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C8" w:rsidRPr="000B4BC8" w:rsidRDefault="000B4BC8" w:rsidP="000B4BC8">
      <w:pPr>
        <w:pStyle w:val="a4"/>
        <w:jc w:val="both"/>
        <w:rPr>
          <w:rFonts w:ascii="Times New Roman" w:hAnsi="Times New Roman" w:cs="Times New Roman"/>
          <w:b/>
          <w:sz w:val="32"/>
          <w:szCs w:val="32"/>
          <w:lang w:eastAsia="ru-RU"/>
        </w:rPr>
      </w:pPr>
      <w:bookmarkStart w:id="0" w:name="_GoBack"/>
      <w:bookmarkEnd w:id="0"/>
      <w:r w:rsidRPr="000B4BC8">
        <w:rPr>
          <w:rFonts w:ascii="Times New Roman" w:hAnsi="Times New Roman" w:cs="Times New Roman"/>
          <w:b/>
          <w:sz w:val="32"/>
          <w:szCs w:val="32"/>
          <w:lang w:eastAsia="ru-RU"/>
        </w:rPr>
        <w:t xml:space="preserve">Что такое коррупция?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В соответствии с частью 1 статья 1 Федерального закона от 25.12.2008 № 273-ФЗ «О противодейст</w:t>
      </w:r>
      <w:r>
        <w:rPr>
          <w:rFonts w:ascii="Times New Roman" w:hAnsi="Times New Roman" w:cs="Times New Roman"/>
          <w:sz w:val="28"/>
          <w:szCs w:val="28"/>
          <w:lang w:eastAsia="ru-RU"/>
        </w:rPr>
        <w:t>вии коррупции» коррупция – это:</w:t>
      </w:r>
    </w:p>
    <w:p w:rsid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w:t>
      </w:r>
      <w:r>
        <w:rPr>
          <w:rFonts w:ascii="Times New Roman" w:hAnsi="Times New Roman" w:cs="Times New Roman"/>
          <w:sz w:val="28"/>
          <w:szCs w:val="28"/>
          <w:lang w:eastAsia="ru-RU"/>
        </w:rPr>
        <w:t>ицу другими физическими лицами;</w:t>
      </w:r>
    </w:p>
    <w:p w:rsid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б) совершение деяний, указанных в подпункте «а» настоящего пункта, от имени или в интересах юридического лица. </w:t>
      </w:r>
    </w:p>
    <w:p w:rsidR="000B4BC8" w:rsidRDefault="000B4BC8" w:rsidP="000B4BC8">
      <w:pPr>
        <w:pStyle w:val="a4"/>
        <w:ind w:firstLine="708"/>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b/>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Что такое «противодействие коррупции»? </w:t>
      </w: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соответствии с частью 2 статья 1 Федерального закона от 25.12.2008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а) по предупреждению коррупции, в том числе по выявлению и последующему устранению причин коррупции (профилактика коррупции);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б) по выявлению, предупреждению, пресечению, раскрытию и расследованию коррупционных правонарушений (борьба с коррупцией);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по минимизации и (или) ликвидации последствий коррупционных правонарушений. </w:t>
      </w:r>
    </w:p>
    <w:p w:rsidR="000B4BC8" w:rsidRDefault="000B4BC8" w:rsidP="000B4BC8">
      <w:pPr>
        <w:pStyle w:val="a4"/>
        <w:jc w:val="both"/>
        <w:rPr>
          <w:rFonts w:ascii="Times New Roman" w:hAnsi="Times New Roman" w:cs="Times New Roman"/>
          <w:sz w:val="28"/>
          <w:szCs w:val="28"/>
          <w:lang w:eastAsia="ru-RU"/>
        </w:rPr>
      </w:pP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Что составляет правовую основу противодействия коррупции в России? </w:t>
      </w: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25 декабря 2008 года N 273-ФЗ "О противодействии коррупции", Федеральный закон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 </w:t>
      </w: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lastRenderedPageBreak/>
        <w:t xml:space="preserve">Какие действия можно отнести к коррупционным правонарушениям? </w:t>
      </w:r>
    </w:p>
    <w:p w:rsidR="000B4BC8" w:rsidRDefault="000B4BC8" w:rsidP="000B4BC8">
      <w:pPr>
        <w:pStyle w:val="a4"/>
        <w:ind w:firstLine="708"/>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 преступлениям коррупционной направленности относятся противоправные деяния, имеющие все перечисленные ниже признаки: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 201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связь деяния со служебным положением субъекта, отступлением от его прямых прав и обязанностей;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обязательное наличие у субъекта корыстного мотива (деяние связано с получением им имущественных прав и выгод для себя или для третьих лиц);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совершение преступления только с прямым умыслом.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 </w:t>
      </w:r>
    </w:p>
    <w:p w:rsidR="000B4BC8" w:rsidRDefault="000B4BC8" w:rsidP="000B4BC8">
      <w:pPr>
        <w:pStyle w:val="a4"/>
        <w:jc w:val="both"/>
        <w:rPr>
          <w:rFonts w:ascii="Times New Roman" w:hAnsi="Times New Roman" w:cs="Times New Roman"/>
          <w:sz w:val="32"/>
          <w:szCs w:val="32"/>
          <w:lang w:eastAsia="ru-RU"/>
        </w:rPr>
      </w:pPr>
    </w:p>
    <w:p w:rsidR="000B4BC8" w:rsidRPr="000B4BC8" w:rsidRDefault="000B4BC8" w:rsidP="000B4BC8">
      <w:pPr>
        <w:pStyle w:val="a4"/>
        <w:jc w:val="both"/>
        <w:rPr>
          <w:rFonts w:ascii="Times New Roman" w:hAnsi="Times New Roman" w:cs="Times New Roman"/>
          <w:sz w:val="32"/>
          <w:szCs w:val="32"/>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Преступления, относящиеся к перечню преступлений коррупционной направленности: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141.1</w:t>
      </w:r>
      <w:r w:rsidRPr="000B4BC8">
        <w:rPr>
          <w:rFonts w:ascii="Times New Roman" w:hAnsi="Times New Roman" w:cs="Times New Roman"/>
          <w:sz w:val="28"/>
          <w:szCs w:val="28"/>
          <w:lang w:eastAsia="ru-RU"/>
        </w:rPr>
        <w:t xml:space="preserve"> Уголовного кодекса Российской Федерации (далее − УК РФ).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184 УК РФ.</w:t>
      </w:r>
      <w:r w:rsidRPr="000B4BC8">
        <w:rPr>
          <w:rFonts w:ascii="Times New Roman" w:hAnsi="Times New Roman" w:cs="Times New Roman"/>
          <w:sz w:val="28"/>
          <w:szCs w:val="28"/>
          <w:lang w:eastAsia="ru-RU"/>
        </w:rPr>
        <w:t xml:space="preserve"> Оказание противоправного влияния на результат официального спортивного соревнования или зрелищного коммерческого конкурса,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200.5 УК РФ.</w:t>
      </w:r>
      <w:r w:rsidRPr="000B4BC8">
        <w:rPr>
          <w:rFonts w:ascii="Times New Roman" w:hAnsi="Times New Roman" w:cs="Times New Roman"/>
          <w:sz w:val="28"/>
          <w:szCs w:val="28"/>
          <w:lang w:eastAsia="ru-RU"/>
        </w:rPr>
        <w:t xml:space="preserve"> Подкуп работника контрактной службы, контрактного управляющего, члена комиссии по осуществлению закупок,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201.1 УК РФ</w:t>
      </w:r>
      <w:r w:rsidRPr="000B4BC8">
        <w:rPr>
          <w:rFonts w:ascii="Times New Roman" w:hAnsi="Times New Roman" w:cs="Times New Roman"/>
          <w:sz w:val="28"/>
          <w:szCs w:val="28"/>
          <w:lang w:eastAsia="ru-RU"/>
        </w:rPr>
        <w:t xml:space="preserve">. Злоупотребление полномочиями при выполнении государственного оборонного заказа,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204 УК РФ.</w:t>
      </w:r>
      <w:r w:rsidRPr="000B4BC8">
        <w:rPr>
          <w:rFonts w:ascii="Times New Roman" w:hAnsi="Times New Roman" w:cs="Times New Roman"/>
          <w:sz w:val="28"/>
          <w:szCs w:val="28"/>
          <w:lang w:eastAsia="ru-RU"/>
        </w:rPr>
        <w:t xml:space="preserve"> Коммерческий подкуп,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204.1 УК РФ.</w:t>
      </w:r>
      <w:r w:rsidRPr="000B4BC8">
        <w:rPr>
          <w:rFonts w:ascii="Times New Roman" w:hAnsi="Times New Roman" w:cs="Times New Roman"/>
          <w:sz w:val="28"/>
          <w:szCs w:val="28"/>
          <w:lang w:eastAsia="ru-RU"/>
        </w:rPr>
        <w:t xml:space="preserve"> Посредничество в коммерческом подкупе,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lastRenderedPageBreak/>
        <w:t>204.2 УК РФ .</w:t>
      </w:r>
      <w:r w:rsidRPr="000B4BC8">
        <w:rPr>
          <w:rFonts w:ascii="Times New Roman" w:hAnsi="Times New Roman" w:cs="Times New Roman"/>
          <w:sz w:val="28"/>
          <w:szCs w:val="28"/>
          <w:lang w:eastAsia="ru-RU"/>
        </w:rPr>
        <w:t xml:space="preserve">Мелкий коммерческий подкуп ,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п. "а" ч. 2 ст. 226.1 УК РФ.</w:t>
      </w:r>
      <w:r w:rsidRPr="000B4BC8">
        <w:rPr>
          <w:rFonts w:ascii="Times New Roman" w:hAnsi="Times New Roman" w:cs="Times New Roman"/>
          <w:sz w:val="28"/>
          <w:szCs w:val="28"/>
          <w:lang w:eastAsia="ru-RU"/>
        </w:rPr>
        <w:t xml:space="preserve">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(совершенное должностным лицом с должностным лицом с использованием своего служебного положения),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п. "б" ч. 2 ст. 229.1 УК РФ.</w:t>
      </w:r>
      <w:r w:rsidRPr="000B4BC8">
        <w:rPr>
          <w:rFonts w:ascii="Times New Roman" w:hAnsi="Times New Roman" w:cs="Times New Roman"/>
          <w:sz w:val="28"/>
          <w:szCs w:val="28"/>
          <w:lang w:eastAsia="ru-RU"/>
        </w:rPr>
        <w:t xml:space="preserve">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(совершенное должностным лицом с должностным лицом с использованием своего служебного положения),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ст. 289 УК РФ</w:t>
      </w:r>
      <w:r w:rsidRPr="000B4BC8">
        <w:rPr>
          <w:rFonts w:ascii="Times New Roman" w:hAnsi="Times New Roman" w:cs="Times New Roman"/>
          <w:sz w:val="28"/>
          <w:szCs w:val="28"/>
          <w:lang w:eastAsia="ru-RU"/>
        </w:rPr>
        <w:t xml:space="preserve">. Незаконное участие в предпринимательской деятельности,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290 УК РФ.</w:t>
      </w:r>
      <w:r w:rsidRPr="000B4BC8">
        <w:rPr>
          <w:rFonts w:ascii="Times New Roman" w:hAnsi="Times New Roman" w:cs="Times New Roman"/>
          <w:sz w:val="28"/>
          <w:szCs w:val="28"/>
          <w:lang w:eastAsia="ru-RU"/>
        </w:rPr>
        <w:t xml:space="preserve"> Получение взятки, </w:t>
      </w:r>
    </w:p>
    <w:p w:rsidR="000B4BC8" w:rsidRPr="000B4BC8" w:rsidRDefault="000B4BC8" w:rsidP="000B4BC8">
      <w:pPr>
        <w:pStyle w:val="a4"/>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291 УК РФ</w:t>
      </w:r>
      <w:r w:rsidRPr="000B4BC8">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r w:rsidRPr="000B4BC8">
        <w:rPr>
          <w:rFonts w:ascii="Times New Roman" w:hAnsi="Times New Roman" w:cs="Times New Roman"/>
          <w:sz w:val="28"/>
          <w:szCs w:val="28"/>
          <w:lang w:eastAsia="ru-RU"/>
        </w:rPr>
        <w:t>Дача взятки,</w:t>
      </w:r>
      <w:r w:rsidRPr="000B4BC8">
        <w:rPr>
          <w:rFonts w:ascii="Times New Roman" w:hAnsi="Times New Roman" w:cs="Times New Roman"/>
          <w:b/>
          <w:sz w:val="28"/>
          <w:szCs w:val="28"/>
          <w:lang w:eastAsia="ru-RU"/>
        </w:rPr>
        <w:t xml:space="preserve">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291.1 УК РФ.</w:t>
      </w:r>
      <w:r w:rsidRPr="000B4BC8">
        <w:rPr>
          <w:rFonts w:ascii="Times New Roman" w:hAnsi="Times New Roman" w:cs="Times New Roman"/>
          <w:sz w:val="28"/>
          <w:szCs w:val="28"/>
          <w:lang w:eastAsia="ru-RU"/>
        </w:rPr>
        <w:t xml:space="preserve"> Посредничество во взяточничестве,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b/>
          <w:sz w:val="28"/>
          <w:szCs w:val="28"/>
          <w:lang w:eastAsia="ru-RU"/>
        </w:rPr>
        <w:t>291.2 УК РФ</w:t>
      </w:r>
      <w:r>
        <w:rPr>
          <w:rFonts w:ascii="Times New Roman" w:hAnsi="Times New Roman" w:cs="Times New Roman"/>
          <w:sz w:val="28"/>
          <w:szCs w:val="28"/>
          <w:lang w:eastAsia="ru-RU"/>
        </w:rPr>
        <w:t>.</w:t>
      </w:r>
      <w:r w:rsidRPr="000B4BC8">
        <w:rPr>
          <w:rFonts w:ascii="Times New Roman" w:hAnsi="Times New Roman" w:cs="Times New Roman"/>
          <w:sz w:val="28"/>
          <w:szCs w:val="28"/>
          <w:lang w:eastAsia="ru-RU"/>
        </w:rPr>
        <w:t xml:space="preserve"> Мелкое взяточничество. </w:t>
      </w:r>
    </w:p>
    <w:p w:rsidR="000B4BC8" w:rsidRDefault="000B4BC8" w:rsidP="000B4BC8">
      <w:pPr>
        <w:pStyle w:val="a4"/>
        <w:ind w:firstLine="708"/>
        <w:jc w:val="both"/>
        <w:rPr>
          <w:rFonts w:ascii="Times New Roman" w:hAnsi="Times New Roman" w:cs="Times New Roman"/>
          <w:sz w:val="28"/>
          <w:szCs w:val="28"/>
          <w:lang w:eastAsia="ru-RU"/>
        </w:rPr>
      </w:pPr>
    </w:p>
    <w:p w:rsidR="000B4BC8" w:rsidRDefault="000B4BC8" w:rsidP="000B4BC8">
      <w:pPr>
        <w:pStyle w:val="a4"/>
        <w:ind w:firstLine="708"/>
        <w:jc w:val="both"/>
        <w:rPr>
          <w:rFonts w:ascii="Times New Roman" w:hAnsi="Times New Roman" w:cs="Times New Roman"/>
          <w:sz w:val="28"/>
          <w:szCs w:val="28"/>
          <w:lang w:eastAsia="ru-RU"/>
        </w:rPr>
      </w:pPr>
    </w:p>
    <w:p w:rsidR="000B4BC8" w:rsidRDefault="000B4BC8" w:rsidP="000B4BC8">
      <w:pPr>
        <w:pStyle w:val="a4"/>
        <w:ind w:firstLine="708"/>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Иные преступления, относящиеся к перечню преступлений коррупционной направленности при наличии определенных условий: </w:t>
      </w:r>
    </w:p>
    <w:p w:rsidR="000B4BC8" w:rsidRPr="000B4BC8" w:rsidRDefault="000B4BC8" w:rsidP="000B4BC8">
      <w:pPr>
        <w:pStyle w:val="a4"/>
        <w:ind w:firstLine="708"/>
        <w:jc w:val="both"/>
        <w:rPr>
          <w:rFonts w:ascii="Times New Roman" w:hAnsi="Times New Roman" w:cs="Times New Roman"/>
          <w:b/>
          <w:sz w:val="32"/>
          <w:szCs w:val="32"/>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наличии коррупционной направленности: ст. 174 УК РФ, 174.1 УК РФ, 175 УК РФ, ч. 3 ст. 210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наличии коррупционной направленности: ст. 294 УК РФ, 295 УК РФ, 296 УК РФ, 302 УК РФ, 307 УК РФ, 309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наличии корыстного мотива: пп. "а" и "б" ч. 2 ст. 141 УК РФ, ч. 2 ст. 142 УК РФ, ст. 170 УК РФ, 200.4 УК РФ, 201 УК РФ, 202 УК РФ, чч. 2 и 2.1 ст. 258.1 УК РФ, ст. 285 УК РФ, 285.1 УК РФ, 285.2 УК РФ, 285.3 УК РФ, ст. 285.4 УК РФ, чч. 1 и 2 и п. "в" ч. 3 ст. 286 УК РФ, ст. 292 УК РФ, ч. 3 ст. 299 УК РФ, чч. 2 и 4 ст. 303 УК РФ, ст. 305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если преступления совершены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ч. 4 ст. 188 УК </w:t>
      </w:r>
      <w:r w:rsidRPr="000B4BC8">
        <w:rPr>
          <w:rFonts w:ascii="Times New Roman" w:hAnsi="Times New Roman" w:cs="Times New Roman"/>
          <w:sz w:val="28"/>
          <w:szCs w:val="28"/>
          <w:lang w:eastAsia="ru-RU"/>
        </w:rPr>
        <w:lastRenderedPageBreak/>
        <w:t xml:space="preserve">РФ, п. "в" ч. 3 ст. 226 УК РФ , ч. 3 ст. 226.1 УК РФ, ч. 2 ст. 228.2 УК РФ, п. "в" ч. 2 ст. 229 УК РФ, чч. 3 и 4 ст. 229.1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если преступления совершены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 чч. 3 и 4 ст. 183 УК РФ, п. "б" ч. 4 ст. 228.1 УК РФ, п. "б" ч. 2 ст. 228.4 УК РФ, ч. 3 ст. 256 УК РФ, ч. 2 ст. 258 УК РФ, чч. 3 и 3.1 ст. 258.1 УК РФ, п. "в" ч. 2 и ч. 3 ст. 260 УК РФ, чч. 1 и 3 ст. 303 УК РФ, ст. 322.1 УК РФ, 322.2 УК РФ, 322.3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наличии коррупционной направленности преступления и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чч. 3, 4, 5, 6 и 7 ст. 159 УК РФ, чч. 3 и 4 ст. 159.1 УК РФ, чч. 3 и 4 ст. 159.2 УК РФ, чч. 3 и 4 ст. 159.3 УК РФ, ст. 159.4 УК РФ, чч. 3 и 4 ст. 159.5 УК РФ, чч. 3 и 4 ст. 159.6 УК РФ, чч. 3 и 4 ст. 160 УК РФ, чч. 3 и 4 ст. 229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если преступления совершены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 ч. 5 ст. 228.1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преступления, которые могут способствовать совершению преступлений коррупционной направленности, при наличии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 ст. 159 УК РФ, 159.1 УК РФ, 159.2 УК РФ, 159.3 УК РФ, 159.4 УК РФ, 159.5 УК РФ, 159.6 УК РФ, ст. 169 УК РФ, 178 УК РФ, 179 УК РФ. </w:t>
      </w:r>
    </w:p>
    <w:p w:rsidR="000B4BC8" w:rsidRDefault="000B4BC8" w:rsidP="000B4BC8">
      <w:pPr>
        <w:pStyle w:val="a4"/>
        <w:ind w:firstLine="708"/>
        <w:jc w:val="both"/>
        <w:rPr>
          <w:rFonts w:ascii="Times New Roman" w:hAnsi="Times New Roman" w:cs="Times New Roman"/>
          <w:sz w:val="28"/>
          <w:szCs w:val="28"/>
          <w:lang w:eastAsia="ru-RU"/>
        </w:rPr>
      </w:pPr>
    </w:p>
    <w:p w:rsidR="000B4BC8" w:rsidRDefault="000B4BC8" w:rsidP="000B4BC8">
      <w:pPr>
        <w:pStyle w:val="a4"/>
        <w:ind w:firstLine="708"/>
        <w:jc w:val="both"/>
        <w:rPr>
          <w:rFonts w:ascii="Times New Roman" w:hAnsi="Times New Roman" w:cs="Times New Roman"/>
          <w:sz w:val="28"/>
          <w:szCs w:val="28"/>
          <w:lang w:eastAsia="ru-RU"/>
        </w:rPr>
      </w:pPr>
    </w:p>
    <w:p w:rsidR="000B4BC8" w:rsidRPr="000B4BC8" w:rsidRDefault="000B4BC8" w:rsidP="000B4BC8">
      <w:pPr>
        <w:pStyle w:val="a4"/>
        <w:ind w:firstLine="708"/>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Что является предметом взятки? </w:t>
      </w:r>
    </w:p>
    <w:p w:rsidR="000B4BC8" w:rsidRPr="000B4BC8" w:rsidRDefault="000B4BC8" w:rsidP="000B4BC8">
      <w:pPr>
        <w:pStyle w:val="a4"/>
        <w:ind w:firstLine="708"/>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Предметом взятки и коммерческого подкупа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Под незаконным оказанием услуг имущественного характера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w:t>
      </w:r>
      <w:r w:rsidRPr="000B4BC8">
        <w:rPr>
          <w:rFonts w:ascii="Times New Roman" w:hAnsi="Times New Roman" w:cs="Times New Roman"/>
          <w:sz w:val="28"/>
          <w:szCs w:val="28"/>
          <w:lang w:eastAsia="ru-RU"/>
        </w:rPr>
        <w:lastRenderedPageBreak/>
        <w:t xml:space="preserve">использования, прощение долга или исполнение обязательств перед другими лицами).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Имущественные права включают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статье 290 (получение взятки) УК РФ предусмотрена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 покровительство или попустительство по службе, г) за совершение должностным лицом незаконных действий (бездействие).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(Постановление Пленума Верховного Суда РФ от 09.07.2013 № 24 «О судебной практике по делам о взяточничестве и об иных коррупционных преступлениях»). </w:t>
      </w:r>
    </w:p>
    <w:p w:rsidR="000B4BC8" w:rsidRDefault="000B4BC8" w:rsidP="000B4BC8">
      <w:pPr>
        <w:pStyle w:val="a4"/>
        <w:jc w:val="both"/>
        <w:rPr>
          <w:rFonts w:ascii="Times New Roman" w:hAnsi="Times New Roman" w:cs="Times New Roman"/>
          <w:sz w:val="32"/>
          <w:szCs w:val="32"/>
          <w:lang w:eastAsia="ru-RU"/>
        </w:rPr>
      </w:pPr>
    </w:p>
    <w:p w:rsidR="000B4BC8" w:rsidRPr="000B4BC8" w:rsidRDefault="000B4BC8" w:rsidP="000B4BC8">
      <w:pPr>
        <w:pStyle w:val="a4"/>
        <w:jc w:val="both"/>
        <w:rPr>
          <w:rFonts w:ascii="Times New Roman" w:hAnsi="Times New Roman" w:cs="Times New Roman"/>
          <w:sz w:val="32"/>
          <w:szCs w:val="32"/>
          <w:lang w:eastAsia="ru-RU"/>
        </w:rPr>
      </w:pPr>
    </w:p>
    <w:p w:rsidR="000B4BC8" w:rsidRDefault="000B4BC8" w:rsidP="000B4BC8">
      <w:pPr>
        <w:pStyle w:val="a4"/>
        <w:jc w:val="both"/>
        <w:rPr>
          <w:rFonts w:ascii="Times New Roman" w:hAnsi="Times New Roman" w:cs="Times New Roman"/>
          <w:b/>
          <w:sz w:val="28"/>
          <w:szCs w:val="28"/>
          <w:lang w:eastAsia="ru-RU"/>
        </w:rPr>
      </w:pPr>
      <w:r w:rsidRPr="000B4BC8">
        <w:rPr>
          <w:rFonts w:ascii="Times New Roman" w:hAnsi="Times New Roman" w:cs="Times New Roman"/>
          <w:b/>
          <w:sz w:val="32"/>
          <w:szCs w:val="32"/>
          <w:lang w:eastAsia="ru-RU"/>
        </w:rPr>
        <w:t>Какие размеры взяток существуют?</w:t>
      </w:r>
      <w:r w:rsidRPr="000B4BC8">
        <w:rPr>
          <w:rFonts w:ascii="Times New Roman" w:hAnsi="Times New Roman" w:cs="Times New Roman"/>
          <w:b/>
          <w:sz w:val="28"/>
          <w:szCs w:val="28"/>
          <w:lang w:eastAsia="ru-RU"/>
        </w:rPr>
        <w:t xml:space="preserve">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соответствии с пунктом 1 примечаний к статье 290 УК РФ предусматриваются следующие размеры взяток: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значительный размер взятки – если сумма денег, стоимость ценных бумаг, иного имущества, услуг имущественного характера, иных имущественных прав, превышает двадцать пять тысяч рублей;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крупный размер взятки - превышает сто пятьдесят тысяч рублей; </w:t>
      </w:r>
    </w:p>
    <w:p w:rsidR="000B4BC8" w:rsidRPr="000B4BC8" w:rsidRDefault="000B4BC8" w:rsidP="000B4BC8">
      <w:pPr>
        <w:pStyle w:val="a4"/>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особо крупный размер взятки - превышает один миллион рублей.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Мелкое взяточничество ограничено размером до десяти тысяч рублей (статья 291.2 УК РФ). </w:t>
      </w:r>
    </w:p>
    <w:p w:rsidR="000B4BC8" w:rsidRDefault="000B4BC8" w:rsidP="000B4BC8">
      <w:pPr>
        <w:pStyle w:val="a4"/>
        <w:jc w:val="both"/>
        <w:rPr>
          <w:rFonts w:ascii="Times New Roman" w:hAnsi="Times New Roman" w:cs="Times New Roman"/>
          <w:sz w:val="28"/>
          <w:szCs w:val="28"/>
          <w:lang w:eastAsia="ru-RU"/>
        </w:rPr>
      </w:pPr>
    </w:p>
    <w:p w:rsidR="000B4BC8" w:rsidRDefault="000B4BC8" w:rsidP="000B4BC8">
      <w:pPr>
        <w:pStyle w:val="a4"/>
        <w:jc w:val="both"/>
        <w:rPr>
          <w:rFonts w:ascii="Times New Roman" w:hAnsi="Times New Roman" w:cs="Times New Roman"/>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Какие действия можно считать вымогательством взятки?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Вымогательство взятки или предмета коммерческого подкупа следует −это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w:t>
      </w:r>
      <w:r w:rsidRPr="000B4BC8">
        <w:rPr>
          <w:rFonts w:ascii="Times New Roman" w:hAnsi="Times New Roman" w:cs="Times New Roman"/>
          <w:sz w:val="28"/>
          <w:szCs w:val="28"/>
          <w:lang w:eastAsia="ru-RU"/>
        </w:rPr>
        <w:lastRenderedPageBreak/>
        <w:t xml:space="preserve">последствий для своих правоохраняемых интересов (например, умышленное нарушение установленных законом сроков рассмотрения обращений граждан).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этом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 </w:t>
      </w:r>
    </w:p>
    <w:p w:rsidR="000B4BC8" w:rsidRPr="000B4BC8" w:rsidRDefault="000B4BC8" w:rsidP="000B4BC8">
      <w:pPr>
        <w:pStyle w:val="a4"/>
        <w:jc w:val="both"/>
        <w:rPr>
          <w:rFonts w:ascii="Times New Roman" w:hAnsi="Times New Roman" w:cs="Times New Roman"/>
          <w:i/>
          <w:sz w:val="28"/>
          <w:szCs w:val="28"/>
          <w:lang w:eastAsia="ru-RU"/>
        </w:rPr>
      </w:pPr>
      <w:r w:rsidRPr="000B4BC8">
        <w:rPr>
          <w:rFonts w:ascii="Times New Roman" w:hAnsi="Times New Roman" w:cs="Times New Roman"/>
          <w:i/>
          <w:sz w:val="28"/>
          <w:szCs w:val="28"/>
          <w:lang w:eastAsia="ru-RU"/>
        </w:rPr>
        <w:t xml:space="preserve">(Постановление Пленума Верховного Суда РФ от 09.07.2013 № 24 «О судебной практике по делам о взяточничестве и об иных коррупционных преступлениях»). </w:t>
      </w:r>
    </w:p>
    <w:p w:rsidR="000B4BC8" w:rsidRDefault="000B4BC8" w:rsidP="000B4BC8">
      <w:pPr>
        <w:pStyle w:val="a4"/>
        <w:jc w:val="both"/>
        <w:rPr>
          <w:rFonts w:ascii="Times New Roman" w:hAnsi="Times New Roman" w:cs="Times New Roman"/>
          <w:b/>
          <w:sz w:val="28"/>
          <w:szCs w:val="28"/>
          <w:lang w:eastAsia="ru-RU"/>
        </w:rPr>
      </w:pPr>
    </w:p>
    <w:p w:rsidR="000B4BC8" w:rsidRDefault="000B4BC8" w:rsidP="000B4BC8">
      <w:pPr>
        <w:pStyle w:val="a4"/>
        <w:jc w:val="both"/>
        <w:rPr>
          <w:rFonts w:ascii="Times New Roman" w:hAnsi="Times New Roman" w:cs="Times New Roman"/>
          <w:b/>
          <w:sz w:val="28"/>
          <w:szCs w:val="28"/>
          <w:lang w:eastAsia="ru-RU"/>
        </w:rPr>
      </w:pPr>
    </w:p>
    <w:p w:rsid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Кто может выступать получателем взятки (должностным лицом, представителем власти)? </w:t>
      </w:r>
    </w:p>
    <w:p w:rsidR="000B4BC8" w:rsidRPr="000B4BC8" w:rsidRDefault="000B4BC8" w:rsidP="000B4BC8">
      <w:pPr>
        <w:pStyle w:val="a4"/>
        <w:jc w:val="both"/>
        <w:rPr>
          <w:rFonts w:ascii="Times New Roman" w:hAnsi="Times New Roman" w:cs="Times New Roman"/>
          <w:b/>
          <w:sz w:val="32"/>
          <w:szCs w:val="32"/>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 соответствии с пунктом 1 примечаний к статье 285 УК РФ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 исполняющим функции представителя власти следует относить лиц, наделенных правами и обязанностями по осуществлению функций органов законодательной, исполнительной или судебной власти, а также, иных лиц правоохранительных или контролирующих органов, наделенных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 для исполнения гражданами, организациями, учреждениями независимо от их ведомственной принадлежности и форм собственности.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 </w:t>
      </w:r>
    </w:p>
    <w:p w:rsid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 (например, по выдаче медицинским </w:t>
      </w:r>
      <w:r w:rsidRPr="000B4BC8">
        <w:rPr>
          <w:rFonts w:ascii="Times New Roman" w:hAnsi="Times New Roman" w:cs="Times New Roman"/>
          <w:sz w:val="28"/>
          <w:szCs w:val="28"/>
          <w:lang w:eastAsia="ru-RU"/>
        </w:rPr>
        <w:lastRenderedPageBreak/>
        <w:t xml:space="preserve">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Как административно-хозяйственные функции надлежит рассматривать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 их расходованием).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возложенные на 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присяжного заседателя).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При временном исполнении функций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 </w:t>
      </w:r>
    </w:p>
    <w:p w:rsidR="000B4BC8" w:rsidRDefault="000B4BC8" w:rsidP="000B4BC8">
      <w:pPr>
        <w:pStyle w:val="a4"/>
        <w:jc w:val="both"/>
        <w:rPr>
          <w:rFonts w:ascii="Times New Roman" w:hAnsi="Times New Roman" w:cs="Times New Roman"/>
          <w:i/>
          <w:sz w:val="28"/>
          <w:szCs w:val="28"/>
          <w:lang w:eastAsia="ru-RU"/>
        </w:rPr>
      </w:pPr>
      <w:r w:rsidRPr="000B4BC8">
        <w:rPr>
          <w:rFonts w:ascii="Times New Roman" w:hAnsi="Times New Roman" w:cs="Times New Roman"/>
          <w:i/>
          <w:sz w:val="28"/>
          <w:szCs w:val="28"/>
          <w:lang w:eastAsia="ru-RU"/>
        </w:rPr>
        <w:t>(Постановление Пленума Верховного Суда РФ от 09.07.2013 № 24</w:t>
      </w:r>
      <w:r w:rsidRPr="000B4BC8">
        <w:rPr>
          <w:rFonts w:ascii="Times New Roman" w:hAnsi="Times New Roman" w:cs="Times New Roman"/>
          <w:i/>
          <w:sz w:val="28"/>
          <w:szCs w:val="28"/>
          <w:lang w:eastAsia="ru-RU"/>
        </w:rPr>
        <w:br/>
        <w:t xml:space="preserve">«О судебной практике по делам о взяточничестве и об иных коррупционных преступлениях»). </w:t>
      </w:r>
    </w:p>
    <w:p w:rsidR="000B4BC8" w:rsidRPr="000B4BC8" w:rsidRDefault="000B4BC8" w:rsidP="000B4BC8">
      <w:pPr>
        <w:pStyle w:val="a4"/>
        <w:jc w:val="both"/>
        <w:rPr>
          <w:rFonts w:ascii="Times New Roman" w:hAnsi="Times New Roman" w:cs="Times New Roman"/>
          <w:i/>
          <w:sz w:val="28"/>
          <w:szCs w:val="28"/>
          <w:lang w:eastAsia="ru-RU"/>
        </w:rPr>
      </w:pPr>
    </w:p>
    <w:p w:rsid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Когда лицо, давшее взятку, освобождается от уголовной ответственности?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 </w:t>
      </w:r>
    </w:p>
    <w:p w:rsidR="000B4BC8" w:rsidRPr="000B4BC8" w:rsidRDefault="000B4BC8" w:rsidP="000B4BC8">
      <w:pPr>
        <w:pStyle w:val="a4"/>
        <w:jc w:val="both"/>
        <w:rPr>
          <w:rFonts w:ascii="Times New Roman" w:hAnsi="Times New Roman" w:cs="Times New Roman"/>
          <w:i/>
          <w:sz w:val="28"/>
          <w:szCs w:val="28"/>
          <w:lang w:eastAsia="ru-RU"/>
        </w:rPr>
      </w:pPr>
      <w:r w:rsidRPr="000B4BC8">
        <w:rPr>
          <w:rFonts w:ascii="Times New Roman" w:hAnsi="Times New Roman" w:cs="Times New Roman"/>
          <w:i/>
          <w:sz w:val="28"/>
          <w:szCs w:val="28"/>
          <w:lang w:eastAsia="ru-RU"/>
        </w:rPr>
        <w:t xml:space="preserve">(Примечание к статье 291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Если лицо, в отношении которого имело место вымогательство взятки со стороны должностного лица, до передачи ценностей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w:t>
      </w:r>
      <w:r w:rsidRPr="000B4BC8">
        <w:rPr>
          <w:rFonts w:ascii="Times New Roman" w:hAnsi="Times New Roman" w:cs="Times New Roman"/>
          <w:sz w:val="28"/>
          <w:szCs w:val="28"/>
          <w:lang w:eastAsia="ru-RU"/>
        </w:rPr>
        <w:lastRenderedPageBreak/>
        <w:t xml:space="preserve">требования. В этих случаях деньги и другие ценности, переданные в качестве взятки или предмета коммерческого подкупа, подлежат возвращению их владельцу. </w:t>
      </w:r>
    </w:p>
    <w:p w:rsidR="000B4BC8" w:rsidRDefault="000B4BC8" w:rsidP="000B4BC8">
      <w:pPr>
        <w:pStyle w:val="a4"/>
        <w:jc w:val="both"/>
        <w:rPr>
          <w:rFonts w:ascii="Times New Roman" w:hAnsi="Times New Roman" w:cs="Times New Roman"/>
          <w:b/>
          <w:sz w:val="28"/>
          <w:szCs w:val="28"/>
          <w:lang w:eastAsia="ru-RU"/>
        </w:rPr>
      </w:pPr>
      <w:r w:rsidRPr="000B4BC8">
        <w:rPr>
          <w:rFonts w:ascii="Times New Roman" w:hAnsi="Times New Roman" w:cs="Times New Roman"/>
          <w:i/>
          <w:sz w:val="28"/>
          <w:szCs w:val="28"/>
          <w:lang w:eastAsia="ru-RU"/>
        </w:rPr>
        <w:t>(Постановление Пленума Верховного Суда РФ от 09.07.2013 № 24</w:t>
      </w:r>
      <w:r w:rsidRPr="000B4BC8">
        <w:rPr>
          <w:rFonts w:ascii="Times New Roman" w:hAnsi="Times New Roman" w:cs="Times New Roman"/>
          <w:i/>
          <w:sz w:val="28"/>
          <w:szCs w:val="28"/>
          <w:lang w:eastAsia="ru-RU"/>
        </w:rPr>
        <w:br/>
        <w:t xml:space="preserve">«О судебной практике по делам о взяточничестве и об иных коррупционных преступлениях»). </w:t>
      </w:r>
      <w:r w:rsidRPr="000B4BC8">
        <w:rPr>
          <w:rFonts w:ascii="Times New Roman" w:hAnsi="Times New Roman" w:cs="Times New Roman"/>
          <w:i/>
          <w:sz w:val="28"/>
          <w:szCs w:val="28"/>
          <w:lang w:eastAsia="ru-RU"/>
        </w:rPr>
        <w:br/>
      </w:r>
      <w:r w:rsidRPr="000B4BC8">
        <w:rPr>
          <w:rFonts w:ascii="Times New Roman" w:hAnsi="Times New Roman" w:cs="Times New Roman"/>
          <w:sz w:val="28"/>
          <w:szCs w:val="28"/>
          <w:lang w:eastAsia="ru-RU"/>
        </w:rPr>
        <w:br/>
      </w:r>
    </w:p>
    <w:p w:rsidR="000B4BC8" w:rsidRPr="000B4BC8" w:rsidRDefault="000B4BC8" w:rsidP="000B4BC8">
      <w:pPr>
        <w:pStyle w:val="a4"/>
        <w:jc w:val="both"/>
        <w:rPr>
          <w:rFonts w:ascii="Times New Roman" w:hAnsi="Times New Roman" w:cs="Times New Roman"/>
          <w:b/>
          <w:sz w:val="32"/>
          <w:szCs w:val="32"/>
          <w:lang w:eastAsia="ru-RU"/>
        </w:rPr>
      </w:pPr>
      <w:r w:rsidRPr="000B4BC8">
        <w:rPr>
          <w:rFonts w:ascii="Times New Roman" w:hAnsi="Times New Roman" w:cs="Times New Roman"/>
          <w:b/>
          <w:sz w:val="32"/>
          <w:szCs w:val="32"/>
          <w:lang w:eastAsia="ru-RU"/>
        </w:rPr>
        <w:t xml:space="preserve">Возвращаются ли взяткодателю денежные средства и иные ценности, ставшие предметом взятки? </w:t>
      </w:r>
    </w:p>
    <w:p w:rsidR="000B4BC8" w:rsidRPr="000B4BC8" w:rsidRDefault="000B4BC8" w:rsidP="000B4BC8">
      <w:pPr>
        <w:pStyle w:val="a4"/>
        <w:jc w:val="both"/>
        <w:rPr>
          <w:rFonts w:ascii="Times New Roman" w:hAnsi="Times New Roman" w:cs="Times New Roman"/>
          <w:b/>
          <w:sz w:val="28"/>
          <w:szCs w:val="28"/>
          <w:lang w:eastAsia="ru-RU"/>
        </w:rPr>
      </w:pP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По делам о коррупционных преступлениях деньги, ценности и иное имущество, переданные в виде взятки или предмета коммерческого подкупа, подлежат конфискации и не могут быть возвращены взяткодателю либо лицу, совершившему коммерческий подкуп, в том числе в случаях, когда они освобождены от уголовной ответственности на основании соответственно примечания к статье 291 УК РФ, примечания к статье 291.2 УК РФ или пункта 2 примечаний к статье 204 УК РФ, примечания к статье 204.2 УК РФ. </w:t>
      </w:r>
    </w:p>
    <w:p w:rsidR="000B4BC8" w:rsidRPr="000B4BC8" w:rsidRDefault="000B4BC8" w:rsidP="000B4BC8">
      <w:pPr>
        <w:pStyle w:val="a4"/>
        <w:ind w:firstLine="708"/>
        <w:jc w:val="both"/>
        <w:rPr>
          <w:rFonts w:ascii="Times New Roman" w:hAnsi="Times New Roman" w:cs="Times New Roman"/>
          <w:sz w:val="28"/>
          <w:szCs w:val="28"/>
          <w:lang w:eastAsia="ru-RU"/>
        </w:rPr>
      </w:pPr>
      <w:r w:rsidRPr="000B4BC8">
        <w:rPr>
          <w:rFonts w:ascii="Times New Roman" w:hAnsi="Times New Roman" w:cs="Times New Roman"/>
          <w:sz w:val="28"/>
          <w:szCs w:val="28"/>
          <w:lang w:eastAsia="ru-RU"/>
        </w:rPr>
        <w:t xml:space="preserve">Вместе с тем деньги и другие ценности, переданные в качестве взятки или предмета коммерческого подкупа под контролем органов, осуществляющих оперативно-розыскную деятельность, с целью задержания с поличным лица, заявившего требование о даче взятки или коммерческом подкупе, возвращаются их владельцу, если он до передачи ценностей добровольно сообщил о таком требовании. </w:t>
      </w:r>
    </w:p>
    <w:p w:rsidR="0035234C" w:rsidRPr="000B4BC8" w:rsidRDefault="000B4BC8" w:rsidP="000B4BC8">
      <w:pPr>
        <w:pStyle w:val="a4"/>
        <w:jc w:val="both"/>
        <w:rPr>
          <w:rFonts w:ascii="Times New Roman" w:hAnsi="Times New Roman" w:cs="Times New Roman"/>
          <w:i/>
          <w:sz w:val="28"/>
          <w:szCs w:val="28"/>
        </w:rPr>
      </w:pPr>
      <w:r w:rsidRPr="000B4BC8">
        <w:rPr>
          <w:rFonts w:ascii="Times New Roman" w:hAnsi="Times New Roman" w:cs="Times New Roman"/>
          <w:i/>
          <w:sz w:val="28"/>
          <w:szCs w:val="28"/>
          <w:lang w:eastAsia="ru-RU"/>
        </w:rPr>
        <w:t>(Постановление Пленума Верховного Суда РФ от 14 июня 2018 г. N 17 "О некоторых вопросах, связанных с применением конфискации имущества в уголовном судопроизводстве")</w:t>
      </w:r>
    </w:p>
    <w:sectPr w:rsidR="0035234C" w:rsidRPr="000B4BC8" w:rsidSect="000B4BC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C8"/>
    <w:rsid w:val="000B4BC8"/>
    <w:rsid w:val="002E4F71"/>
    <w:rsid w:val="00352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B4B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B4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8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2792</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user12</cp:lastModifiedBy>
  <cp:revision>2</cp:revision>
  <dcterms:created xsi:type="dcterms:W3CDTF">2023-09-08T06:31:00Z</dcterms:created>
  <dcterms:modified xsi:type="dcterms:W3CDTF">2023-09-08T06:31:00Z</dcterms:modified>
</cp:coreProperties>
</file>