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BE" w:rsidRDefault="000626BE" w:rsidP="000626BE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</w:t>
      </w:r>
      <w:r w:rsidRPr="00F56CA0">
        <w:rPr>
          <w:rFonts w:ascii="Times New Roman" w:hAnsi="Times New Roman"/>
          <w:b/>
          <w:iCs/>
          <w:sz w:val="28"/>
          <w:szCs w:val="28"/>
        </w:rPr>
        <w:t xml:space="preserve">униципальное </w:t>
      </w:r>
      <w:r>
        <w:rPr>
          <w:rFonts w:ascii="Times New Roman" w:hAnsi="Times New Roman"/>
          <w:b/>
          <w:iCs/>
          <w:sz w:val="28"/>
          <w:szCs w:val="28"/>
        </w:rPr>
        <w:t xml:space="preserve">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</w:t>
      </w:r>
      <w:r w:rsidRPr="00F56CA0">
        <w:rPr>
          <w:rFonts w:ascii="Times New Roman" w:hAnsi="Times New Roman"/>
          <w:b/>
          <w:iCs/>
          <w:sz w:val="28"/>
          <w:szCs w:val="28"/>
        </w:rPr>
        <w:t>кого</w:t>
      </w:r>
      <w:proofErr w:type="spellEnd"/>
      <w:r w:rsidRPr="00F56CA0">
        <w:rPr>
          <w:rFonts w:ascii="Times New Roman" w:hAnsi="Times New Roman"/>
          <w:b/>
          <w:i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0626BE" w:rsidRPr="00F56CA0" w:rsidRDefault="000626BE" w:rsidP="000626BE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</w:t>
      </w:r>
      <w:r w:rsidRPr="00F56CA0">
        <w:rPr>
          <w:rFonts w:ascii="Times New Roman" w:hAnsi="Times New Roman"/>
          <w:b/>
          <w:iCs/>
          <w:sz w:val="28"/>
          <w:szCs w:val="28"/>
        </w:rPr>
        <w:t xml:space="preserve"> «Многофункциональный центр предоставления</w:t>
      </w:r>
    </w:p>
    <w:p w:rsidR="000626BE" w:rsidRPr="00F56CA0" w:rsidRDefault="000626BE" w:rsidP="000626BE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F56CA0">
        <w:rPr>
          <w:rFonts w:ascii="Times New Roman" w:hAnsi="Times New Roman"/>
          <w:b/>
          <w:iCs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</w:t>
      </w:r>
      <w:r w:rsidRPr="00F56CA0">
        <w:rPr>
          <w:rFonts w:ascii="Times New Roman" w:hAnsi="Times New Roman"/>
          <w:b/>
          <w:iCs/>
          <w:sz w:val="28"/>
          <w:szCs w:val="28"/>
        </w:rPr>
        <w:t>»</w:t>
      </w:r>
    </w:p>
    <w:p w:rsidR="000626BE" w:rsidRDefault="000626BE" w:rsidP="00E504D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E504D4" w:rsidRDefault="00E504D4" w:rsidP="00E504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автономного </w:t>
      </w:r>
    </w:p>
    <w:p w:rsidR="00E504D4" w:rsidRDefault="00E504D4" w:rsidP="00E504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E504D4" w:rsidRDefault="00E504D4" w:rsidP="00E504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Ростовской области </w:t>
      </w:r>
    </w:p>
    <w:p w:rsidR="00E504D4" w:rsidRDefault="00E504D4" w:rsidP="00E504D4">
      <w:pPr>
        <w:spacing w:after="0" w:line="252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«Многофункциональный центр предоставления </w:t>
      </w:r>
    </w:p>
    <w:p w:rsidR="00E504D4" w:rsidRDefault="00E504D4" w:rsidP="00E504D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</w:p>
    <w:p w:rsidR="006E1A81" w:rsidRDefault="006E1A81" w:rsidP="006E1A81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07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августа </w:t>
      </w:r>
      <w:r>
        <w:rPr>
          <w:rFonts w:ascii="Times New Roman" w:eastAsia="Calibri" w:hAnsi="Times New Roman" w:cs="Times New Roman"/>
          <w:sz w:val="28"/>
          <w:szCs w:val="28"/>
        </w:rPr>
        <w:t>2025 г. № 5</w:t>
      </w:r>
    </w:p>
    <w:p w:rsidR="00E504D4" w:rsidRDefault="00E504D4" w:rsidP="00E504D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766" w:type="dxa"/>
        <w:tblInd w:w="-349" w:type="dxa"/>
        <w:tblLayout w:type="fixed"/>
        <w:tblLook w:val="04A0"/>
      </w:tblPr>
      <w:tblGrid>
        <w:gridCol w:w="5311"/>
        <w:gridCol w:w="5351"/>
        <w:gridCol w:w="5104"/>
      </w:tblGrid>
      <w:tr w:rsidR="00E504D4" w:rsidTr="00D538E8">
        <w:tc>
          <w:tcPr>
            <w:tcW w:w="5311" w:type="dxa"/>
          </w:tcPr>
          <w:p w:rsidR="00E504D4" w:rsidRDefault="00E504D4" w:rsidP="00D538E8">
            <w:pPr>
              <w:widowControl w:val="0"/>
              <w:spacing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профсоюзного комитета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автономного 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Ростовской области «Многофункциональный центр предоставления государственных и муниципальных услуг 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Заболотняя</w:t>
            </w:r>
            <w:proofErr w:type="spellEnd"/>
          </w:p>
          <w:p w:rsidR="00E504D4" w:rsidRDefault="00E504D4" w:rsidP="00D538E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6E1A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6E1A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августа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г.</w:t>
            </w:r>
          </w:p>
          <w:p w:rsidR="00E504D4" w:rsidRDefault="00E504D4" w:rsidP="00D538E8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504D4" w:rsidRDefault="00E504D4" w:rsidP="00D538E8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муниципального автономного 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Ростовской области «Многофункциональный центр предоставления государственных и муниципальных услуг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04D4" w:rsidRDefault="00E504D4" w:rsidP="00D538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________________М.Ю. Демченко</w:t>
            </w:r>
          </w:p>
          <w:p w:rsidR="00E504D4" w:rsidRDefault="00E504D4" w:rsidP="00D538E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E1A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6E1A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августа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г.</w:t>
            </w:r>
          </w:p>
          <w:p w:rsidR="00E504D4" w:rsidRDefault="00E504D4" w:rsidP="00D538E8">
            <w:pPr>
              <w:widowControl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E504D4" w:rsidRDefault="00E504D4" w:rsidP="00D538E8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504D4" w:rsidRDefault="00E504D4" w:rsidP="000626B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ПОЛОЖЕНИЕ</w:t>
      </w: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политике в муниципальном автономном учреждении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 Ростовской области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района»</w:t>
      </w: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Pr="000626BE" w:rsidRDefault="000626BE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626BE">
        <w:rPr>
          <w:rFonts w:ascii="Times New Roman" w:eastAsia="Times New Roman" w:hAnsi="Times New Roman" w:cs="Times New Roman"/>
          <w:iCs/>
          <w:sz w:val="28"/>
          <w:szCs w:val="28"/>
        </w:rPr>
        <w:t xml:space="preserve">Ст. </w:t>
      </w:r>
      <w:proofErr w:type="spellStart"/>
      <w:r w:rsidRPr="000626BE">
        <w:rPr>
          <w:rFonts w:ascii="Times New Roman" w:eastAsia="Times New Roman" w:hAnsi="Times New Roman" w:cs="Times New Roman"/>
          <w:iCs/>
          <w:sz w:val="28"/>
          <w:szCs w:val="28"/>
        </w:rPr>
        <w:t>Кагальницкая</w:t>
      </w:r>
      <w:proofErr w:type="spellEnd"/>
    </w:p>
    <w:p w:rsidR="00E504D4" w:rsidRDefault="00E504D4" w:rsidP="00E504D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 Цели и задачи внедрения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политики</w:t>
      </w: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об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политике муниципального а</w:t>
      </w:r>
      <w:r w:rsidR="009F24A9">
        <w:rPr>
          <w:rFonts w:ascii="Times New Roman" w:hAnsi="Times New Roman" w:cs="Times New Roman"/>
          <w:color w:val="000000"/>
          <w:sz w:val="28"/>
          <w:szCs w:val="28"/>
        </w:rPr>
        <w:t xml:space="preserve">втономного учреждения </w:t>
      </w:r>
      <w:proofErr w:type="spellStart"/>
      <w:r w:rsidR="009F24A9">
        <w:rPr>
          <w:rFonts w:ascii="Times New Roman" w:hAnsi="Times New Roman" w:cs="Times New Roman"/>
          <w:color w:val="000000"/>
          <w:sz w:val="28"/>
          <w:szCs w:val="28"/>
        </w:rPr>
        <w:t>Кагальниц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9F24A9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9F24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24A9"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 w:rsidR="009F24A9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 (далее – Учреждение) разработана в соответствии с Федеральным законом от 25.12.2008 № 273-ФЗ «О противодействии коррупции», Указом Президента Российской Федерации от 12.08.2002 № 885 «Об утверждении общих принципов служебного поведения государственных служащих», Указом Президента Российской Федерации от 16.08.2021 № 478 «О Национальном плане п</w:t>
      </w:r>
      <w:r w:rsidR="00F564C9">
        <w:rPr>
          <w:rFonts w:ascii="Times New Roman" w:hAnsi="Times New Roman" w:cs="Times New Roman"/>
          <w:color w:val="000000"/>
          <w:sz w:val="28"/>
          <w:szCs w:val="28"/>
        </w:rPr>
        <w:t>ротиводействия</w:t>
      </w:r>
      <w:proofErr w:type="gramEnd"/>
      <w:r w:rsidR="00F564C9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 на 2025 – 2028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08.11.2013, Областным законом от 12.05.2009 № 218-ЗС «О противодействии коррупции в Ростовской области».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Положение об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политике Учреждения (далее – Положение) определяет основные направления деятельности и представляет собой комплекс мер и мероприятий, направленных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профилактику и пресечение коррупционных правонарушений в деятельности Учреждения.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Внедрение в Учреждении настоящего Положения способствует укреплению репутации и снижению рисков применения в отношении Учреждения мер ответственности за нарушение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Основные цели внедрения настоящего Положения: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единого подхода к обеспечению работы по профилактике и противодействию коррупции в Учреждении: обобщение и разъяснение основных требований законодательства Российской Федерации в области противодействия коррупции, применяемых в Учреждении;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минимизация риска вовлечения Учреждения, директора и иных работников Учреждения, независимо от занимаемой должности, в коррупционную деятельность;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 работников Учреждения, партнёров контрагентов и иных лиц единообразного понимания позиции Учреждения о неприятии коррупции в любых формах и проявлениях.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Основные задачи внедрения настоящего Положения: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закрепление основных принципов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области применения настоящего Положения и круга лиц, попадающих под ее действие;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должностных лиц Учреждения, ответственных за реализацию настоящего Положения;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и закрепление обязанностей работников и Учреждения, связанных с предупреждением и противодействием коррупции;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перечня реализуемых Учреждением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стандартов, процедур и порядка их выполнения (применения);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закрепление ответственности сотрудников Учреждения за несоблюдение требований настоящего Положения. </w:t>
      </w: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Используемые понятия и определения</w:t>
      </w: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(статья 1 Федерального закона от 25.12.2008 № 273-ФЗ «О противодействии коррупции»).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(Учреждения) и физических лиц в пределах их полномочий по предупреждению коррупции, в том числе по выявлению и последующему устранению причин коррупции (профилактика коррупции), по выявлению, предупреждению, пресечению, раскрытию и расследованию коррупционных правонарушений (борьба с коррупцией), по минимизации и (или) ликвидации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последствий коррупционных правонарушений.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– юридическое лицо независимо от формы собственности, организационно-правовой формы и отраслевой принадлежности.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Контрагент</w:t>
      </w:r>
      <w:r>
        <w:rPr>
          <w:rFonts w:ascii="Times New Roman" w:hAnsi="Times New Roman" w:cs="Times New Roman"/>
          <w:sz w:val="28"/>
          <w:szCs w:val="28"/>
        </w:rPr>
        <w:t xml:space="preserve"> – любое российское либо иностранное юридическое или физическое лицо, с которым учреждение (организация) вступает в договорные отношения, за исключением трудовых отношений.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Получение взятки</w:t>
      </w:r>
      <w:r>
        <w:rPr>
          <w:rFonts w:ascii="Times New Roman" w:hAnsi="Times New Roman" w:cs="Times New Roman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(в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 (ст. 290 Уголовного кодекса Российской Федерации).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Посредничество во взяточничестве</w:t>
      </w:r>
      <w:r>
        <w:rPr>
          <w:rFonts w:ascii="Times New Roman" w:hAnsi="Times New Roman" w:cs="Times New Roman"/>
          <w:sz w:val="28"/>
          <w:szCs w:val="28"/>
        </w:rPr>
        <w:t xml:space="preserve"> –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достижении, либо реализации соглашения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между ними о получении и даче взятки (ст. 291.1 Уголовного кодекса Российской Федерации).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– попытка передачи должностному лицу, иностранному  должностному лицу, должностному лицу публичной международной организации, лицу, выполняющему управленческие функции в коммерческих или иных организациях, либо лицу, указанному в части первой статьи 200.5 Уголовного кодекса Российской Федерации, без его согласия денег, ценных бумаг, иного имущества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оказания ему услуг имущественного характера, предоставления иных имущественных прав в целях искусственного создания доказательств совершения преступления или шантажа (ст. 304 Уголовного кодекса Российской Федерации).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Служебный подлог</w:t>
      </w:r>
      <w:r>
        <w:rPr>
          <w:rFonts w:ascii="Times New Roman" w:hAnsi="Times New Roman" w:cs="Times New Roman"/>
          <w:sz w:val="28"/>
          <w:szCs w:val="28"/>
        </w:rPr>
        <w:t xml:space="preserve"> – внесение должностным лицом, а также государственным служащим или муниципальным служащим,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(при отсутствии признаков преступления, предусмотренного частью 1 статьи 292.1 Уголовного кодекса Российской Федерации) (ст. 292 Уголовного кодекса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Российской Федерации). </w:t>
      </w:r>
      <w:proofErr w:type="gramEnd"/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Халатность</w:t>
      </w:r>
      <w:r>
        <w:rPr>
          <w:rFonts w:ascii="Times New Roman" w:hAnsi="Times New Roman" w:cs="Times New Roman"/>
          <w:sz w:val="28"/>
          <w:szCs w:val="28"/>
        </w:rPr>
        <w:t xml:space="preserve"> –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(ст. 293 Уголовного кодекса Российской Федерации).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Злоупотребление должностными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–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охраняемых законом интересов общества или государства, (ст. 285 Уголовного кодекса Российской Федерации).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>Превышение должностных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– 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(ст. 286 Уголовного кодекса Российской Федерации).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Основные принципы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политики Учреждения</w:t>
      </w: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Принципами настоящего Положения являются: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соответствия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Учреждения действующему законодательству и общепринятым нормам. Настоящее Положение соответствует Конституции Российской Федерации, Федеральному закону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25.12.2008 № 273-ФЗ «О противодействии коррупции», Областному закону от 12.05.2009 № 218-ЗС «О противодействии коррупции в Ростовской области» и иным нормативным правовым актам, применимым к Учреждению.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личного примера руководства. Директор Учреждения должен формировать этический стандарт непримиримого отношения к любым формам и проявлениям коррупции на всех уровнях, подавая пример своим поведением.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роль директора в формировании корпоративной культуры нетерпимости к любым коррупционным проявлениям и в создании системы профилактики и предупреждения коррупции в Учреждении.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вовлеченности работников. В Учреждении организуется регулярное информирование работников учреждения о положениях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законодательства, активное привлечение работников Учреждения к формированию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соразмерности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 риску коррупции. В Учреждении разработан и реализуется комплекс мероприятий, позволяющих снизить вероятность вовлечения Учреждения, его директора и иных работников в коррупционную деятельность.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эффективности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процедур. В Учреждении применяются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ответственности и неотвратимости наказания. Неотвратимость наказания для работника Учреждения вне зависимости от занимаемой должности, стажа работы и иных условий и обстоятель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учае совершения им коррупционного правонарушения в связи с исполнением трудовых обязанностей, а также персональная ответственность директора Учреждения за реализацию настоящего Положения.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открытости ведения дел. Информирование контрагентов, партнеров и общественности о принятых в Учреждении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стандартах ведения дел.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постоянного контроля и регулярного мониторинга. Регулярное осуществление мониторинга эффективности внедренных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 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>4. Область применения Положения и круг лиц, попадающих под ее действие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Настоящее Положение Учреждения распространяется на всех работников Учреждения вне зависимости от занимаемой ими должности, стажа работы и выполняемых функций.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Настоящее Положение Учреждения распространяется на иных физических и (или) юридических лиц, в тех случаях, когда соответствующие обязанности закреплены в договорах (контрактах, соглашениях) с ними.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Определение должностных лиц Учреждения, ответственных за реализацию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политики.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Директор Учреждения является ответственным за организацию всех мероприятий, направленных на противодействие коррупции в Учреждении.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Директор Учреждения: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Учреждении 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реализацией;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назначает лицо, ответственное за работу по профилактике коррупционных и иных правонарушений в Учреждении (далее – ответственное лицо), контролирует его работу.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несет персональную ответственность за реализацию настоящего Положения.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Основной задачей ответственного лица является профилактика и предупреждение коррупции в Учреждении,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 у работников Учреждения, обеспечение реализации настоящего Положения.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Основные обязанности ответственного лица: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рекомендаций для принятия решений по вопросам противодействия коррупции в Учреждении;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и представление на утверждение директору Учреждения проектов локальных нормативных актов, направленных на реализацию комплекса мер по профилактике и предупреждению коррупции в Учреждении;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мероприятий в соответствии с планом мероприятий по противодействию коррупции в Учреждении (далее – План);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контрольных мероприятий, направленных на выявление коррупционных правонарушений работников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и рассмотрение сообщений (уведомлений) о фактах (случаях) склонения работников к совершению коррупционных правонарушений в интересах или от имени иной организации (органа власти, учреждения), а также о фактах (случаях) совершения коррупционных правонарушений иными работниками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и рассмотрение сообщений (уведомлений)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работы по заполнению и рассмотрению деклараций о конфликте интересов;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проведения оценки коррупционных рисков;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обучающих мероприятий по вопросам профилактики и противодействия коррупции для работников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вопросам профилактики и противодействия коррупции, участие в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пропаганды;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работникам Учреждения консультативной помощи по вопросам противодействия коррупции. Индивидуальное консультирование работников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оценки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материалов. 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 и Учреждения, связанных с предупреждением и противодействием коррупции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Работники Учреждения вне зависимости от должности и стажа работы в Учреждении обязаны: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руководствоваться настоящим Положением и неукоснительно соблюдать его принципы и требования в своей трудовой деятельности;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воздерживаться от совершения и (или) участия в совершении коррупционных правонарушений в интересах или от имени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воздерживаться от поведения, которое может быть истолковано окружающими как готовность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участвовать в совершении коррупционного правонарушения в интересах или от имени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информировать ответственное лицо обо всех фактах (случаях) склонения работника к совершению им коррупционных правонарушений;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ответственное лицо о ставшей известной работнику информации о фактах (случаях) совершения коррупционных правонарушений другими работниками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информировать ответственное лицо о возникновении (возможности возникновения) у работника конфликта интересов.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учреждения подписывают Обязательство о принятии и соблюдении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учреждения и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(далее – обязательство) по форме согласно приложению № 1 к настоящей Политике. Хранение подписанных работниками обязательств обеспечивает ответственное лицо.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Учреждение обеспечивает работникам Учреждения условия для формирования этичной, добросовестной трудовой деятельности и поддерживает корпоративную культуру неприятия коррупции.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Принципами добросовестной трудовой деятельности работников Учреждения являются: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исполнение должностных обязанностей добросовестно и на высоком профессиональном уровне; 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осуществление своей деятельности в соответствии с законодательством Российской Федерации, нормативными документами Учреждения и должностной инструкцией;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исключение действий, связанных с влиянием каких-либо личных, имущественных (финансовых) и иных интересов, препятствующих добросовестному исполнению своих должностных обязанностей;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норм служебной, профессиональной этики и правил делового поведения;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проявление терпимости и уважения к обычаям и традициям народов России и других государств, культурным и иным особенностям различных этнических, социальных групп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содействия межнациональному и межконфессиональному согласию;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проявление корректности и внимания в обращении с другими работниками, партнерами, клиентами и контрагентами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воздержание от поведения, которое могло бы вызвать сомнение в добросовестном исполнении работниками должностных обязанностей, а также уклонение от ситуаций, способных нанести ущерб их репутации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воздержание от публичных высказываний, суждений и оценок в отношении деятельности Учреждения, его руководства, если данные обязанности не являются должностными обязанностями работника.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Учреждение ведет прозрачную финансово-хозяйственную деятельность.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Учреждение ведет деловые отношения с контрагентами, декларирующими непринятие коррупции и полностью поддерживающими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политику Учреждения. Учреждение при заключении хозяйственных договоров (контрактов) использует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оговорку, предполагающую недопустимость совершения каких-либо коррупционных действий при их исполнении сторонами.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6.6. Учреждение отказывается от стимулирования каким-либо образом контрагентов (их работников), в том числе путем предоставления денежных средств, подарков, безвозмездного выполнения в их адрес работ (услуг) и иными способами, которые ставят работника контрагента в определенную зависимость и направляют на обеспечение выполнения этим работником каких-либо действий в пользу Учреждения.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Учреждение принимает на себя обязательство проводить служебные проверки по каждому обоснованному подозрению и (или) установленному факту коррупции (коррупционных проявлений) в рамках законодательства Российской Федерации.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Учреждение осуществляет сотрудничество с правоохранительными органами в противодействии коррупции в соответствии со следующими принципами: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законности. Сотрудничество осуществляется в соответствии с законодательством, которое регулирует как совместную деятельность, так и порядок функционирования каждой стороны в отдельности.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Согласованности усилий сторон сотрудничества, основанной на взаимной заинтересованности каждой из сторон в эффективной деятельности друг друга (на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осознании своей роли в этом процессе) и на действенном включении в деятельность другого субъекта.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Самостоятельности каждой из сторон в пределах, установленных законодательством Российской Федерации.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Учреждение принимает на себя обязательство сообщать в соответствующие правоохранительные органы о фактах (случаях) совершения коррупционных правонарушений, о которых Учреждению (работникам Учреждения) стало известно.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Учреждение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Учреждение оказывает содействие уполномоченным представителям </w:t>
      </w:r>
    </w:p>
    <w:p w:rsidR="00E504D4" w:rsidRDefault="00E504D4" w:rsidP="00E50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6.12. Учреждение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6.13. Директор и иные работники Учреждения оказывают поддержку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этом не допускается вмешательство директора и иных работников Учреждения в выполнение служебных обязанностей должностными лицами судебных или правоохранительных органов. 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Перечень реализуемых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E504D4" w:rsidRDefault="00E504D4" w:rsidP="00E50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Перечень основных реализуемых Учреждением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приведен в Таблице: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986" w:type="dxa"/>
        <w:tblInd w:w="-108" w:type="dxa"/>
        <w:tblLayout w:type="fixed"/>
        <w:tblLook w:val="0000"/>
      </w:tblPr>
      <w:tblGrid>
        <w:gridCol w:w="4360"/>
        <w:gridCol w:w="5626"/>
      </w:tblGrid>
      <w:tr w:rsidR="00E504D4" w:rsidTr="00D538E8">
        <w:trPr>
          <w:trHeight w:val="109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E504D4" w:rsidTr="00D538E8">
        <w:trPr>
          <w:trHeight w:val="205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Нормативное обеспечение, закрепление стандартов поведения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утверждение плана мероприятий по противодействию коррупции в Учреждении.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принятие кодекса этики и служебного поведения работников Учреждения,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стандарта поведения работников Учреждения.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внедрение положения о конфликте интересов, декларации о конфликте интересов.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принятие правил по обмену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подарками и знаками гостеприимства.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в договоры, связанные с хозяйственной деятельностью Учреждения, стандартной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оговорки.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положений в трудовые договора работников Учреждения.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04D4" w:rsidTr="00D538E8">
        <w:trPr>
          <w:trHeight w:val="98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Разработка и введение специальных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процедур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процедуры информирования работниками о фактах (случаях) склонения их к совершению коррупционных нарушений и порядка рассмотрения таких сообщений.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процедуры информирования о ставшей известной работнику информации о фактах (случаях) совершения коррупционных правонарушений другими работниками учреждения.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ежегодной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мер. </w:t>
            </w:r>
          </w:p>
        </w:tc>
      </w:tr>
      <w:tr w:rsidR="00E504D4" w:rsidTr="00D538E8">
        <w:trPr>
          <w:trHeight w:val="9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конфликтом интересов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процедуры информирования работниками о возникновении конфликта интересов и порядка урегулирования выявленного конфликта интересов.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Ежегодное заполнение декларации о конфликте интересов.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Образование и обеспечение деятельности комиссии по противодействию коррупции и урегулированию конфликта интересов в Учреждении. </w:t>
            </w:r>
          </w:p>
        </w:tc>
      </w:tr>
      <w:tr w:rsidR="00E504D4" w:rsidTr="00D538E8">
        <w:trPr>
          <w:trHeight w:val="699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Профилактика коррупции, обучение и информирование работников учреждения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Подписание с каждым работником учреждения Обязательства.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работников под роспись в журнале (по форме согласно приложению № 2 к настоящему Положению) с нормативными документами, регламентирующими вопросы противодействия коррупции в Учреждении. Листы журнала должны быть пронумерованы, прошнурованы и скреплены гербовой печатью Учреждения.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обучающих мероприятий по вопросам профилактики и противодействия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коррупции.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стандартов и процедур.</w:t>
            </w:r>
          </w:p>
        </w:tc>
      </w:tr>
      <w:tr w:rsidR="00E504D4" w:rsidTr="00D538E8">
        <w:trPr>
          <w:trHeight w:val="1351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Антикоррупционный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мониторинг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мониторинга: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мониторинг законодательства Российской Федерации в сфере противодействия коррупции;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анализ исполнения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мероприятий, предусмотренных Планом;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анализ обращений (сообщений, публикаций в СМИ, в том числе в сети Интернет) о коррупционных проявлениях и иных правонарушениях в Учреждении; 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анализ принимаемых в Учреждении мер по противодействию коррупции. </w:t>
            </w:r>
          </w:p>
        </w:tc>
      </w:tr>
      <w:tr w:rsidR="00E504D4" w:rsidTr="00D538E8">
        <w:trPr>
          <w:trHeight w:val="259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Недопущение составления неофициальной отчетности и использования поддельных документов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Внесение изменений в положение о внутреннем контроле с учетом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законодательства и настоящего положения об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политике.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приказом (по основной деятельности) работника учреждения, ответственного за правильность ведения учетной и финансовой документации, за недопущение составления неофициальной отчетности и использования поддельных документов, установление его персональной ответственности.</w:t>
            </w:r>
          </w:p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регулярного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подлинностью и законностью документов учреждения, которые устанавливаются путем проверки достоверности имеющихся в документах подписей должностных лиц и соответствия их датам отраженных в них операций, информации, фактов и т.д., а также проверки их соответствия законодательству Российской Федерации. Осуществление регулярного контроля данных бухгалтерского учета, законности и достоверности первичных документов бухгалтерского учета.</w:t>
            </w:r>
          </w:p>
        </w:tc>
      </w:tr>
      <w:tr w:rsidR="00E504D4" w:rsidTr="00D538E8">
        <w:trPr>
          <w:trHeight w:val="24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результатов проводимой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Подготовка отчетных материалов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проводимой работе и результатах в сфере противодействия коррупции. </w:t>
            </w:r>
          </w:p>
        </w:tc>
      </w:tr>
    </w:tbl>
    <w:p w:rsidR="00E504D4" w:rsidRDefault="00E504D4" w:rsidP="00E504D4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8. Оценка коррупционных рисков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8.1. Оценка коррупционных рисков является элементом настоящего Положения и позволяет обеспечить соответствие реализуемых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8.2. Целью оценки коррупционных рисков является определение конкретных бизнес-процессов и деловых операций 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8.3. Оценка коррупционных рисков проводится в Учреждении ответственным лицом на регулярной основе с учетом методических рекомендаций по проведению оценки коррупционных рисков, возникающих при реализации функций (письмо Министерства труда и социальной защиты Российской Федерации от 20.02.2015 № 18-0/10//П-906).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8.4. Порядок проведения оценки коррупционных рисков в Учреждении: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8.4.1. Представление деятельности Учреждения в виде отдельных бизнес-процессов, в каждом из которых выделяются составные элементы (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подпроцессы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8.4.2. Выделение «критических точек» – определение для каждого бизнес-процесса элементов (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подпроцессов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8.4.3. Составление для каждого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подпроцесса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реализация которого связана с коррупционным риском, описания возможных коррупционных правонарушений, включающее: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характеристику выгоды или преимущества, которое может быть получено Учреждением или её отдельными работниками при совершении коррупционного правонарушения;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должности в Учреждении, которые являются «ключевыми» для совершения коррупционного правонарушения (участие каких работников Учреждения необходимо, чтобы совершение коррупционного правонарушения стало возможным);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вероятные формы осуществления коррупционных платежей.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8.4.4. Формирование на основании проведенного анализа «карты коррупционных рисков Учреждения» – сводное описание «критических точек» и возможных коррупционных правонарушений. «Карта коррупционных рисков учреждения» подлежит изменению по результатам проведения оценки коррупционных рисков в случае внесения изменений в учредительные документы, должностные инструкции работников Учреждения либо выявления фактов коррупции в Учреждении.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8.4.5. Формирование перечня должностей, связанных с высоким коррупционным риском. В отношении работников, замещающих такие должности, могут быть установлены специальные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антикоррупционные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процедуры и требования.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8.4.6. Разработка комплекса мер по устранению или минимизации коррупционных рисков (меры разрабатываются для каждой «критической точки» в зависимости от специфики конкретного бизнес-процесса).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9. Ответственность работников Учреждения за несоблюдение требований Положения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9.1. Директор и иные работники Учреждения должны соблюдать нормы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законодательства Российской Федерации, в том числе Уголовного кодекса Российской Федерации, Кодекса Российской Федерации об административных правонарушениях, Федерального закона от 25.12.2008 № 273-ФЗ «О противодействии коррупции».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9.2. Директор и иные работники Учреждения независимо от занимаемой должности несут ответственность за соблюдение настоящего Положения.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9.3. Работник Учреждения, в компетенцию которого входит подготовка, составление, представление, направление отчетности и иных документов Учреждения, несет персональную ответственность, за составление неофициальной отчетности и использование поддельных документов.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9.4. Работники Учреждения за совершение коррупционных правонарушений несут дисциплинарную, гражданско-правовую, административную и (или) уголовную ответственность в соответствии с законодательством Российской Федерации. </w:t>
      </w:r>
    </w:p>
    <w:p w:rsidR="00E504D4" w:rsidRDefault="00E504D4" w:rsidP="00E504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10. Порядок пересмотра и внесения изменений в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антикоррупционную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политику Учреждения</w:t>
      </w:r>
    </w:p>
    <w:p w:rsidR="00E504D4" w:rsidRDefault="00E504D4" w:rsidP="00E504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10.1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ри выявлении недостаточно эффективных положений настоящего Положения, либо при изменении требований применяемого законодательства Российской Федерации, Учреждение проводит актуализацию настоящего Положения.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Пересмотр настоящего Положения, либо внесение изменений в неё осуществляется: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в случае внесения изменений в нормативные правовые акты Российской Федерации, Ростовской области в сфере противодействия коррупции;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в случае изменения организационно-правовой формы Учреждения;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по результатам мониторинга хода и эффективности реализации настоящего Положения, реализации Плана, и выявления необходимости соответствующей их корректировки.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10.2. Изменения, дополнения в настоящее Положение вносятся путем издания приказа по основной деятельности Учреждения. </w:t>
      </w:r>
    </w:p>
    <w:p w:rsidR="00E504D4" w:rsidRDefault="00E504D4" w:rsidP="00E504D4">
      <w:pPr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lastRenderedPageBreak/>
        <w:br w:type="page"/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об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политике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:rsidR="00FB209C" w:rsidRDefault="00FB209C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="00E504D4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E504D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04D4" w:rsidRDefault="00FB209C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Ростовской области</w:t>
      </w:r>
      <w:r w:rsidR="00E504D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E504D4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proofErr w:type="gramEnd"/>
      <w:r w:rsidR="00E50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предоставления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муниципальных услуг</w:t>
      </w:r>
      <w:r w:rsidR="00FB2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209C"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E504D4" w:rsidRDefault="00E504D4" w:rsidP="00E504D4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ОБЯЗАТЕЛЬСТВО </w:t>
      </w: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 принятии и соблюдении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политики </w:t>
      </w: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муниципального а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втономного учреждения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Ростовской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» и норм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E504D4" w:rsidRDefault="00E504D4" w:rsidP="00E504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законодательства Российской Федерации </w:t>
      </w:r>
    </w:p>
    <w:p w:rsidR="00E504D4" w:rsidRDefault="00E504D4" w:rsidP="00E504D4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Я,________________________________________________________________,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(фамилия, имя, отчество работника)</w:t>
      </w:r>
    </w:p>
    <w:p w:rsidR="00E504D4" w:rsidRDefault="00E504D4" w:rsidP="00E504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подтверждаю, что ознакомле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-а) с положением об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автономном учреждении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(далее –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района) и требованиями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соблюдению норм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законодательства Российской Федерации.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Я выражаю согласие с положением о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б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политике в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беру на себя обязательство неукоснительно соблюдать нормы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законодательства Российской Федерации, положения об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политике, кодекса этики и служебн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ого поведения работников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ых локальных нормативных актов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противодействию коррупции, руководствоваться ими в своей трудовой деятельности.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Принимаю обязанности об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уведомлении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обо всех фактах обращения в целях склонения меня к совершению коррупционных правонарушений или о ставшей известной мне информации о фактах совершения коррупционных прав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онарушений другими работниками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о возникновении (возможности возникновения) конфликта интересов.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Я осознаю ответственность в случае нарушения мною законодательства Российской Федерации, положения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политике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ин</w:t>
      </w:r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ых локальных нормативных актов МАУ МФЦ </w:t>
      </w:r>
      <w:proofErr w:type="spellStart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противодействию коррупции.                                     </w:t>
      </w:r>
    </w:p>
    <w:p w:rsidR="00E504D4" w:rsidRDefault="00E504D4" w:rsidP="00E504D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«___» _______ 20__ г.</w:t>
      </w:r>
    </w:p>
    <w:tbl>
      <w:tblPr>
        <w:tblW w:w="10314" w:type="dxa"/>
        <w:tblInd w:w="-108" w:type="dxa"/>
        <w:tblLayout w:type="fixed"/>
        <w:tblLook w:val="0000"/>
      </w:tblPr>
      <w:tblGrid>
        <w:gridCol w:w="3061"/>
        <w:gridCol w:w="3140"/>
        <w:gridCol w:w="4113"/>
      </w:tblGrid>
      <w:tr w:rsidR="00E504D4" w:rsidTr="00D538E8">
        <w:trPr>
          <w:trHeight w:val="510"/>
        </w:trPr>
        <w:tc>
          <w:tcPr>
            <w:tcW w:w="3061" w:type="dxa"/>
          </w:tcPr>
          <w:p w:rsidR="00E504D4" w:rsidRDefault="00E504D4" w:rsidP="00D538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(дата) </w:t>
            </w:r>
          </w:p>
        </w:tc>
        <w:tc>
          <w:tcPr>
            <w:tcW w:w="3140" w:type="dxa"/>
            <w:tcBorders>
              <w:top w:val="single" w:sz="4" w:space="0" w:color="000000"/>
            </w:tcBorders>
          </w:tcPr>
          <w:p w:rsidR="00E504D4" w:rsidRDefault="00E504D4" w:rsidP="00D538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(подпись) </w:t>
            </w:r>
          </w:p>
        </w:tc>
        <w:tc>
          <w:tcPr>
            <w:tcW w:w="4113" w:type="dxa"/>
            <w:tcBorders>
              <w:top w:val="single" w:sz="4" w:space="0" w:color="000000"/>
            </w:tcBorders>
          </w:tcPr>
          <w:p w:rsidR="00E504D4" w:rsidRDefault="00E504D4" w:rsidP="00D538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(фамилия, имя, отчество) </w:t>
            </w:r>
          </w:p>
        </w:tc>
      </w:tr>
    </w:tbl>
    <w:p w:rsidR="00E504D4" w:rsidRDefault="00E504D4" w:rsidP="00E504D4">
      <w:pPr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об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политике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:rsidR="00FB209C" w:rsidRDefault="00FB209C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="00E504D4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E504D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«Многофункциональный </w:t>
      </w:r>
    </w:p>
    <w:p w:rsidR="00E504D4" w:rsidRDefault="00E504D4" w:rsidP="00E5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предоставления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04D4" w:rsidRDefault="00E504D4" w:rsidP="00E504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муниципальных услуг</w:t>
      </w:r>
      <w:r w:rsidR="00FB2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209C"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 w:rsidR="00FB209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ознакомления работников муниципального 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втономного учреждения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 с нормативными документами,</w:t>
      </w: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регламентирующими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вопросы противодействия коррупции</w:t>
      </w: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D4" w:rsidRDefault="00E504D4" w:rsidP="00E5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Работники муниципального 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втономного учреждения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своей подписью в настоящем Журнале подтверждают, что ознакомлены с нормативными правовыми документами, регламентирующими вопросы противодействия коррупции, в том числе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Федеральным законом от 25.12.2008 № 273-ФЗ «О противодействии коррупции»;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Областным законом Ростовской области от 12.05.2009 № 218-ЗС «О противодействии коррупции в Ростовской области»; </w:t>
      </w:r>
    </w:p>
    <w:p w:rsidR="00E504D4" w:rsidRDefault="00E504D4" w:rsidP="00E50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политикой муниципального 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втономного учреждения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 и иными локальными нормативными актами муниципальн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ого автономного учреждения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09C">
        <w:rPr>
          <w:rFonts w:ascii="Times New Roman" w:hAnsi="Times New Roman" w:cs="Times New Roman"/>
          <w:color w:val="000000"/>
          <w:sz w:val="28"/>
          <w:szCs w:val="28"/>
        </w:rPr>
        <w:t>Кагальницкого</w:t>
      </w:r>
      <w:proofErr w:type="spellEnd"/>
      <w:r w:rsidR="00FB209C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 по противодействию коррупции.</w:t>
      </w: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D4" w:rsidRDefault="00E504D4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209C" w:rsidRDefault="00FB209C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209C" w:rsidRDefault="00FB209C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209C" w:rsidRDefault="00FB209C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209C" w:rsidRDefault="00FB209C" w:rsidP="00E5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09" w:type="dxa"/>
        <w:tblInd w:w="-108" w:type="dxa"/>
        <w:tblLayout w:type="fixed"/>
        <w:tblLook w:val="0000"/>
      </w:tblPr>
      <w:tblGrid>
        <w:gridCol w:w="957"/>
        <w:gridCol w:w="5100"/>
        <w:gridCol w:w="2268"/>
        <w:gridCol w:w="1984"/>
      </w:tblGrid>
      <w:tr w:rsidR="00E504D4" w:rsidTr="00FB209C">
        <w:trPr>
          <w:trHeight w:val="24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Ф.И.О. работника </w:t>
            </w:r>
          </w:p>
          <w:p w:rsidR="00E504D4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МАУ МФЦ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Кагальниц</w:t>
            </w:r>
            <w:r w:rsidR="00E504D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кого</w:t>
            </w:r>
            <w:proofErr w:type="spellEnd"/>
            <w:r w:rsidR="00E504D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 ознакомления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Подпись</w:t>
            </w:r>
          </w:p>
        </w:tc>
      </w:tr>
      <w:tr w:rsidR="00E504D4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D4" w:rsidRDefault="00E504D4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4</w:t>
            </w: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FB20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B209C" w:rsidTr="00FB209C">
        <w:trPr>
          <w:trHeight w:val="10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9C" w:rsidRDefault="00FB209C" w:rsidP="00D538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F237C5" w:rsidRDefault="00F237C5">
      <w:pPr>
        <w:rPr>
          <w:rFonts w:ascii="Times New Roman" w:hAnsi="Times New Roman" w:cs="Times New Roman"/>
          <w:sz w:val="24"/>
          <w:szCs w:val="24"/>
        </w:rPr>
      </w:pPr>
    </w:p>
    <w:p w:rsidR="00FB209C" w:rsidRPr="00E504D4" w:rsidRDefault="00FB209C">
      <w:pPr>
        <w:rPr>
          <w:rFonts w:ascii="Times New Roman" w:hAnsi="Times New Roman" w:cs="Times New Roman"/>
          <w:sz w:val="24"/>
          <w:szCs w:val="24"/>
        </w:rPr>
      </w:pPr>
    </w:p>
    <w:sectPr w:rsidR="00FB209C" w:rsidRPr="00E504D4" w:rsidSect="00E504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9E3" w:rsidRDefault="003319E3" w:rsidP="00FB209C">
      <w:pPr>
        <w:spacing w:after="0" w:line="240" w:lineRule="auto"/>
      </w:pPr>
      <w:r>
        <w:separator/>
      </w:r>
    </w:p>
  </w:endnote>
  <w:endnote w:type="continuationSeparator" w:id="1">
    <w:p w:rsidR="003319E3" w:rsidRDefault="003319E3" w:rsidP="00FB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9E3" w:rsidRDefault="003319E3" w:rsidP="00FB209C">
      <w:pPr>
        <w:spacing w:after="0" w:line="240" w:lineRule="auto"/>
      </w:pPr>
      <w:r>
        <w:separator/>
      </w:r>
    </w:p>
  </w:footnote>
  <w:footnote w:type="continuationSeparator" w:id="1">
    <w:p w:rsidR="003319E3" w:rsidRDefault="003319E3" w:rsidP="00FB2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4D4"/>
    <w:rsid w:val="000626BE"/>
    <w:rsid w:val="000A7063"/>
    <w:rsid w:val="003319E3"/>
    <w:rsid w:val="006E1A81"/>
    <w:rsid w:val="009F24A9"/>
    <w:rsid w:val="00E504D4"/>
    <w:rsid w:val="00F237C5"/>
    <w:rsid w:val="00F331DC"/>
    <w:rsid w:val="00F41F30"/>
    <w:rsid w:val="00F564C9"/>
    <w:rsid w:val="00FB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2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209C"/>
  </w:style>
  <w:style w:type="paragraph" w:styleId="a5">
    <w:name w:val="footer"/>
    <w:basedOn w:val="a"/>
    <w:link w:val="a6"/>
    <w:uiPriority w:val="99"/>
    <w:semiHidden/>
    <w:unhideWhenUsed/>
    <w:rsid w:val="00FB2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5099</Words>
  <Characters>29065</Characters>
  <Application>Microsoft Office Word</Application>
  <DocSecurity>0</DocSecurity>
  <Lines>242</Lines>
  <Paragraphs>68</Paragraphs>
  <ScaleCrop>false</ScaleCrop>
  <Company/>
  <LinksUpToDate>false</LinksUpToDate>
  <CharactersWithSpaces>34096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okno-8</cp:lastModifiedBy>
  <cp:revision>10</cp:revision>
  <cp:lastPrinted>2025-10-07T08:40:00Z</cp:lastPrinted>
  <dcterms:created xsi:type="dcterms:W3CDTF">2025-09-15T08:44:00Z</dcterms:created>
  <dcterms:modified xsi:type="dcterms:W3CDTF">2025-10-07T08:40:00Z</dcterms:modified>
</cp:coreProperties>
</file>