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B4" w:rsidRPr="0055443F" w:rsidRDefault="005B414C">
      <w:pPr>
        <w:spacing w:after="0" w:line="240" w:lineRule="auto"/>
        <w:ind w:left="4321"/>
        <w:contextualSpacing/>
        <w:jc w:val="center"/>
        <w:rPr>
          <w:rFonts w:ascii="Times New Roman" w:hAnsi="Times New Roman"/>
          <w:sz w:val="28"/>
          <w:lang w:val="ru-RU"/>
        </w:rPr>
      </w:pPr>
      <w:bookmarkStart w:id="0" w:name="sub_15000"/>
      <w:r w:rsidRPr="0055443F">
        <w:rPr>
          <w:rFonts w:ascii="Times New Roman" w:hAnsi="Times New Roman"/>
          <w:sz w:val="28"/>
          <w:lang w:val="ru-RU"/>
        </w:rPr>
        <w:t>Приложение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6</w:t>
      </w:r>
    </w:p>
    <w:p w:rsidR="006406B4" w:rsidRPr="0055443F" w:rsidRDefault="005B414C">
      <w:pPr>
        <w:spacing w:after="0" w:line="240" w:lineRule="auto"/>
        <w:ind w:left="4321"/>
        <w:contextualSpacing/>
        <w:jc w:val="center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к протоколу заседания комиссии</w:t>
      </w:r>
    </w:p>
    <w:p w:rsidR="006406B4" w:rsidRPr="0055443F" w:rsidRDefault="005B414C">
      <w:pPr>
        <w:spacing w:after="0" w:line="240" w:lineRule="auto"/>
        <w:ind w:left="4321"/>
        <w:contextualSpacing/>
        <w:jc w:val="center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по повышению качества и доступности предоставления государственных 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муниципальных услуг и организации межведомственного взаимодействия в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Ростовской области</w:t>
      </w:r>
    </w:p>
    <w:p w:rsidR="006406B4" w:rsidRPr="0055443F" w:rsidRDefault="005B414C">
      <w:pPr>
        <w:spacing w:after="0" w:line="240" w:lineRule="auto"/>
        <w:ind w:left="4321"/>
        <w:contextualSpacing/>
        <w:jc w:val="center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от 15.12.2023 № 2</w:t>
      </w:r>
    </w:p>
    <w:p w:rsidR="006406B4" w:rsidRPr="0055443F" w:rsidRDefault="006406B4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 w:rsidR="0055443F" w:rsidRPr="0055443F" w:rsidRDefault="0055443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lang w:val="ru-RU"/>
        </w:rPr>
      </w:pPr>
    </w:p>
    <w:p w:rsidR="006406B4" w:rsidRPr="0055443F" w:rsidRDefault="005B414C">
      <w:pPr>
        <w:pStyle w:val="10"/>
        <w:spacing w:before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0"/>
      <w:r w:rsidRPr="0055443F">
        <w:rPr>
          <w:rFonts w:ascii="Times New Roman" w:hAnsi="Times New Roman"/>
          <w:b/>
          <w:color w:val="000000"/>
          <w:sz w:val="28"/>
          <w:lang w:val="ru-RU"/>
        </w:rPr>
        <w:t>Порядок работы с обращениями граждан в МФЦ Ростовской</w:t>
      </w:r>
      <w:r>
        <w:rPr>
          <w:rFonts w:ascii="Times New Roman" w:hAnsi="Times New Roman"/>
          <w:b/>
          <w:color w:val="000000"/>
          <w:sz w:val="28"/>
        </w:rPr>
        <w:t> </w:t>
      </w:r>
      <w:r w:rsidRPr="0055443F">
        <w:rPr>
          <w:rFonts w:ascii="Times New Roman" w:hAnsi="Times New Roman"/>
          <w:b/>
          <w:color w:val="000000"/>
          <w:sz w:val="28"/>
          <w:lang w:val="ru-RU"/>
        </w:rPr>
        <w:t>области</w:t>
      </w:r>
    </w:p>
    <w:bookmarkEnd w:id="1"/>
    <w:p w:rsidR="006406B4" w:rsidRPr="0055443F" w:rsidRDefault="006406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6406B4" w:rsidRPr="0055443F" w:rsidRDefault="0055443F">
      <w:pPr>
        <w:pStyle w:val="2"/>
        <w:spacing w:before="0" w:line="24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</w:t>
      </w:r>
      <w:r w:rsidR="005B414C" w:rsidRPr="0055443F">
        <w:rPr>
          <w:rFonts w:ascii="Times New Roman" w:hAnsi="Times New Roman"/>
          <w:color w:val="000000"/>
          <w:sz w:val="28"/>
          <w:lang w:val="ru-RU"/>
        </w:rPr>
        <w:t>.</w:t>
      </w:r>
      <w:r w:rsidR="005B414C">
        <w:rPr>
          <w:rFonts w:ascii="Times New Roman" w:hAnsi="Times New Roman"/>
          <w:color w:val="000000"/>
          <w:sz w:val="28"/>
        </w:rPr>
        <w:t> </w:t>
      </w:r>
      <w:r w:rsidR="005B414C" w:rsidRPr="0055443F">
        <w:rPr>
          <w:rFonts w:ascii="Times New Roman" w:hAnsi="Times New Roman"/>
          <w:color w:val="000000"/>
          <w:sz w:val="28"/>
          <w:lang w:val="ru-RU"/>
        </w:rPr>
        <w:t>Общие положения.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 xml:space="preserve">Порядок работы с обращениями граждан (далее – обращения) устанавливает единые правила организации работы с </w:t>
      </w:r>
      <w:r w:rsidRPr="0055443F">
        <w:rPr>
          <w:rFonts w:ascii="Times New Roman" w:hAnsi="Times New Roman"/>
          <w:sz w:val="28"/>
          <w:lang w:val="ru-RU"/>
        </w:rPr>
        <w:t>обращениями граждан, поступившими в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адрес МФЦ.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Процесс организации работы с обращениями состоит из следующих этапов: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прием и регистрация обращения;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рассмотрение обращения, в том числе направление запросов (при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необходимости) и получение ответов на них;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подготовка ответа на обращение и направление его гражданину.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Рассмотрению подлежат все обращения, поступившие в адрес МФЦ в устной, письменной и электронной форме.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Обращения граждан принимаются следующими способами:</w:t>
      </w:r>
    </w:p>
    <w:p w:rsidR="006406B4" w:rsidRPr="0055443F" w:rsidRDefault="005B41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почтовые службы;</w:t>
      </w:r>
    </w:p>
    <w:p w:rsidR="006406B4" w:rsidRPr="0055443F" w:rsidRDefault="005B41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система </w:t>
      </w:r>
      <w:r w:rsidRPr="0055443F">
        <w:rPr>
          <w:rFonts w:ascii="Times New Roman" w:hAnsi="Times New Roman"/>
          <w:sz w:val="28"/>
          <w:lang w:val="ru-RU"/>
        </w:rPr>
        <w:t>электронного делопроизводства и документооборота «Дело»;</w:t>
      </w:r>
    </w:p>
    <w:p w:rsidR="006406B4" w:rsidRPr="0055443F" w:rsidRDefault="005B41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электронная почта МФЦ;</w:t>
      </w:r>
    </w:p>
    <w:p w:rsidR="006406B4" w:rsidRPr="0055443F" w:rsidRDefault="005B41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Портал сети МФЦ; </w:t>
      </w:r>
    </w:p>
    <w:p w:rsidR="006406B4" w:rsidRPr="0055443F" w:rsidRDefault="005B41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система «Инцидент-Менеджмент»;</w:t>
      </w:r>
    </w:p>
    <w:p w:rsidR="006406B4" w:rsidRPr="0055443F" w:rsidRDefault="005B41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«Платформа обратной связи» (далее – ПОС);</w:t>
      </w:r>
    </w:p>
    <w:p w:rsidR="006406B4" w:rsidRPr="0055443F" w:rsidRDefault="005B41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портал «Ваш контроль»;</w:t>
      </w:r>
    </w:p>
    <w:p w:rsidR="006406B4" w:rsidRPr="0055443F" w:rsidRDefault="005B41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личный прием граждан руководителем МФЦ (далее – ли</w:t>
      </w:r>
      <w:r w:rsidRPr="0055443F">
        <w:rPr>
          <w:rFonts w:ascii="Times New Roman" w:hAnsi="Times New Roman"/>
          <w:sz w:val="28"/>
          <w:lang w:val="ru-RU"/>
        </w:rPr>
        <w:t>чный прием);</w:t>
      </w:r>
    </w:p>
    <w:p w:rsidR="006406B4" w:rsidRPr="0055443F" w:rsidRDefault="005B41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непосредственно от граждан, обратившихся в МФЦ;</w:t>
      </w:r>
    </w:p>
    <w:p w:rsidR="006406B4" w:rsidRPr="0055443F" w:rsidRDefault="005B41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телефонная линия, центр телефонных обращений, телефон «горячей линии»»</w:t>
      </w:r>
    </w:p>
    <w:p w:rsidR="006406B4" w:rsidRPr="0055443F" w:rsidRDefault="005B41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официальные аккаунты в социальных сетях «</w:t>
      </w:r>
      <w:proofErr w:type="spellStart"/>
      <w:r w:rsidRPr="0055443F">
        <w:rPr>
          <w:rFonts w:ascii="Times New Roman" w:hAnsi="Times New Roman"/>
          <w:sz w:val="28"/>
          <w:lang w:val="ru-RU"/>
        </w:rPr>
        <w:t>ВКонтакте</w:t>
      </w:r>
      <w:proofErr w:type="spellEnd"/>
      <w:r w:rsidRPr="0055443F">
        <w:rPr>
          <w:rFonts w:ascii="Times New Roman" w:hAnsi="Times New Roman"/>
          <w:sz w:val="28"/>
          <w:lang w:val="ru-RU"/>
        </w:rPr>
        <w:t>» 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«Одноклассники». 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При рассмотрении обращения не допускается разг</w:t>
      </w:r>
      <w:r w:rsidRPr="0055443F">
        <w:rPr>
          <w:rFonts w:ascii="Times New Roman" w:hAnsi="Times New Roman"/>
          <w:sz w:val="28"/>
          <w:lang w:val="ru-RU"/>
        </w:rPr>
        <w:t>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обращении, направление письменного обращения в государственный орган, орган местного само</w:t>
      </w:r>
      <w:r w:rsidRPr="0055443F">
        <w:rPr>
          <w:rFonts w:ascii="Times New Roman" w:hAnsi="Times New Roman"/>
          <w:sz w:val="28"/>
          <w:lang w:val="ru-RU"/>
        </w:rPr>
        <w:t>управления или должностному лицу, в компетенцию которых входит решение поставленных в обращении вопросов.</w:t>
      </w:r>
    </w:p>
    <w:p w:rsidR="006406B4" w:rsidRPr="0055443F" w:rsidRDefault="005B414C">
      <w:pPr>
        <w:pStyle w:val="2"/>
        <w:spacing w:before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55443F">
        <w:rPr>
          <w:rFonts w:ascii="Times New Roman" w:hAnsi="Times New Roman"/>
          <w:color w:val="000000"/>
          <w:sz w:val="28"/>
          <w:lang w:val="ru-RU"/>
        </w:rPr>
        <w:lastRenderedPageBreak/>
        <w:t>2.</w:t>
      </w:r>
      <w:r>
        <w:rPr>
          <w:rFonts w:ascii="Times New Roman" w:hAnsi="Times New Roman"/>
          <w:color w:val="000000"/>
          <w:sz w:val="28"/>
        </w:rPr>
        <w:t> </w:t>
      </w:r>
      <w:r w:rsidRPr="0055443F">
        <w:rPr>
          <w:rFonts w:ascii="Times New Roman" w:hAnsi="Times New Roman"/>
          <w:color w:val="000000"/>
          <w:sz w:val="28"/>
          <w:lang w:val="ru-RU"/>
        </w:rPr>
        <w:t>Порядок работы с письменными обращениями и обращениями в</w:t>
      </w:r>
      <w:r>
        <w:rPr>
          <w:rFonts w:ascii="Times New Roman" w:hAnsi="Times New Roman"/>
          <w:color w:val="000000"/>
          <w:sz w:val="28"/>
        </w:rPr>
        <w:t> </w:t>
      </w:r>
      <w:r w:rsidRPr="0055443F">
        <w:rPr>
          <w:rFonts w:ascii="Times New Roman" w:hAnsi="Times New Roman"/>
          <w:color w:val="000000"/>
          <w:sz w:val="28"/>
          <w:lang w:val="ru-RU"/>
        </w:rPr>
        <w:t>электронном виде.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2.1.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Прием и регистрация обращений.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Прием и регистрацию поступивши</w:t>
      </w:r>
      <w:r w:rsidRPr="0055443F">
        <w:rPr>
          <w:rFonts w:ascii="Times New Roman" w:hAnsi="Times New Roman"/>
          <w:sz w:val="28"/>
          <w:lang w:val="ru-RU"/>
        </w:rPr>
        <w:t>х обращений осуществляет работник МФЦ, ответственный за работу с обращениями граждан.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Поступившие в МФЦ письменные обращения либо обращения в электронной форме подлежат: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отбору по внешним признакам на предмет выявления «не обращений»: поздравлений, </w:t>
      </w:r>
      <w:r w:rsidRPr="0055443F">
        <w:rPr>
          <w:rFonts w:ascii="Times New Roman" w:hAnsi="Times New Roman"/>
          <w:sz w:val="28"/>
          <w:lang w:val="ru-RU"/>
        </w:rPr>
        <w:t>приглашений, соболезнований, печатных изданий, текстов на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иностранных языках, а также текстов, адресованных иной организации (учреждению), государственному органу, органу местного самоуправления или иному должностному лицу, которые без регистрации направля</w:t>
      </w:r>
      <w:r w:rsidRPr="0055443F">
        <w:rPr>
          <w:rFonts w:ascii="Times New Roman" w:hAnsi="Times New Roman"/>
          <w:sz w:val="28"/>
          <w:lang w:val="ru-RU"/>
        </w:rPr>
        <w:t>ются адресатам, указанным в обращении, в со</w:t>
      </w:r>
      <w:bookmarkStart w:id="2" w:name="sub_1222"/>
      <w:r w:rsidRPr="0055443F">
        <w:rPr>
          <w:rFonts w:ascii="Times New Roman" w:hAnsi="Times New Roman"/>
          <w:sz w:val="28"/>
          <w:lang w:val="ru-RU"/>
        </w:rPr>
        <w:t>ответствии с делопроизводством;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обязательной регистрации не позднее следующего рабочего дня со дня поступления в МФЦ;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систематизации и разделению (на основе содержания текстов на обращения, подлежащие рассмотр</w:t>
      </w:r>
      <w:r w:rsidRPr="0055443F">
        <w:rPr>
          <w:rFonts w:ascii="Times New Roman" w:hAnsi="Times New Roman"/>
          <w:sz w:val="28"/>
          <w:lang w:val="ru-RU"/>
        </w:rPr>
        <w:t>ению в порядке, установленном Федеральным законом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59-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ФЗ, либо порядок рассм</w:t>
      </w:r>
      <w:bookmarkStart w:id="3" w:name="sub_1202334"/>
      <w:r w:rsidRPr="0055443F">
        <w:rPr>
          <w:rFonts w:ascii="Times New Roman" w:hAnsi="Times New Roman"/>
          <w:sz w:val="28"/>
          <w:lang w:val="ru-RU"/>
        </w:rPr>
        <w:t>отрения которых регулируется положениями Федерального закона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210-ФЗ</w:t>
      </w:r>
      <w:bookmarkEnd w:id="3"/>
      <w:r w:rsidRPr="0055443F">
        <w:rPr>
          <w:rFonts w:ascii="Times New Roman" w:hAnsi="Times New Roman"/>
          <w:sz w:val="28"/>
          <w:lang w:val="ru-RU"/>
        </w:rPr>
        <w:t>, а также на электронные сообщения).</w:t>
      </w:r>
      <w:bookmarkEnd w:id="2"/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Регистрация обращений осуществляется в журнале регистрации обращений гра</w:t>
      </w:r>
      <w:r w:rsidRPr="0055443F">
        <w:rPr>
          <w:rFonts w:ascii="Times New Roman" w:hAnsi="Times New Roman"/>
          <w:sz w:val="28"/>
          <w:lang w:val="ru-RU"/>
        </w:rPr>
        <w:t>ждан по форме и порядку согласно Приложению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1 к настоящему Порядку (далее – журнал обращений). 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2.2.</w:t>
      </w:r>
      <w:r>
        <w:rPr>
          <w:rFonts w:ascii="Times New Roman" w:hAnsi="Times New Roman"/>
          <w:sz w:val="20"/>
        </w:rPr>
        <w:t> </w:t>
      </w:r>
      <w:r w:rsidRPr="0055443F">
        <w:rPr>
          <w:rFonts w:ascii="Times New Roman" w:hAnsi="Times New Roman"/>
          <w:sz w:val="28"/>
          <w:lang w:val="ru-RU"/>
        </w:rPr>
        <w:t>Рассмотрение и подготовка ответов на обращения граждан.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МФЦ обеспечивает объективное, всестороннее и своевременное рассмотрение обращения, в случае не</w:t>
      </w:r>
      <w:r w:rsidRPr="0055443F">
        <w:rPr>
          <w:rFonts w:ascii="Times New Roman" w:hAnsi="Times New Roman"/>
          <w:sz w:val="28"/>
          <w:lang w:val="ru-RU"/>
        </w:rPr>
        <w:t>обходимости, с участием гражданина, направившего обращение.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Обращения в МФЦ рассматриваются руководителем МФЦ либо лицом, наделенным полномочиями по рассмотрению обращений.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2.3.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Рассмотрение обращений в порядке, установленном Федеральным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законом № 59-ФЗ</w:t>
      </w:r>
      <w:r w:rsidRPr="0055443F">
        <w:rPr>
          <w:rFonts w:ascii="Times New Roman" w:hAnsi="Times New Roman"/>
          <w:sz w:val="28"/>
          <w:lang w:val="ru-RU"/>
        </w:rPr>
        <w:t>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Согласно статье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4 Федерального закона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59-ФЗ и статьи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2 Областного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закона № 540-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ЗС обращение – это направленные в орган или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должностному лицу в письменной форме или в форме электронного документа предложение, заявление или жалоба, а также устное обраще</w:t>
      </w:r>
      <w:r w:rsidRPr="0055443F">
        <w:rPr>
          <w:rFonts w:ascii="Times New Roman" w:hAnsi="Times New Roman"/>
          <w:sz w:val="28"/>
          <w:lang w:val="ru-RU"/>
        </w:rPr>
        <w:t>ние гражданина в</w:t>
      </w:r>
      <w:r>
        <w:rPr>
          <w:rFonts w:ascii="Times New Roman" w:hAnsi="Times New Roman"/>
          <w:sz w:val="28"/>
        </w:rPr>
        <w:t> </w:t>
      </w:r>
      <w:bookmarkStart w:id="4" w:name="sub_402"/>
      <w:r w:rsidRPr="0055443F">
        <w:rPr>
          <w:rFonts w:ascii="Times New Roman" w:hAnsi="Times New Roman"/>
          <w:sz w:val="28"/>
          <w:lang w:val="ru-RU"/>
        </w:rPr>
        <w:t>орган.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Предложение – это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</w:t>
      </w:r>
      <w:r w:rsidRPr="0055443F">
        <w:rPr>
          <w:rFonts w:ascii="Times New Roman" w:hAnsi="Times New Roman"/>
          <w:sz w:val="28"/>
          <w:lang w:val="ru-RU"/>
        </w:rPr>
        <w:t>кономической и иных сфер деятельности государства 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общества</w:t>
      </w:r>
      <w:bookmarkStart w:id="5" w:name="sub_403"/>
      <w:bookmarkEnd w:id="4"/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Заявление – это просьба гражданина о содействии в реализации его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конституционных прав и свобод или конституционных прав и свобод других лиц, либо сообщение о нарушении законов и иных нормативных </w:t>
      </w:r>
      <w:r w:rsidRPr="0055443F">
        <w:rPr>
          <w:rFonts w:ascii="Times New Roman" w:hAnsi="Times New Roman"/>
          <w:sz w:val="28"/>
          <w:lang w:val="ru-RU"/>
        </w:rPr>
        <w:t xml:space="preserve">правовых актов, недостатках в работе государственных органов, органов местного самоуправления </w:t>
      </w:r>
      <w:r w:rsidRPr="0055443F">
        <w:rPr>
          <w:rFonts w:ascii="Times New Roman" w:hAnsi="Times New Roman"/>
          <w:sz w:val="28"/>
          <w:lang w:val="ru-RU"/>
        </w:rPr>
        <w:lastRenderedPageBreak/>
        <w:t>и должностных лиц, либо критика деятельности указанных органов и должностных лиц.</w:t>
      </w:r>
      <w:bookmarkEnd w:id="5"/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Жалоба – это просьба гражданина о восстановлении или защите его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нарушенных прав,</w:t>
      </w:r>
      <w:r w:rsidRPr="0055443F">
        <w:rPr>
          <w:rFonts w:ascii="Times New Roman" w:hAnsi="Times New Roman"/>
          <w:sz w:val="28"/>
          <w:lang w:val="ru-RU"/>
        </w:rPr>
        <w:t xml:space="preserve"> свобод или законных интересов либо прав, свобод или законных интересов други</w:t>
      </w:r>
      <w:bookmarkStart w:id="6" w:name="sub_1201"/>
      <w:r w:rsidRPr="0055443F">
        <w:rPr>
          <w:rFonts w:ascii="Times New Roman" w:hAnsi="Times New Roman"/>
          <w:sz w:val="28"/>
          <w:lang w:val="ru-RU"/>
        </w:rPr>
        <w:t>х лиц.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Обращение, поступившее в МФЦ, порядок рассмотрения которого регулируется Федеральным законом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59-ФЗ, рассматривается </w:t>
      </w:r>
      <w:r w:rsidRPr="0055443F">
        <w:rPr>
          <w:rFonts w:ascii="Times New Roman" w:hAnsi="Times New Roman"/>
          <w:b/>
          <w:sz w:val="28"/>
          <w:lang w:val="ru-RU"/>
        </w:rPr>
        <w:t>в течение 30 дней</w:t>
      </w:r>
      <w:r w:rsidRPr="0055443F">
        <w:rPr>
          <w:rFonts w:ascii="Times New Roman" w:hAnsi="Times New Roman"/>
          <w:sz w:val="28"/>
          <w:lang w:val="ru-RU"/>
        </w:rPr>
        <w:t xml:space="preserve"> со дня его регистрации в МФЦ.</w:t>
      </w:r>
      <w:bookmarkStart w:id="7" w:name="sub_1202"/>
      <w:bookmarkEnd w:id="6"/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В искл</w:t>
      </w:r>
      <w:r w:rsidRPr="0055443F">
        <w:rPr>
          <w:rFonts w:ascii="Times New Roman" w:hAnsi="Times New Roman"/>
          <w:sz w:val="28"/>
          <w:lang w:val="ru-RU"/>
        </w:rPr>
        <w:t>ючительных случаях, а также в случае направления в установленном порядке запроса в государственный орган, орган местного самоуправления или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должностному лицу о предоставлении документов и материалов, необходимых для рассмотрения обращения, руководитель МФЦ</w:t>
      </w:r>
      <w:r w:rsidRPr="0055443F">
        <w:rPr>
          <w:rFonts w:ascii="Times New Roman" w:hAnsi="Times New Roman"/>
          <w:sz w:val="28"/>
          <w:lang w:val="ru-RU"/>
        </w:rPr>
        <w:t xml:space="preserve"> вправе продлить срок рассмотрения обращения </w:t>
      </w:r>
      <w:r w:rsidRPr="0055443F">
        <w:rPr>
          <w:rFonts w:ascii="Times New Roman" w:hAnsi="Times New Roman"/>
          <w:b/>
          <w:sz w:val="28"/>
          <w:lang w:val="ru-RU"/>
        </w:rPr>
        <w:t>не более чем на 30 дней</w:t>
      </w:r>
      <w:r w:rsidRPr="0055443F">
        <w:rPr>
          <w:rFonts w:ascii="Times New Roman" w:hAnsi="Times New Roman"/>
          <w:sz w:val="28"/>
          <w:lang w:val="ru-RU"/>
        </w:rPr>
        <w:t>, уведомив о продлении срока его рассмотрения гражданина, направившего обращение.</w:t>
      </w:r>
      <w:bookmarkEnd w:id="7"/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 xml:space="preserve">В случае если поставленные вопросы в обращении не входят в компетенцию МФЦ, данное обращение в течение </w:t>
      </w:r>
      <w:r w:rsidRPr="0055443F">
        <w:rPr>
          <w:rFonts w:ascii="Times New Roman" w:hAnsi="Times New Roman"/>
          <w:b/>
          <w:sz w:val="28"/>
          <w:lang w:val="ru-RU"/>
        </w:rPr>
        <w:t>7-м</w:t>
      </w:r>
      <w:r w:rsidRPr="0055443F">
        <w:rPr>
          <w:rFonts w:ascii="Times New Roman" w:hAnsi="Times New Roman"/>
          <w:b/>
          <w:sz w:val="28"/>
          <w:lang w:val="ru-RU"/>
        </w:rPr>
        <w:t>и дней</w:t>
      </w:r>
      <w:r w:rsidRPr="0055443F">
        <w:rPr>
          <w:rFonts w:ascii="Times New Roman" w:hAnsi="Times New Roman"/>
          <w:sz w:val="28"/>
          <w:lang w:val="ru-RU"/>
        </w:rPr>
        <w:t xml:space="preserve"> со дня регистрации в МФЦ направляется в соответствующий орган или соответствующему должностному лицу, в компетенцию которых входит решение поставленных в обращении вопросов. В этом случае гражданину направляется уведомление о переадресации его обращ</w:t>
      </w:r>
      <w:r w:rsidRPr="0055443F">
        <w:rPr>
          <w:rFonts w:ascii="Times New Roman" w:hAnsi="Times New Roman"/>
          <w:sz w:val="28"/>
          <w:lang w:val="ru-RU"/>
        </w:rPr>
        <w:t>ения.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 xml:space="preserve">В исключительных случаях обращение, содержащее информацию о фактах возможных нарушений законодательства Российской Федерации </w:t>
      </w:r>
      <w:r w:rsidRPr="0055443F">
        <w:rPr>
          <w:rFonts w:ascii="Times New Roman" w:hAnsi="Times New Roman"/>
          <w:b/>
          <w:sz w:val="28"/>
          <w:lang w:val="ru-RU"/>
        </w:rPr>
        <w:t>в сфере миграции</w:t>
      </w:r>
      <w:r w:rsidRPr="0055443F">
        <w:rPr>
          <w:rFonts w:ascii="Times New Roman" w:hAnsi="Times New Roman"/>
          <w:sz w:val="28"/>
          <w:lang w:val="ru-RU"/>
        </w:rPr>
        <w:t xml:space="preserve">, направляется в течение </w:t>
      </w:r>
      <w:r w:rsidRPr="0055443F">
        <w:rPr>
          <w:rFonts w:ascii="Times New Roman" w:hAnsi="Times New Roman"/>
          <w:b/>
          <w:sz w:val="28"/>
          <w:lang w:val="ru-RU"/>
        </w:rPr>
        <w:t>5-ти дней</w:t>
      </w:r>
      <w:r w:rsidRPr="0055443F">
        <w:rPr>
          <w:rFonts w:ascii="Times New Roman" w:hAnsi="Times New Roman"/>
          <w:sz w:val="28"/>
          <w:lang w:val="ru-RU"/>
        </w:rPr>
        <w:t xml:space="preserve"> со дня регистрации в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территориальный орган федерального органа </w:t>
      </w:r>
      <w:r w:rsidRPr="0055443F">
        <w:rPr>
          <w:rFonts w:ascii="Times New Roman" w:hAnsi="Times New Roman"/>
          <w:sz w:val="28"/>
          <w:lang w:val="ru-RU"/>
        </w:rPr>
        <w:t>исполнительной власти в сфере внутренних дел 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</w:t>
      </w:r>
      <w:r w:rsidRPr="0055443F">
        <w:rPr>
          <w:rFonts w:ascii="Times New Roman" w:hAnsi="Times New Roman"/>
          <w:sz w:val="28"/>
          <w:lang w:val="ru-RU"/>
        </w:rPr>
        <w:t>ереадресации его обращения, за исключением случая, указанного в части 4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статьи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 11 Федерального закона № 59-ФЗ.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Обращение считается рассмотренным, если даны ответы на все поставленные в нём вопросы, приняты необходимые меры, указаны конкретные сроки выполн</w:t>
      </w:r>
      <w:r w:rsidRPr="0055443F">
        <w:rPr>
          <w:rFonts w:ascii="Times New Roman" w:hAnsi="Times New Roman"/>
          <w:sz w:val="28"/>
          <w:lang w:val="ru-RU"/>
        </w:rPr>
        <w:t>ения работ, проведения других мероприятий и гражданин проинформирован о результатах в письменной или электронной форме.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Ответ на обращение должен быть оформлен на официальном бланке МФЦ в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соответствии с правилами делопроизводства и направлен в адрес гражда</w:t>
      </w:r>
      <w:r w:rsidRPr="0055443F">
        <w:rPr>
          <w:rFonts w:ascii="Times New Roman" w:hAnsi="Times New Roman"/>
          <w:sz w:val="28"/>
          <w:lang w:val="ru-RU"/>
        </w:rPr>
        <w:t>нина по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указанным контактным данным. </w:t>
      </w:r>
      <w:bookmarkStart w:id="8" w:name="sub_1004"/>
      <w:r w:rsidRPr="0055443F">
        <w:rPr>
          <w:rFonts w:ascii="Times New Roman" w:hAnsi="Times New Roman"/>
          <w:sz w:val="28"/>
          <w:lang w:val="ru-RU"/>
        </w:rPr>
        <w:t>Ответ на обращение направляется в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электронной форме по адресу электронной почты либо в письменной форме по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почтовому адресу, указанным в обращении. </w:t>
      </w:r>
      <w:bookmarkEnd w:id="8"/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2.4.</w:t>
      </w:r>
      <w:r>
        <w:rPr>
          <w:rFonts w:ascii="Times New Roman" w:hAnsi="Times New Roman"/>
          <w:sz w:val="20"/>
        </w:rPr>
        <w:t> </w:t>
      </w:r>
      <w:r w:rsidRPr="0055443F">
        <w:rPr>
          <w:rFonts w:ascii="Times New Roman" w:hAnsi="Times New Roman"/>
          <w:sz w:val="28"/>
          <w:lang w:val="ru-RU"/>
        </w:rPr>
        <w:t>Рассмотрение обращений в порядке, установленном Федеральным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за</w:t>
      </w:r>
      <w:r w:rsidRPr="0055443F">
        <w:rPr>
          <w:rFonts w:ascii="Times New Roman" w:hAnsi="Times New Roman"/>
          <w:sz w:val="28"/>
          <w:lang w:val="ru-RU"/>
        </w:rPr>
        <w:t>коном № 210-ФЗ.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Согласно статье 2 Федерального закона № 210-ФЗ жалоба на нарушение порядка предоставления государственной или муниципальной услуги (далее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–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Жалоба) – это требование заявителя или его законного представителя 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восстановлении или защите наруш</w:t>
      </w:r>
      <w:r w:rsidRPr="0055443F">
        <w:rPr>
          <w:rFonts w:ascii="Times New Roman" w:hAnsi="Times New Roman"/>
          <w:sz w:val="28"/>
          <w:lang w:val="ru-RU"/>
        </w:rPr>
        <w:t xml:space="preserve">енных прав или законных интересов заявителя территориальным органом федерального органа исполнительной власти, </w:t>
      </w:r>
      <w:r w:rsidRPr="0055443F">
        <w:rPr>
          <w:rFonts w:ascii="Times New Roman" w:hAnsi="Times New Roman"/>
          <w:sz w:val="28"/>
          <w:lang w:val="ru-RU"/>
        </w:rPr>
        <w:lastRenderedPageBreak/>
        <w:t>государственного внебюджетного фонда, исполнительного органа государственной власти субъекта Российской Федерации, а также органа местного самоуп</w:t>
      </w:r>
      <w:r w:rsidRPr="0055443F">
        <w:rPr>
          <w:rFonts w:ascii="Times New Roman" w:hAnsi="Times New Roman"/>
          <w:sz w:val="28"/>
          <w:lang w:val="ru-RU"/>
        </w:rPr>
        <w:t>равления при осуществлении отдельных государственных полномочий, переданных федеральными законами и законами субъектов Российской Федерации (далее – органом, предоставляющим государственную услугу), органом местного самоуправления (далее – органом, предост</w:t>
      </w:r>
      <w:r w:rsidRPr="0055443F">
        <w:rPr>
          <w:rFonts w:ascii="Times New Roman" w:hAnsi="Times New Roman"/>
          <w:sz w:val="28"/>
          <w:lang w:val="ru-RU"/>
        </w:rPr>
        <w:t>авляющим муниципальную услугу), МФЦ, должностным лицом органа, предоставляющего государственную услугу, органа, предоставляющего муниципальную услугу, работником МФЦ, государственным или муниципальным служащим либо привлекаемыми организациями или их работн</w:t>
      </w:r>
      <w:r w:rsidRPr="0055443F">
        <w:rPr>
          <w:rFonts w:ascii="Times New Roman" w:hAnsi="Times New Roman"/>
          <w:sz w:val="28"/>
          <w:lang w:val="ru-RU"/>
        </w:rPr>
        <w:t>иками при получении данным заявителем государственной или муниципальной услуги.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Заявитель может обратиться с Жалобой в случаях, предусмотренных статьей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11.1 Федерального закона № 210-ФЗ.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9" w:name="sub_110101"/>
      <w:r w:rsidRPr="0055443F">
        <w:rPr>
          <w:rFonts w:ascii="Times New Roman" w:hAnsi="Times New Roman"/>
          <w:sz w:val="28"/>
          <w:lang w:val="ru-RU"/>
        </w:rPr>
        <w:t>Общие требования к порядку подачи и рассмотрения Жалобы установлены с</w:t>
      </w:r>
      <w:r w:rsidRPr="0055443F">
        <w:rPr>
          <w:rFonts w:ascii="Times New Roman" w:hAnsi="Times New Roman"/>
          <w:sz w:val="28"/>
          <w:lang w:val="ru-RU"/>
        </w:rPr>
        <w:t>татьей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11.2 Федерального закона № 210-ФЗ.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10" w:name="sub_11021"/>
      <w:bookmarkEnd w:id="9"/>
      <w:r w:rsidRPr="0055443F">
        <w:rPr>
          <w:rFonts w:ascii="Times New Roman" w:hAnsi="Times New Roman"/>
          <w:sz w:val="28"/>
          <w:lang w:val="ru-RU"/>
        </w:rPr>
        <w:t>Порядки подачи и рассмотрения Жалоб в соответствии с требованиями Федерального закона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210-ФЗ установлены: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Правительством Российской Федерации – постановление Правительства Российской Федерации от 16.08.2012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8</w:t>
      </w:r>
      <w:r w:rsidRPr="0055443F">
        <w:rPr>
          <w:rFonts w:ascii="Times New Roman" w:hAnsi="Times New Roman"/>
          <w:sz w:val="28"/>
          <w:lang w:val="ru-RU"/>
        </w:rPr>
        <w:t>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Федерации, го</w:t>
      </w:r>
      <w:r w:rsidRPr="0055443F">
        <w:rPr>
          <w:rFonts w:ascii="Times New Roman" w:hAnsi="Times New Roman"/>
          <w:sz w:val="28"/>
          <w:lang w:val="ru-RU"/>
        </w:rPr>
        <w:t>сударственных корпораций, наделенных в соответствии с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 w:rsidRPr="0055443F">
        <w:rPr>
          <w:rFonts w:ascii="Times New Roman" w:hAnsi="Times New Roman"/>
          <w:sz w:val="28"/>
          <w:lang w:val="ru-RU"/>
        </w:rPr>
        <w:t xml:space="preserve"> «Об организации предоставления государственных и муниципальных услуг», и их работников, а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также многофункциональных центров предоставления государственных 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муниципальных услуг и их работников»;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Правительством Ростовской области – постановление Ростовск</w:t>
      </w:r>
      <w:r w:rsidRPr="0055443F">
        <w:rPr>
          <w:rFonts w:ascii="Times New Roman" w:hAnsi="Times New Roman"/>
          <w:sz w:val="28"/>
          <w:lang w:val="ru-RU"/>
        </w:rPr>
        <w:t>ой области от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16.05.2018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315 «Об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утверждении Правил подачи и рассмотрения жалоб на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решения и действия (бездействие) органов исполнительной власти Ростовской области и их должностных лиц, государственных гражданских служащих Ростовской области, многофункц</w:t>
      </w:r>
      <w:r w:rsidRPr="0055443F">
        <w:rPr>
          <w:rFonts w:ascii="Times New Roman" w:hAnsi="Times New Roman"/>
          <w:sz w:val="28"/>
          <w:lang w:val="ru-RU"/>
        </w:rPr>
        <w:t>иональных центров предоставления государственных и муниципальных услуг Ростовской области и их работников».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11" w:name="sub_110231"/>
      <w:r w:rsidRPr="0055443F">
        <w:rPr>
          <w:rFonts w:ascii="Times New Roman" w:hAnsi="Times New Roman"/>
          <w:sz w:val="28"/>
          <w:lang w:val="ru-RU"/>
        </w:rPr>
        <w:t>В случае, если иным федеральным законом установлен порядок (процедура)</w:t>
      </w:r>
      <w:r w:rsidRPr="0055443F">
        <w:rPr>
          <w:rFonts w:ascii="Arial" w:hAnsi="Arial"/>
          <w:sz w:val="24"/>
          <w:lang w:val="ru-RU"/>
        </w:rPr>
        <w:t xml:space="preserve"> </w:t>
      </w:r>
      <w:r w:rsidRPr="0055443F">
        <w:rPr>
          <w:rFonts w:ascii="Times New Roman" w:hAnsi="Times New Roman"/>
          <w:sz w:val="28"/>
          <w:lang w:val="ru-RU"/>
        </w:rPr>
        <w:t>подачи и рассмотрения Жалоб на решения и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</w:t>
      </w:r>
      <w:r w:rsidRPr="0055443F">
        <w:rPr>
          <w:rFonts w:ascii="Times New Roman" w:hAnsi="Times New Roman"/>
          <w:sz w:val="28"/>
          <w:lang w:val="ru-RU"/>
        </w:rPr>
        <w:t>ниципальные услуги, либо государственных или муниципальных служащих, для отношений, связанных с подачей и рассмотрением указанных жалоб, нормы статьи 11.1 Федерального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закона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210-ФЗ и вышеуказанных постановлений, не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применяются.</w:t>
      </w:r>
      <w:bookmarkEnd w:id="10"/>
      <w:bookmarkEnd w:id="11"/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lastRenderedPageBreak/>
        <w:t xml:space="preserve">В случае, если жалоба не </w:t>
      </w:r>
      <w:r w:rsidRPr="0055443F">
        <w:rPr>
          <w:rFonts w:ascii="Times New Roman" w:hAnsi="Times New Roman"/>
          <w:sz w:val="28"/>
          <w:lang w:val="ru-RU"/>
        </w:rPr>
        <w:t>соответствует требованиям, установленным Федеральным законом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210-ФЗ и вышеуказанными нормативными правовыми актами, она рассматривается в соответствии с порядком, установленным Федеральным законом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59-ФЗ либо подразделом </w:t>
      </w:r>
      <w:r w:rsidRPr="0055443F">
        <w:rPr>
          <w:rFonts w:ascii="Times New Roman" w:hAnsi="Times New Roman"/>
          <w:sz w:val="28"/>
          <w:lang w:val="ru-RU"/>
        </w:rPr>
        <w:t>4.</w:t>
      </w:r>
      <w:r w:rsidRPr="0055443F">
        <w:rPr>
          <w:rFonts w:ascii="Times New Roman" w:hAnsi="Times New Roman"/>
          <w:sz w:val="28"/>
          <w:lang w:val="ru-RU"/>
        </w:rPr>
        <w:t xml:space="preserve"> «Рассмотрения электронных </w:t>
      </w:r>
      <w:r w:rsidRPr="0055443F">
        <w:rPr>
          <w:rFonts w:ascii="Times New Roman" w:hAnsi="Times New Roman"/>
          <w:sz w:val="28"/>
          <w:lang w:val="ru-RU"/>
        </w:rPr>
        <w:t>сообщений» настоящего Порядка.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12" w:name="sub_11027"/>
      <w:r w:rsidRPr="0055443F">
        <w:rPr>
          <w:rFonts w:ascii="Times New Roman" w:hAnsi="Times New Roman"/>
          <w:sz w:val="28"/>
          <w:lang w:val="ru-RU"/>
        </w:rPr>
        <w:t>При поступлении в МФЦ Жалобы заявителя на решения и действия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</w:t>
      </w:r>
      <w:r w:rsidRPr="0055443F">
        <w:rPr>
          <w:rFonts w:ascii="Times New Roman" w:hAnsi="Times New Roman"/>
          <w:sz w:val="28"/>
          <w:lang w:val="ru-RU"/>
        </w:rPr>
        <w:t xml:space="preserve">нную или муниципальную услугу, либо государственного или муниципального служащего, </w:t>
      </w:r>
      <w:bookmarkEnd w:id="12"/>
      <w:r w:rsidRPr="0055443F">
        <w:rPr>
          <w:rFonts w:ascii="Times New Roman" w:hAnsi="Times New Roman"/>
          <w:sz w:val="28"/>
          <w:lang w:val="ru-RU"/>
        </w:rPr>
        <w:t>МФЦ обеспечивает её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передачу в соответствующий орган власти по принадлежности в порядке и сроки, которые установлены соответствующим соглашением о взаимодействии между Уполн</w:t>
      </w:r>
      <w:r w:rsidRPr="0055443F">
        <w:rPr>
          <w:rFonts w:ascii="Times New Roman" w:hAnsi="Times New Roman"/>
          <w:sz w:val="28"/>
          <w:lang w:val="ru-RU"/>
        </w:rPr>
        <w:t>омоченным МФЦ и органом, предоставляющим государственную услугу, либо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 xml:space="preserve">В случае указания заявителем МФЦ </w:t>
      </w:r>
      <w:r w:rsidRPr="0055443F">
        <w:rPr>
          <w:rFonts w:ascii="Times New Roman" w:hAnsi="Times New Roman"/>
          <w:sz w:val="28"/>
          <w:lang w:val="ru-RU"/>
        </w:rPr>
        <w:t>в качестве места для получения ответа 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рассмотрении соответствующим органом власти его Жалобы, заявитель информируется МФЦ о поступлении ответа не позднее следующего рабочего дня со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дня его поступления в МФЦ.</w:t>
      </w:r>
    </w:p>
    <w:p w:rsidR="006406B4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5443F">
        <w:rPr>
          <w:rFonts w:ascii="Times New Roman" w:hAnsi="Times New Roman"/>
          <w:sz w:val="28"/>
          <w:lang w:val="ru-RU"/>
        </w:rPr>
        <w:t xml:space="preserve">В случае если Жалоба подана заявителем в МФЦ, </w:t>
      </w:r>
      <w:r w:rsidRPr="0055443F">
        <w:rPr>
          <w:rFonts w:ascii="Times New Roman" w:hAnsi="Times New Roman"/>
          <w:sz w:val="28"/>
          <w:lang w:val="ru-RU"/>
        </w:rPr>
        <w:t xml:space="preserve">в компетенцию которого не входит принятие решения по жалобе, МФЦ в течение </w:t>
      </w:r>
      <w:r w:rsidRPr="0055443F">
        <w:rPr>
          <w:rFonts w:ascii="Times New Roman" w:hAnsi="Times New Roman"/>
          <w:b/>
          <w:sz w:val="28"/>
          <w:lang w:val="ru-RU"/>
        </w:rPr>
        <w:t>3-х рабочих дней</w:t>
      </w:r>
      <w:r w:rsidRPr="0055443F">
        <w:rPr>
          <w:rFonts w:ascii="Times New Roman" w:hAnsi="Times New Roman"/>
          <w:sz w:val="28"/>
          <w:lang w:val="ru-RU"/>
        </w:rPr>
        <w:t xml:space="preserve"> со дня регистрации в МФЦ обеспечивает её направление в уполномоченные на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её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рассмотрение орган, предоставляющий государственные или муниципальные услуги, МФЦ, привл</w:t>
      </w:r>
      <w:r w:rsidRPr="0055443F">
        <w:rPr>
          <w:rFonts w:ascii="Times New Roman" w:hAnsi="Times New Roman"/>
          <w:sz w:val="28"/>
          <w:lang w:val="ru-RU"/>
        </w:rPr>
        <w:t xml:space="preserve">екаемую организацию, учредителю </w:t>
      </w:r>
      <w:r>
        <w:rPr>
          <w:rFonts w:ascii="Times New Roman" w:hAnsi="Times New Roman"/>
          <w:sz w:val="28"/>
        </w:rPr>
        <w:t xml:space="preserve">МФЦ и </w:t>
      </w:r>
      <w:proofErr w:type="spellStart"/>
      <w:r>
        <w:rPr>
          <w:rFonts w:ascii="Times New Roman" w:hAnsi="Times New Roman"/>
          <w:sz w:val="28"/>
        </w:rPr>
        <w:t>информирует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заявителя</w:t>
      </w:r>
      <w:proofErr w:type="spellEnd"/>
      <w:r>
        <w:rPr>
          <w:rFonts w:ascii="Times New Roman" w:hAnsi="Times New Roman"/>
          <w:sz w:val="28"/>
        </w:rPr>
        <w:t xml:space="preserve"> о </w:t>
      </w:r>
      <w:proofErr w:type="spellStart"/>
      <w:r>
        <w:rPr>
          <w:rFonts w:ascii="Times New Roman" w:hAnsi="Times New Roman"/>
          <w:sz w:val="28"/>
        </w:rPr>
        <w:t>перенаправлении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Жалобы</w:t>
      </w:r>
      <w:proofErr w:type="spellEnd"/>
      <w:r>
        <w:rPr>
          <w:rFonts w:ascii="Times New Roman" w:hAnsi="Times New Roman"/>
          <w:sz w:val="28"/>
        </w:rPr>
        <w:t>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настоящих Правил не применяютс</w:t>
      </w:r>
      <w:r w:rsidRPr="0055443F">
        <w:rPr>
          <w:rFonts w:ascii="Times New Roman" w:hAnsi="Times New Roman"/>
          <w:sz w:val="28"/>
          <w:lang w:val="ru-RU"/>
        </w:rPr>
        <w:t>я, и заявитель уведомляется о том, что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его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жалоба будет рассмотрена в порядке и сроки, предусмотренные федеральным законом.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 xml:space="preserve">В случае поступления в МФЦ Жалобы на решения и действия (бездействие) работников МФЦ, МФЦ обязан рассмотреть </w:t>
      </w:r>
      <w:r w:rsidRPr="0055443F">
        <w:rPr>
          <w:rFonts w:ascii="Times New Roman" w:hAnsi="Times New Roman"/>
          <w:b/>
          <w:sz w:val="28"/>
          <w:lang w:val="ru-RU"/>
        </w:rPr>
        <w:t>в течение 15</w:t>
      </w:r>
      <w:r>
        <w:rPr>
          <w:rFonts w:ascii="Times New Roman" w:hAnsi="Times New Roman"/>
          <w:b/>
          <w:sz w:val="28"/>
        </w:rPr>
        <w:t> </w:t>
      </w:r>
      <w:r w:rsidRPr="0055443F">
        <w:rPr>
          <w:rFonts w:ascii="Times New Roman" w:hAnsi="Times New Roman"/>
          <w:b/>
          <w:sz w:val="28"/>
          <w:lang w:val="ru-RU"/>
        </w:rPr>
        <w:t>рабочих дн</w:t>
      </w:r>
      <w:r w:rsidRPr="0055443F">
        <w:rPr>
          <w:rFonts w:ascii="Times New Roman" w:hAnsi="Times New Roman"/>
          <w:b/>
          <w:sz w:val="28"/>
          <w:lang w:val="ru-RU"/>
        </w:rPr>
        <w:t>ей</w:t>
      </w:r>
      <w:r w:rsidRPr="0055443F">
        <w:rPr>
          <w:rFonts w:ascii="Times New Roman" w:hAnsi="Times New Roman"/>
          <w:sz w:val="28"/>
          <w:lang w:val="ru-RU"/>
        </w:rPr>
        <w:t xml:space="preserve"> со дня её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регистрации в МФЦ, а в случае обжалования отказа МФЦ в приеме документов у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заявителя либо в исправлении допущенных опечаток и ошибок или в случае обжалования нарушения установленного срока таких исправлений – в течение 5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рабочих дней со дня её</w:t>
      </w:r>
      <w:r w:rsidRPr="0055443F">
        <w:rPr>
          <w:rFonts w:ascii="Times New Roman" w:hAnsi="Times New Roman"/>
          <w:sz w:val="28"/>
          <w:lang w:val="ru-RU"/>
        </w:rPr>
        <w:t xml:space="preserve"> регистрации в МФЦ, если более короткие сроки рассмотрения Жалоб не установлены в МФЦ.</w:t>
      </w:r>
    </w:p>
    <w:p w:rsidR="006406B4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3" w:name="sub_3200"/>
      <w:r w:rsidRPr="0055443F">
        <w:rPr>
          <w:rFonts w:ascii="Times New Roman" w:hAnsi="Times New Roman"/>
          <w:sz w:val="28"/>
          <w:lang w:val="ru-RU"/>
        </w:rPr>
        <w:t>Ответ МФЦ по результатам рассмотрения Жалобы на решения и действия (бездействие) работника МФЦ (далее – Ответ) должен быть направлен заявителю в письменной форме не позд</w:t>
      </w:r>
      <w:r w:rsidRPr="0055443F">
        <w:rPr>
          <w:rFonts w:ascii="Times New Roman" w:hAnsi="Times New Roman"/>
          <w:sz w:val="28"/>
          <w:lang w:val="ru-RU"/>
        </w:rPr>
        <w:t xml:space="preserve">нее дня, следующего за днем принятия решения. Ответ может быть представлен по желанию заявителя в форме электронного документа, подписанного </w:t>
      </w:r>
      <w:hyperlink r:id="rId6" w:history="1">
        <w:r w:rsidRPr="0055443F">
          <w:rPr>
            <w:rFonts w:ascii="Times New Roman" w:hAnsi="Times New Roman"/>
            <w:sz w:val="28"/>
            <w:lang w:val="ru-RU"/>
          </w:rPr>
          <w:t>электронной подписью</w:t>
        </w:r>
      </w:hyperlink>
      <w:r w:rsidRPr="0055443F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руководителя</w:t>
      </w:r>
      <w:proofErr w:type="spellEnd"/>
      <w:r>
        <w:rPr>
          <w:rFonts w:ascii="Times New Roman" w:hAnsi="Times New Roman"/>
          <w:sz w:val="28"/>
        </w:rPr>
        <w:t xml:space="preserve"> МФЦ, </w:t>
      </w:r>
      <w:proofErr w:type="spellStart"/>
      <w:r>
        <w:rPr>
          <w:rFonts w:ascii="Times New Roman" w:hAnsi="Times New Roman"/>
          <w:sz w:val="28"/>
        </w:rPr>
        <w:t>вид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которой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установлен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законодательство</w:t>
      </w:r>
      <w:r>
        <w:rPr>
          <w:rFonts w:ascii="Times New Roman" w:hAnsi="Times New Roman"/>
          <w:sz w:val="28"/>
        </w:rPr>
        <w:t>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Российской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Федерации</w:t>
      </w:r>
      <w:proofErr w:type="spellEnd"/>
      <w:r>
        <w:rPr>
          <w:rFonts w:ascii="Times New Roman" w:hAnsi="Times New Roman"/>
          <w:sz w:val="28"/>
        </w:rPr>
        <w:t>.</w:t>
      </w:r>
      <w:bookmarkStart w:id="14" w:name="sub_3201"/>
      <w:bookmarkEnd w:id="13"/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15" w:name="sub_1038"/>
      <w:bookmarkEnd w:id="14"/>
      <w:r w:rsidRPr="0055443F">
        <w:rPr>
          <w:rFonts w:ascii="Times New Roman" w:hAnsi="Times New Roman"/>
          <w:sz w:val="28"/>
          <w:lang w:val="ru-RU"/>
        </w:rPr>
        <w:lastRenderedPageBreak/>
        <w:t>Ответ должен быть оформлен на официальном бланке МФЦ в соответствии с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правилами делопроизводства и содержать: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16" w:name="sub_1381"/>
      <w:bookmarkEnd w:id="15"/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наименование МФЦ и (или) уполномоченного должностного лица, рассмотревших жалобу, должность, фамилию, имя, отчество (при</w:t>
      </w:r>
      <w:r w:rsidRPr="0055443F">
        <w:rPr>
          <w:rFonts w:ascii="Times New Roman" w:hAnsi="Times New Roman"/>
          <w:sz w:val="28"/>
          <w:lang w:val="ru-RU"/>
        </w:rPr>
        <w:t xml:space="preserve"> наличии) лиц, принявших решение по жалобе;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17" w:name="sub_1382"/>
      <w:bookmarkEnd w:id="16"/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номер, дату, место принятия решения, включая сведения о лице, решение 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действие (бездействие) которого обжалуются;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18" w:name="sub_1383"/>
      <w:bookmarkEnd w:id="17"/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фамилию, имя, отчество (при наличии) или наименование заявителя;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19" w:name="sub_1384"/>
      <w:bookmarkEnd w:id="18"/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основания для принятия ре</w:t>
      </w:r>
      <w:r w:rsidRPr="0055443F">
        <w:rPr>
          <w:rFonts w:ascii="Times New Roman" w:hAnsi="Times New Roman"/>
          <w:sz w:val="28"/>
          <w:lang w:val="ru-RU"/>
        </w:rPr>
        <w:t>шения по жалобе;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20" w:name="sub_1385"/>
      <w:bookmarkEnd w:id="19"/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решение, принятое по жалобе;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21" w:name="sub_1387"/>
      <w:bookmarkEnd w:id="20"/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в случае, если жалоба признана обоснованной, – информацию о действиях МФЦ, осуществляемых в целях незамедлительного устранения выявленных нарушений при оказании услуги, а также сроки устранения выявленных н</w:t>
      </w:r>
      <w:r w:rsidRPr="0055443F">
        <w:rPr>
          <w:rFonts w:ascii="Times New Roman" w:hAnsi="Times New Roman"/>
          <w:sz w:val="28"/>
          <w:lang w:val="ru-RU"/>
        </w:rPr>
        <w:t>арушений, в том числе срок предоставления результата услуги;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порядок обжалования принятого по жалобе решения.</w:t>
      </w:r>
      <w:bookmarkEnd w:id="21"/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2.5.</w:t>
      </w:r>
      <w:r>
        <w:rPr>
          <w:rFonts w:ascii="Times New Roman" w:hAnsi="Times New Roman"/>
          <w:sz w:val="20"/>
        </w:rPr>
        <w:t> </w:t>
      </w:r>
      <w:r w:rsidRPr="0055443F">
        <w:rPr>
          <w:rFonts w:ascii="Times New Roman" w:hAnsi="Times New Roman"/>
          <w:sz w:val="28"/>
          <w:lang w:val="ru-RU"/>
        </w:rPr>
        <w:t>Рассмотрение электронных сообщений.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В целях настоящего Порядка электронными сообщениями признаются обращения (письма) граждан, поступивш</w:t>
      </w:r>
      <w:r w:rsidRPr="0055443F">
        <w:rPr>
          <w:rFonts w:ascii="Times New Roman" w:hAnsi="Times New Roman"/>
          <w:sz w:val="28"/>
          <w:lang w:val="ru-RU"/>
        </w:rPr>
        <w:t>ие в МФЦ в электронном виде по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электронной почте МФЦ, на Портале сети МФЦ (разделы «Обращения граждан» личного кабинета, поступающие с раздела «Обратная связь», и «Форум»)</w:t>
      </w:r>
      <w:r w:rsidRPr="0055443F">
        <w:rPr>
          <w:lang w:val="ru-RU"/>
        </w:rPr>
        <w:t xml:space="preserve"> </w:t>
      </w:r>
      <w:r w:rsidRPr="0055443F">
        <w:rPr>
          <w:rFonts w:ascii="Times New Roman" w:hAnsi="Times New Roman"/>
          <w:sz w:val="28"/>
          <w:lang w:val="ru-RU"/>
        </w:rPr>
        <w:t>либо через систему «Инцидент-Менеджмент», ПОС и портал «Ваш Контроль»: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с запросом </w:t>
      </w:r>
      <w:r w:rsidRPr="0055443F">
        <w:rPr>
          <w:rFonts w:ascii="Times New Roman" w:hAnsi="Times New Roman"/>
          <w:sz w:val="28"/>
          <w:lang w:val="ru-RU"/>
        </w:rPr>
        <w:t>общей информации, в том числе о деятельности МФЦ (о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местонахождении и графике работы МФЦ; о телефонах и почтовых адресах МФЦ; об адресах электронной почты и Интернет страницы; организации работы 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порядке обслуживания заявителей в МФЦ) 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(или) услугах, пре</w:t>
      </w:r>
      <w:r w:rsidRPr="0055443F">
        <w:rPr>
          <w:rFonts w:ascii="Times New Roman" w:hAnsi="Times New Roman"/>
          <w:sz w:val="28"/>
          <w:lang w:val="ru-RU"/>
        </w:rPr>
        <w:t>доставляемых на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площадке МФЦ;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с запросом информации о предоставлении услуг, находящихся на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исполнении в МФЦ;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с жалобой на работу МФЦ, в том числе на качество обслуживания в МФЦ (длительное ожидание в очереди, нарушение сроков предоставления услуг, неко</w:t>
      </w:r>
      <w:r w:rsidRPr="0055443F">
        <w:rPr>
          <w:rFonts w:ascii="Times New Roman" w:hAnsi="Times New Roman"/>
          <w:sz w:val="28"/>
          <w:lang w:val="ru-RU"/>
        </w:rPr>
        <w:t>рректное общение работника МФЦ и иное);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с информацией о некорректной работе Портала сети МФЦ (работоспособности личного кабинета, его функционале, либо происходящих сбоях в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работе).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Срок рассмотрения МФЦ электронных сообщений и направления ответа: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по электронной почте МФЦ, на официальных аккаунтах</w:t>
      </w:r>
      <w:r w:rsidRPr="0055443F">
        <w:rPr>
          <w:lang w:val="ru-RU"/>
        </w:rPr>
        <w:t xml:space="preserve"> </w:t>
      </w:r>
      <w:r w:rsidRPr="0055443F">
        <w:rPr>
          <w:rFonts w:ascii="Times New Roman" w:hAnsi="Times New Roman"/>
          <w:sz w:val="28"/>
          <w:lang w:val="ru-RU"/>
        </w:rPr>
        <w:t>в социальных сетях «</w:t>
      </w:r>
      <w:proofErr w:type="spellStart"/>
      <w:r w:rsidRPr="0055443F">
        <w:rPr>
          <w:rFonts w:ascii="Times New Roman" w:hAnsi="Times New Roman"/>
          <w:sz w:val="28"/>
          <w:lang w:val="ru-RU"/>
        </w:rPr>
        <w:t>ВКонтакте</w:t>
      </w:r>
      <w:proofErr w:type="spellEnd"/>
      <w:r w:rsidRPr="0055443F">
        <w:rPr>
          <w:rFonts w:ascii="Times New Roman" w:hAnsi="Times New Roman"/>
          <w:sz w:val="28"/>
          <w:lang w:val="ru-RU"/>
        </w:rPr>
        <w:t>» и «Одноклассники», на Портале сети МФЦ (разделы «Обращения граждан» личного кабинета, поступающие с раздела «Обратная связь», и «Форум») - составляет 3 - 5 рабочих дня со д</w:t>
      </w:r>
      <w:r w:rsidRPr="0055443F">
        <w:rPr>
          <w:rFonts w:ascii="Times New Roman" w:hAnsi="Times New Roman"/>
          <w:sz w:val="28"/>
          <w:lang w:val="ru-RU"/>
        </w:rPr>
        <w:t>ня регистрации в МФЦ;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посредством системы «Инцидент-Менеджмент» - составляет 8 рабочих часов с момента выявления публикации куратором (должностным лицом управления по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работе с обращениями граждан и организаций Правительства Ростовской области);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lastRenderedPageBreak/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посредс</w:t>
      </w:r>
      <w:r w:rsidRPr="0055443F">
        <w:rPr>
          <w:rFonts w:ascii="Times New Roman" w:hAnsi="Times New Roman"/>
          <w:sz w:val="28"/>
          <w:lang w:val="ru-RU"/>
        </w:rPr>
        <w:t>твом ПОС - составляет</w:t>
      </w:r>
      <w:r w:rsidRPr="0055443F">
        <w:rPr>
          <w:lang w:val="ru-RU"/>
        </w:rPr>
        <w:t xml:space="preserve"> </w:t>
      </w:r>
      <w:r w:rsidRPr="0055443F">
        <w:rPr>
          <w:rFonts w:ascii="Times New Roman" w:hAnsi="Times New Roman"/>
          <w:sz w:val="28"/>
          <w:lang w:val="ru-RU"/>
        </w:rPr>
        <w:t>30 календарных дней или 10 календарных дней для отдельных категорий сообщений и обращений, обрабатываемых в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ускоренном порядке; 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посредством портала «Ваш контроль» - составляет 15 дней с момента получения.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В случае поступления в МФЦ</w:t>
      </w:r>
      <w:r w:rsidRPr="0055443F">
        <w:rPr>
          <w:rFonts w:ascii="Times New Roman" w:hAnsi="Times New Roman"/>
          <w:sz w:val="28"/>
          <w:lang w:val="ru-RU"/>
        </w:rPr>
        <w:t xml:space="preserve"> электронного сообщения по электронной почте ответ заявителю направляется в электронном виде на адрес электронной почты, с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которого направлено данное сообщение, либо по адресу, указанному в тексте обращения.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Ответ на обращение предоставляется при наличии в</w:t>
      </w:r>
      <w:r w:rsidRPr="0055443F">
        <w:rPr>
          <w:rFonts w:ascii="Times New Roman" w:hAnsi="Times New Roman"/>
          <w:sz w:val="28"/>
          <w:lang w:val="ru-RU"/>
        </w:rPr>
        <w:t xml:space="preserve"> обращении данных, достаточных для идентификации заявителя (фамилия, имя, отчество (при наличии), контактный телефон, номер дела либо наименование услуги). Если информации для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подготовки ответа недостаточно заявителю направляется дополнительный запрос.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Пра</w:t>
      </w:r>
      <w:r w:rsidRPr="0055443F">
        <w:rPr>
          <w:rFonts w:ascii="Times New Roman" w:hAnsi="Times New Roman"/>
          <w:sz w:val="28"/>
          <w:lang w:val="ru-RU"/>
        </w:rPr>
        <w:t>вила направления (публикации) ответов на обращения граждан на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Портале сети МФЦ установлены Порядком работы с</w:t>
      </w:r>
      <w:r>
        <w:rPr>
          <w:rFonts w:ascii="Times New Roman" w:hAnsi="Times New Roman"/>
          <w:sz w:val="28"/>
        </w:rPr>
        <w:t> </w:t>
      </w:r>
      <w:proofErr w:type="spellStart"/>
      <w:r w:rsidRPr="0055443F">
        <w:rPr>
          <w:rFonts w:ascii="Times New Roman" w:hAnsi="Times New Roman"/>
          <w:sz w:val="28"/>
          <w:lang w:val="ru-RU"/>
        </w:rPr>
        <w:t>информационноаналитическим</w:t>
      </w:r>
      <w:proofErr w:type="spellEnd"/>
      <w:r w:rsidRPr="0055443F">
        <w:rPr>
          <w:rFonts w:ascii="Times New Roman" w:hAnsi="Times New Roman"/>
          <w:sz w:val="28"/>
          <w:lang w:val="ru-RU"/>
        </w:rPr>
        <w:t xml:space="preserve"> порталом единой сети многофункциональных центров Ростовской области (</w:t>
      </w:r>
      <w:r>
        <w:rPr>
          <w:rFonts w:ascii="Times New Roman" w:hAnsi="Times New Roman"/>
          <w:sz w:val="28"/>
        </w:rPr>
        <w:t>www</w:t>
      </w:r>
      <w:r w:rsidRPr="0055443F">
        <w:rPr>
          <w:rFonts w:ascii="Times New Roman" w:hAnsi="Times New Roman"/>
          <w:sz w:val="28"/>
          <w:lang w:val="ru-RU"/>
        </w:rPr>
        <w:t>.</w:t>
      </w:r>
      <w:proofErr w:type="spellStart"/>
      <w:r>
        <w:rPr>
          <w:rFonts w:ascii="Times New Roman" w:hAnsi="Times New Roman"/>
          <w:sz w:val="28"/>
        </w:rPr>
        <w:t>mfc</w:t>
      </w:r>
      <w:proofErr w:type="spellEnd"/>
      <w:r w:rsidRPr="0055443F">
        <w:rPr>
          <w:rFonts w:ascii="Times New Roman" w:hAnsi="Times New Roman"/>
          <w:sz w:val="28"/>
          <w:lang w:val="ru-RU"/>
        </w:rPr>
        <w:t>61.</w:t>
      </w:r>
      <w:proofErr w:type="spellStart"/>
      <w:r>
        <w:rPr>
          <w:rFonts w:ascii="Times New Roman" w:hAnsi="Times New Roman"/>
          <w:sz w:val="28"/>
        </w:rPr>
        <w:t>ru</w:t>
      </w:r>
      <w:proofErr w:type="spellEnd"/>
      <w:r w:rsidRPr="0055443F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</w:rPr>
        <w:t>www</w:t>
      </w:r>
      <w:r w:rsidRPr="0055443F">
        <w:rPr>
          <w:rFonts w:ascii="Times New Roman" w:hAnsi="Times New Roman"/>
          <w:sz w:val="28"/>
          <w:lang w:val="ru-RU"/>
        </w:rPr>
        <w:t>.мфц61.рф).</w:t>
      </w:r>
    </w:p>
    <w:p w:rsidR="006406B4" w:rsidRPr="0055443F" w:rsidRDefault="005B414C">
      <w:pPr>
        <w:pStyle w:val="2"/>
        <w:spacing w:before="0" w:line="24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55443F">
        <w:rPr>
          <w:rFonts w:ascii="Times New Roman" w:hAnsi="Times New Roman"/>
          <w:color w:val="000000"/>
          <w:sz w:val="28"/>
          <w:lang w:val="ru-RU"/>
        </w:rPr>
        <w:t>3.</w:t>
      </w:r>
      <w:r>
        <w:rPr>
          <w:rFonts w:ascii="Times New Roman" w:hAnsi="Times New Roman"/>
          <w:color w:val="000000"/>
          <w:sz w:val="28"/>
        </w:rPr>
        <w:t> </w:t>
      </w:r>
      <w:r w:rsidRPr="0055443F">
        <w:rPr>
          <w:rFonts w:ascii="Times New Roman" w:hAnsi="Times New Roman"/>
          <w:color w:val="000000"/>
          <w:sz w:val="28"/>
          <w:lang w:val="ru-RU"/>
        </w:rPr>
        <w:t>Личный прием гра</w:t>
      </w:r>
      <w:r w:rsidRPr="0055443F">
        <w:rPr>
          <w:rFonts w:ascii="Times New Roman" w:hAnsi="Times New Roman"/>
          <w:color w:val="000000"/>
          <w:sz w:val="28"/>
          <w:lang w:val="ru-RU"/>
        </w:rPr>
        <w:t>ждан руководителем МФЦ.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В соответствии с правом гражданина на устное обращение руководители МФЦ обязаны проводить личный прием не реже 1 раза в неделю.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22" w:name="sub_1301"/>
      <w:r w:rsidRPr="0055443F">
        <w:rPr>
          <w:rFonts w:ascii="Times New Roman" w:hAnsi="Times New Roman"/>
          <w:sz w:val="28"/>
          <w:lang w:val="ru-RU"/>
        </w:rPr>
        <w:t>Информация о месте приема, об установленных для приема днях и часах, 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порядке записи на прием доводится</w:t>
      </w:r>
      <w:r w:rsidRPr="0055443F">
        <w:rPr>
          <w:rFonts w:ascii="Times New Roman" w:hAnsi="Times New Roman"/>
          <w:sz w:val="28"/>
          <w:lang w:val="ru-RU"/>
        </w:rPr>
        <w:t xml:space="preserve"> до сведения граждан и должна незамедлительно актуализироваться, в случае её изменения.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Личный прием осуществляется в порядке очередности записи на личный прием при предъявлении документа, удостоверяющего личность. Отдельные категории граждан в случаях, пр</w:t>
      </w:r>
      <w:r w:rsidRPr="0055443F">
        <w:rPr>
          <w:rFonts w:ascii="Times New Roman" w:hAnsi="Times New Roman"/>
          <w:sz w:val="28"/>
          <w:lang w:val="ru-RU"/>
        </w:rPr>
        <w:t>едусмотренных законодательством Российской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Федерации, пользуются правом на личный прием в первоочередном порядке.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23" w:name="sub_688"/>
      <w:r w:rsidRPr="0055443F">
        <w:rPr>
          <w:rFonts w:ascii="Times New Roman" w:hAnsi="Times New Roman"/>
          <w:sz w:val="28"/>
          <w:lang w:val="ru-RU"/>
        </w:rPr>
        <w:t>Во время проведения личного приема граждане имеют возможность изложить свое обращение устно либо представить в письменной форме.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24" w:name="sub_1303"/>
      <w:bookmarkEnd w:id="22"/>
      <w:bookmarkEnd w:id="23"/>
      <w:r w:rsidRPr="0055443F">
        <w:rPr>
          <w:rFonts w:ascii="Times New Roman" w:hAnsi="Times New Roman"/>
          <w:sz w:val="28"/>
          <w:lang w:val="ru-RU"/>
        </w:rPr>
        <w:t>Содержание ус</w:t>
      </w:r>
      <w:r w:rsidRPr="0055443F">
        <w:rPr>
          <w:rFonts w:ascii="Times New Roman" w:hAnsi="Times New Roman"/>
          <w:sz w:val="28"/>
          <w:lang w:val="ru-RU"/>
        </w:rPr>
        <w:t xml:space="preserve">тного обращения заносится в карточку личного приема гражданина. 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</w:t>
      </w:r>
      <w:r w:rsidRPr="0055443F">
        <w:rPr>
          <w:rFonts w:ascii="Times New Roman" w:hAnsi="Times New Roman"/>
          <w:sz w:val="28"/>
          <w:lang w:val="ru-RU"/>
        </w:rPr>
        <w:t>оде личного приема, о чем делается запись в карточке личного приема гражданина. Согласие на получение гражданином устного ответа подтверждается его подписью в карточке личного приема гражданина. В остальных случаях дается письменный ответ по существу поста</w:t>
      </w:r>
      <w:r w:rsidRPr="0055443F">
        <w:rPr>
          <w:rFonts w:ascii="Times New Roman" w:hAnsi="Times New Roman"/>
          <w:sz w:val="28"/>
          <w:lang w:val="ru-RU"/>
        </w:rPr>
        <w:t>вленных в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обращении вопросов.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25" w:name="sub_1304"/>
      <w:bookmarkEnd w:id="24"/>
      <w:r w:rsidRPr="0055443F">
        <w:rPr>
          <w:rFonts w:ascii="Times New Roman" w:hAnsi="Times New Roman"/>
          <w:sz w:val="28"/>
          <w:lang w:val="ru-RU"/>
        </w:rPr>
        <w:t>Письменное обращение, принятое в ходе личного приема, подлежит регистрации и рассмотрению в соответствующем порядке, установленном Федеральным законом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59-ФЗ либо Федеральным законом №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210-ФЗ.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26" w:name="sub_1305"/>
      <w:bookmarkEnd w:id="25"/>
      <w:r w:rsidRPr="0055443F">
        <w:rPr>
          <w:rFonts w:ascii="Times New Roman" w:hAnsi="Times New Roman"/>
          <w:sz w:val="28"/>
          <w:lang w:val="ru-RU"/>
        </w:rPr>
        <w:lastRenderedPageBreak/>
        <w:t>В случае, если в обращении содер</w:t>
      </w:r>
      <w:r w:rsidRPr="0055443F">
        <w:rPr>
          <w:rFonts w:ascii="Times New Roman" w:hAnsi="Times New Roman"/>
          <w:sz w:val="28"/>
          <w:lang w:val="ru-RU"/>
        </w:rPr>
        <w:t>жатся вопросы, решение которых не входит в компетенцию МФЦ, гражданину дается разъяснение, куда и в каком порядке ему следует обратиться.</w:t>
      </w:r>
      <w:bookmarkEnd w:id="26"/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4.</w:t>
      </w:r>
      <w:r w:rsidRPr="0055443F">
        <w:rPr>
          <w:rFonts w:ascii="Times New Roman" w:hAnsi="Times New Roman"/>
          <w:sz w:val="20"/>
          <w:lang w:val="ru-RU"/>
        </w:rPr>
        <w:t xml:space="preserve"> </w:t>
      </w:r>
      <w:r w:rsidRPr="0055443F">
        <w:rPr>
          <w:rFonts w:ascii="Times New Roman" w:hAnsi="Times New Roman"/>
          <w:sz w:val="28"/>
          <w:lang w:val="ru-RU"/>
        </w:rPr>
        <w:t>Порядок работы с телефонными обращениями.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В целях настоящего Порядка телефонными обращениями признаются устные о</w:t>
      </w:r>
      <w:r w:rsidRPr="0055443F">
        <w:rPr>
          <w:rFonts w:ascii="Times New Roman" w:hAnsi="Times New Roman"/>
          <w:sz w:val="28"/>
          <w:lang w:val="ru-RU"/>
        </w:rPr>
        <w:t>бращения граждан с жалобами на нарушение качества предоставления услуг, несоблюдение требований стандартов сервиса и кодекса работы МФЦ либо об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иных недостатках в работе МФЦ. 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Прием телефонных обращений осуществляется в рабочее время в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соответствии с графи</w:t>
      </w:r>
      <w:r w:rsidRPr="0055443F">
        <w:rPr>
          <w:rFonts w:ascii="Times New Roman" w:hAnsi="Times New Roman"/>
          <w:sz w:val="28"/>
          <w:lang w:val="ru-RU"/>
        </w:rPr>
        <w:t>ком работы МФЦ по номеру телефона, установленному в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МФЦ.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Прием, регистрацию и обработку телефонных обращений осуществляет работник в соответствии с приказом.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При поступлении телефонного обращения работник МФЦ предлагает обратившемуся гражданину сообщить: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свои фамилию, имя, отчество (при наличии), контактный номер телефона, суть вопроса;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при поступлении вопроса, требующего длительного рассмотрения, - адрес электронной почты либо почтовый адрес и уточняет способ направления ответа (по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телефону, электронно</w:t>
      </w:r>
      <w:r w:rsidRPr="0055443F">
        <w:rPr>
          <w:rFonts w:ascii="Times New Roman" w:hAnsi="Times New Roman"/>
          <w:sz w:val="28"/>
          <w:lang w:val="ru-RU"/>
        </w:rPr>
        <w:t>й почте, почте) по существу поставленного вопроса.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Телефонные обращения:</w:t>
      </w:r>
    </w:p>
    <w:p w:rsidR="006406B4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регистрируются в журнале учета обращений, поступивших по телефону, в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течении рабочего дня, по форме и порядку согласно Приложению </w:t>
      </w:r>
      <w:r>
        <w:rPr>
          <w:rFonts w:ascii="Times New Roman" w:hAnsi="Times New Roman"/>
          <w:sz w:val="28"/>
        </w:rPr>
        <w:t>№ 2;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передаются не позднее следующего рабочего дн</w:t>
      </w:r>
      <w:r w:rsidRPr="0055443F">
        <w:rPr>
          <w:rFonts w:ascii="Times New Roman" w:hAnsi="Times New Roman"/>
          <w:sz w:val="28"/>
          <w:lang w:val="ru-RU"/>
        </w:rPr>
        <w:t>я руководителю для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рассмотрения.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Срок рассмотрения телефонного обращения составляет 3 рабочих дня со дня его регистрации в журнале. При необходимости срок может быть продлен по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согласованию с директором до 10 рабочих дней с обязательным уведомлением гражда</w:t>
      </w:r>
      <w:r w:rsidRPr="0055443F">
        <w:rPr>
          <w:rFonts w:ascii="Times New Roman" w:hAnsi="Times New Roman"/>
          <w:sz w:val="28"/>
          <w:lang w:val="ru-RU"/>
        </w:rPr>
        <w:t>нина.</w:t>
      </w:r>
    </w:p>
    <w:p w:rsidR="006406B4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5443F">
        <w:rPr>
          <w:rFonts w:ascii="Times New Roman" w:hAnsi="Times New Roman"/>
          <w:sz w:val="28"/>
          <w:lang w:val="ru-RU"/>
        </w:rPr>
        <w:t>При поступлении телефонного обращения по фактам коррупционной направленности, ответственный специалист переводит данный телефонный звонок лицу, ответственному за работу по профилактике коррупционных и иных правонарушений. В случае отсутствия возможно</w:t>
      </w:r>
      <w:r w:rsidRPr="0055443F">
        <w:rPr>
          <w:rFonts w:ascii="Times New Roman" w:hAnsi="Times New Roman"/>
          <w:sz w:val="28"/>
          <w:lang w:val="ru-RU"/>
        </w:rPr>
        <w:t>сти у ответственного за работу по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профилактике коррупционных и иных правонарушений незамедлительно ответить на данный телефонный звонок, ответственный специалист предлагает обратившемуся гражданину перезвонить позднее либо оставить контактный номер телефон</w:t>
      </w:r>
      <w:r w:rsidRPr="0055443F">
        <w:rPr>
          <w:rFonts w:ascii="Times New Roman" w:hAnsi="Times New Roman"/>
          <w:sz w:val="28"/>
          <w:lang w:val="ru-RU"/>
        </w:rPr>
        <w:t>а для последующей связи с ним. Факт поступления телефонного звонка по фактам коррупционной направленности в журнал учета обращений, поступивших по телефону, не вносится, вся информация о нём передается ответственным специалистом, принявшим данный телефонны</w:t>
      </w:r>
      <w:r w:rsidRPr="0055443F">
        <w:rPr>
          <w:rFonts w:ascii="Times New Roman" w:hAnsi="Times New Roman"/>
          <w:sz w:val="28"/>
          <w:lang w:val="ru-RU"/>
        </w:rPr>
        <w:t xml:space="preserve">й звонок, лично ответственному за работу по профилактике коррупционных и иных правонарушений либо руководителю </w:t>
      </w:r>
      <w:r>
        <w:rPr>
          <w:rFonts w:ascii="Times New Roman" w:hAnsi="Times New Roman"/>
          <w:sz w:val="28"/>
        </w:rPr>
        <w:t xml:space="preserve">МФЦ с </w:t>
      </w:r>
      <w:proofErr w:type="spellStart"/>
      <w:r>
        <w:rPr>
          <w:rFonts w:ascii="Times New Roman" w:hAnsi="Times New Roman"/>
          <w:sz w:val="28"/>
        </w:rPr>
        <w:t>соблюдением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конфиденциальности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правил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защиты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информации</w:t>
      </w:r>
      <w:proofErr w:type="spellEnd"/>
      <w:r>
        <w:rPr>
          <w:rFonts w:ascii="Times New Roman" w:hAnsi="Times New Roman"/>
          <w:sz w:val="28"/>
        </w:rPr>
        <w:t>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При ведении разговора по телефону</w:t>
      </w:r>
      <w:r w:rsidRPr="0055443F">
        <w:rPr>
          <w:rFonts w:ascii="Times New Roman" w:hAnsi="Times New Roman"/>
          <w:b/>
          <w:sz w:val="28"/>
          <w:lang w:val="ru-RU"/>
        </w:rPr>
        <w:t xml:space="preserve"> </w:t>
      </w:r>
      <w:r w:rsidRPr="0055443F">
        <w:rPr>
          <w:rFonts w:ascii="Times New Roman" w:hAnsi="Times New Roman"/>
          <w:sz w:val="28"/>
          <w:lang w:val="ru-RU"/>
        </w:rPr>
        <w:t>работник МФЦ обязан соблюдать следующие тр</w:t>
      </w:r>
      <w:r w:rsidRPr="0055443F">
        <w:rPr>
          <w:rFonts w:ascii="Times New Roman" w:hAnsi="Times New Roman"/>
          <w:sz w:val="28"/>
          <w:lang w:val="ru-RU"/>
        </w:rPr>
        <w:t>ебования: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lastRenderedPageBreak/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речь должна носить официально-деловой характер, беседа вестись четко в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спокойном вежливом тоне с соблюдением Стандартов сервиса МФЦ Ростовской области;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если обратившийся гражданин настроен агрессивно или допускает употребление в речи ненормат</w:t>
      </w:r>
      <w:r w:rsidRPr="0055443F">
        <w:rPr>
          <w:rFonts w:ascii="Times New Roman" w:hAnsi="Times New Roman"/>
          <w:sz w:val="28"/>
          <w:lang w:val="ru-RU"/>
        </w:rPr>
        <w:t>ивной лексики, необходимо, не вступая в пререкания с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ним, официальным тоном дать понять, что разговор в подобной форме не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допустим, при этом инициатива стереотипа поведения должна принадлежать ответственному специалисту;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 xml:space="preserve">в конце телефонного разговора </w:t>
      </w:r>
      <w:r w:rsidRPr="0055443F">
        <w:rPr>
          <w:rFonts w:ascii="Times New Roman" w:hAnsi="Times New Roman"/>
          <w:sz w:val="28"/>
          <w:lang w:val="ru-RU"/>
        </w:rPr>
        <w:t>необходимо сделать обобщение по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представленной информации, уточнить, понятна ли информация, верно ли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записаны данные.</w:t>
      </w:r>
    </w:p>
    <w:p w:rsidR="006406B4" w:rsidRPr="0055443F" w:rsidRDefault="005B4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Использование и распространение информации о персональных данных и</w:t>
      </w:r>
      <w:r>
        <w:rPr>
          <w:rFonts w:ascii="Times New Roman" w:hAnsi="Times New Roman"/>
          <w:sz w:val="28"/>
        </w:rPr>
        <w:t> </w:t>
      </w:r>
      <w:r w:rsidRPr="0055443F">
        <w:rPr>
          <w:rFonts w:ascii="Times New Roman" w:hAnsi="Times New Roman"/>
          <w:sz w:val="28"/>
          <w:lang w:val="ru-RU"/>
        </w:rPr>
        <w:t>частной жизни граждан, ставшей известной в связи с телефонными обращени</w:t>
      </w:r>
      <w:r w:rsidRPr="0055443F">
        <w:rPr>
          <w:rFonts w:ascii="Times New Roman" w:hAnsi="Times New Roman"/>
          <w:sz w:val="28"/>
          <w:lang w:val="ru-RU"/>
        </w:rPr>
        <w:t>ями граждан в учреждение, без их согласия не допускается.</w:t>
      </w:r>
    </w:p>
    <w:p w:rsidR="006406B4" w:rsidRPr="0055443F" w:rsidRDefault="00640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6406B4" w:rsidRPr="0055443F" w:rsidRDefault="00640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6406B4" w:rsidRPr="0055443F" w:rsidRDefault="006406B4">
      <w:pPr>
        <w:rPr>
          <w:lang w:val="ru-RU"/>
        </w:rPr>
        <w:sectPr w:rsidR="006406B4" w:rsidRPr="0055443F">
          <w:footerReference w:type="default" r:id="rId7"/>
          <w:type w:val="continuous"/>
          <w:pgSz w:w="11907" w:h="16840"/>
          <w:pgMar w:top="1134" w:right="851" w:bottom="1134" w:left="1134" w:header="720" w:footer="720" w:gutter="0"/>
          <w:cols w:space="720"/>
        </w:sectPr>
      </w:pPr>
    </w:p>
    <w:tbl>
      <w:tblPr>
        <w:tblW w:w="0" w:type="auto"/>
        <w:tblInd w:w="10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0"/>
      </w:tblGrid>
      <w:tr w:rsidR="006406B4" w:rsidRPr="0055443F">
        <w:trPr>
          <w:trHeight w:val="108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6406B4" w:rsidRPr="0055443F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55443F">
              <w:rPr>
                <w:rFonts w:ascii="Times New Roman" w:hAnsi="Times New Roman"/>
                <w:sz w:val="28"/>
                <w:lang w:val="ru-RU"/>
              </w:rPr>
              <w:lastRenderedPageBreak/>
              <w:t>Приложение №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55443F">
              <w:rPr>
                <w:rFonts w:ascii="Times New Roman" w:hAnsi="Times New Roman"/>
                <w:sz w:val="28"/>
                <w:lang w:val="ru-RU"/>
              </w:rPr>
              <w:t>1</w:t>
            </w:r>
          </w:p>
          <w:p w:rsidR="006406B4" w:rsidRPr="0055443F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55443F">
              <w:rPr>
                <w:rFonts w:ascii="Times New Roman" w:hAnsi="Times New Roman"/>
                <w:sz w:val="28"/>
                <w:lang w:val="ru-RU"/>
              </w:rPr>
              <w:t>к порядку работы с обращениями</w:t>
            </w:r>
          </w:p>
          <w:p w:rsidR="006406B4" w:rsidRPr="0055443F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55443F">
              <w:rPr>
                <w:rFonts w:ascii="Times New Roman" w:hAnsi="Times New Roman"/>
                <w:sz w:val="28"/>
                <w:lang w:val="ru-RU"/>
              </w:rPr>
              <w:t>граждан в МФЦ Ростовской области</w:t>
            </w:r>
          </w:p>
        </w:tc>
      </w:tr>
    </w:tbl>
    <w:p w:rsidR="006406B4" w:rsidRPr="0055443F" w:rsidRDefault="006406B4">
      <w:pPr>
        <w:spacing w:after="0" w:line="240" w:lineRule="auto"/>
        <w:ind w:firstLine="709"/>
        <w:jc w:val="center"/>
        <w:rPr>
          <w:rFonts w:ascii="Times New Roman" w:hAnsi="Times New Roman"/>
          <w:sz w:val="20"/>
          <w:lang w:val="ru-RU"/>
        </w:rPr>
      </w:pPr>
    </w:p>
    <w:p w:rsidR="006406B4" w:rsidRPr="0055443F" w:rsidRDefault="005B41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 xml:space="preserve">Журнал регистрации </w:t>
      </w:r>
      <w:r w:rsidRPr="0055443F">
        <w:rPr>
          <w:rFonts w:ascii="Times New Roman" w:hAnsi="Times New Roman"/>
          <w:sz w:val="28"/>
          <w:lang w:val="ru-RU"/>
        </w:rPr>
        <w:t>обращений граждан</w:t>
      </w:r>
    </w:p>
    <w:p w:rsidR="006406B4" w:rsidRPr="0055443F" w:rsidRDefault="005B41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________________________________________________</w:t>
      </w:r>
    </w:p>
    <w:p w:rsidR="006406B4" w:rsidRPr="0055443F" w:rsidRDefault="005B414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lang w:val="ru-RU"/>
        </w:rPr>
      </w:pPr>
      <w:r w:rsidRPr="0055443F">
        <w:rPr>
          <w:rFonts w:ascii="Times New Roman" w:hAnsi="Times New Roman"/>
          <w:sz w:val="24"/>
          <w:lang w:val="ru-RU"/>
        </w:rPr>
        <w:t>(</w:t>
      </w:r>
      <w:r w:rsidRPr="0055443F">
        <w:rPr>
          <w:rFonts w:ascii="Times New Roman" w:hAnsi="Times New Roman"/>
          <w:i/>
          <w:sz w:val="24"/>
          <w:lang w:val="ru-RU"/>
        </w:rPr>
        <w:t>наименование МФЦ</w:t>
      </w:r>
      <w:r w:rsidRPr="0055443F">
        <w:rPr>
          <w:rFonts w:ascii="Times New Roman" w:hAnsi="Times New Roman"/>
          <w:sz w:val="24"/>
          <w:lang w:val="ru-RU"/>
        </w:rPr>
        <w:t>)</w:t>
      </w:r>
    </w:p>
    <w:p w:rsidR="006406B4" w:rsidRPr="0055443F" w:rsidRDefault="006406B4">
      <w:pPr>
        <w:spacing w:after="0" w:line="240" w:lineRule="auto"/>
        <w:ind w:firstLine="709"/>
        <w:jc w:val="center"/>
        <w:rPr>
          <w:rFonts w:ascii="Times New Roman" w:hAnsi="Times New Roman"/>
          <w:sz w:val="10"/>
          <w:lang w:val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6406B4">
        <w:trPr>
          <w:trHeight w:val="143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Регистрационный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номер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регистрации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обращения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Ф.И.О. </w:t>
            </w:r>
            <w:proofErr w:type="spellStart"/>
            <w:r>
              <w:rPr>
                <w:rFonts w:ascii="Times New Roman" w:hAnsi="Times New Roman"/>
                <w:sz w:val="24"/>
              </w:rPr>
              <w:t>гражданина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Контактные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телефон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рассмотрения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обращения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Комментарий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Исполнитель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Спо</w:t>
            </w:r>
            <w:r>
              <w:rPr>
                <w:rFonts w:ascii="Times New Roman" w:hAnsi="Times New Roman"/>
                <w:sz w:val="24"/>
              </w:rPr>
              <w:t>соб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получения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Принятые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меры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Отметка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исполнении</w:t>
            </w:r>
            <w:proofErr w:type="spellEnd"/>
          </w:p>
        </w:tc>
      </w:tr>
      <w:tr w:rsidR="006406B4">
        <w:trPr>
          <w:trHeight w:val="27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6B4" w:rsidRDefault="005B414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6406B4">
        <w:trPr>
          <w:trHeight w:val="27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6B4" w:rsidRDefault="006406B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833C0B" w:themeColor="accent2" w:themeShade="80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6B4" w:rsidRDefault="006406B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406B4" w:rsidRDefault="006406B4">
      <w:pPr>
        <w:spacing w:after="0" w:line="240" w:lineRule="auto"/>
        <w:ind w:firstLine="709"/>
        <w:rPr>
          <w:rFonts w:ascii="Times New Roman" w:hAnsi="Times New Roman"/>
          <w:sz w:val="4"/>
        </w:rPr>
      </w:pPr>
    </w:p>
    <w:p w:rsidR="006406B4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регистрации</w:t>
      </w:r>
      <w:proofErr w:type="spellEnd"/>
      <w:r>
        <w:rPr>
          <w:rFonts w:ascii="Times New Roman" w:hAnsi="Times New Roman"/>
        </w:rPr>
        <w:t>: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ru-RU"/>
        </w:rPr>
      </w:pPr>
      <w:r w:rsidRPr="0055443F">
        <w:rPr>
          <w:rFonts w:ascii="Times New Roman" w:hAnsi="Times New Roman"/>
          <w:lang w:val="ru-RU"/>
        </w:rPr>
        <w:t xml:space="preserve">-в графе № 1 указывается регистрационный номер, поступившего обращения состоящий из префикса «Г», знака тире и далее порядкового номера в прямой </w:t>
      </w:r>
      <w:r w:rsidRPr="0055443F">
        <w:rPr>
          <w:rFonts w:ascii="Times New Roman" w:hAnsi="Times New Roman"/>
          <w:lang w:val="ru-RU"/>
        </w:rPr>
        <w:t>хронологической последовательности (</w:t>
      </w:r>
      <w:r w:rsidRPr="0055443F">
        <w:rPr>
          <w:rFonts w:ascii="Times New Roman" w:hAnsi="Times New Roman"/>
          <w:i/>
          <w:lang w:val="ru-RU"/>
        </w:rPr>
        <w:t>например, №</w:t>
      </w:r>
      <w:r>
        <w:rPr>
          <w:rFonts w:ascii="Times New Roman" w:hAnsi="Times New Roman"/>
          <w:i/>
        </w:rPr>
        <w:t> </w:t>
      </w:r>
      <w:r w:rsidRPr="0055443F">
        <w:rPr>
          <w:rFonts w:ascii="Times New Roman" w:hAnsi="Times New Roman"/>
          <w:i/>
          <w:lang w:val="ru-RU"/>
        </w:rPr>
        <w:t>Г-1</w:t>
      </w:r>
      <w:r w:rsidRPr="0055443F">
        <w:rPr>
          <w:rFonts w:ascii="Times New Roman" w:hAnsi="Times New Roman"/>
          <w:lang w:val="ru-RU"/>
        </w:rPr>
        <w:t>);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ru-RU"/>
        </w:rPr>
      </w:pPr>
      <w:r w:rsidRPr="0055443F">
        <w:rPr>
          <w:rFonts w:ascii="Times New Roman" w:hAnsi="Times New Roman"/>
          <w:lang w:val="ru-RU"/>
        </w:rPr>
        <w:t>-в графе № 2 указывается дата в формате (</w:t>
      </w:r>
      <w:proofErr w:type="spellStart"/>
      <w:r w:rsidRPr="0055443F">
        <w:rPr>
          <w:rFonts w:ascii="Times New Roman" w:hAnsi="Times New Roman"/>
          <w:lang w:val="ru-RU"/>
        </w:rPr>
        <w:t>дд.</w:t>
      </w:r>
      <w:proofErr w:type="gramStart"/>
      <w:r w:rsidRPr="0055443F">
        <w:rPr>
          <w:rFonts w:ascii="Times New Roman" w:hAnsi="Times New Roman"/>
          <w:lang w:val="ru-RU"/>
        </w:rPr>
        <w:t>мм.гг</w:t>
      </w:r>
      <w:proofErr w:type="spellEnd"/>
      <w:proofErr w:type="gramEnd"/>
      <w:r w:rsidRPr="0055443F">
        <w:rPr>
          <w:rFonts w:ascii="Times New Roman" w:hAnsi="Times New Roman"/>
          <w:lang w:val="ru-RU"/>
        </w:rPr>
        <w:t>);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ru-RU"/>
        </w:rPr>
      </w:pPr>
      <w:r w:rsidRPr="0055443F">
        <w:rPr>
          <w:rFonts w:ascii="Times New Roman" w:hAnsi="Times New Roman"/>
          <w:lang w:val="ru-RU"/>
        </w:rPr>
        <w:t>- в графе № 3 указывается вид обращения «жалоба», «предложение», «заявление», электронное сообщение, личный прием;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ru-RU"/>
        </w:rPr>
      </w:pPr>
      <w:r w:rsidRPr="0055443F">
        <w:rPr>
          <w:rFonts w:ascii="Times New Roman" w:hAnsi="Times New Roman"/>
          <w:lang w:val="ru-RU"/>
        </w:rPr>
        <w:t>- в графе № 4 и 5 указываются конта</w:t>
      </w:r>
      <w:r w:rsidRPr="0055443F">
        <w:rPr>
          <w:rFonts w:ascii="Times New Roman" w:hAnsi="Times New Roman"/>
          <w:lang w:val="ru-RU"/>
        </w:rPr>
        <w:t>ктные данные гражданина (Ф.И.О, телефон, адрес эл. почты, почтовый адрес);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ru-RU"/>
        </w:rPr>
      </w:pPr>
      <w:r w:rsidRPr="0055443F">
        <w:rPr>
          <w:rFonts w:ascii="Times New Roman" w:hAnsi="Times New Roman"/>
          <w:lang w:val="ru-RU"/>
        </w:rPr>
        <w:t>- в графе № 5 указывается порядок рассмотрения обращения (</w:t>
      </w:r>
      <w:r w:rsidRPr="0055443F">
        <w:rPr>
          <w:rFonts w:ascii="Times New Roman" w:hAnsi="Times New Roman"/>
          <w:i/>
          <w:lang w:val="ru-RU"/>
        </w:rPr>
        <w:t>например, «</w:t>
      </w:r>
      <w:proofErr w:type="spellStart"/>
      <w:r w:rsidRPr="0055443F">
        <w:rPr>
          <w:rFonts w:ascii="Times New Roman" w:hAnsi="Times New Roman"/>
          <w:i/>
          <w:lang w:val="ru-RU"/>
        </w:rPr>
        <w:t>Фз</w:t>
      </w:r>
      <w:proofErr w:type="spellEnd"/>
      <w:r w:rsidRPr="0055443F">
        <w:rPr>
          <w:rFonts w:ascii="Times New Roman" w:hAnsi="Times New Roman"/>
          <w:i/>
          <w:lang w:val="ru-RU"/>
        </w:rPr>
        <w:t xml:space="preserve"> №59-ФЗ», «</w:t>
      </w:r>
      <w:proofErr w:type="spellStart"/>
      <w:r w:rsidRPr="0055443F">
        <w:rPr>
          <w:rFonts w:ascii="Times New Roman" w:hAnsi="Times New Roman"/>
          <w:i/>
          <w:lang w:val="ru-RU"/>
        </w:rPr>
        <w:t>Фз</w:t>
      </w:r>
      <w:proofErr w:type="spellEnd"/>
      <w:r w:rsidRPr="0055443F">
        <w:rPr>
          <w:rFonts w:ascii="Times New Roman" w:hAnsi="Times New Roman"/>
          <w:i/>
          <w:lang w:val="ru-RU"/>
        </w:rPr>
        <w:t xml:space="preserve"> № 210-ФЗ», «Порядок работы с порталом»</w:t>
      </w:r>
      <w:r w:rsidRPr="0055443F">
        <w:rPr>
          <w:rFonts w:ascii="Times New Roman" w:hAnsi="Times New Roman"/>
          <w:lang w:val="ru-RU"/>
        </w:rPr>
        <w:t>);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ru-RU"/>
        </w:rPr>
      </w:pPr>
      <w:r w:rsidRPr="0055443F">
        <w:rPr>
          <w:rFonts w:ascii="Times New Roman" w:hAnsi="Times New Roman"/>
          <w:lang w:val="ru-RU"/>
        </w:rPr>
        <w:t>- в графе № 6</w:t>
      </w:r>
      <w:r w:rsidRPr="0055443F">
        <w:rPr>
          <w:rFonts w:ascii="Calibri" w:hAnsi="Calibri"/>
          <w:lang w:val="ru-RU"/>
        </w:rPr>
        <w:t xml:space="preserve"> </w:t>
      </w:r>
      <w:r w:rsidRPr="0055443F">
        <w:rPr>
          <w:rFonts w:ascii="Times New Roman" w:hAnsi="Times New Roman"/>
          <w:lang w:val="ru-RU"/>
        </w:rPr>
        <w:t>необходимо классифицировать поступившие о</w:t>
      </w:r>
      <w:r w:rsidRPr="0055443F">
        <w:rPr>
          <w:rFonts w:ascii="Times New Roman" w:hAnsi="Times New Roman"/>
          <w:lang w:val="ru-RU"/>
        </w:rPr>
        <w:t xml:space="preserve">бращения по тематике: «качество предоставления услуги (приема документов)», «качество обслуживания в МФЦ», «длительное время ожидания», «некорректное общение работника МФЦ», «работоспособность портала сети МФЦ, телефона», «запрос информации о деятельности </w:t>
      </w:r>
      <w:r w:rsidRPr="0055443F">
        <w:rPr>
          <w:rFonts w:ascii="Times New Roman" w:hAnsi="Times New Roman"/>
          <w:lang w:val="ru-RU"/>
        </w:rPr>
        <w:t>МФЦ», «запрос информации о предоставлении услуги», «нарушение срока регистрации запроса о предоставлении услуги», «нарушение срока предоставления услуги», «требование «лишних» документов и информации», «отказ в приеме документов», «отказ в предоставлении у</w:t>
      </w:r>
      <w:r w:rsidRPr="0055443F">
        <w:rPr>
          <w:rFonts w:ascii="Times New Roman" w:hAnsi="Times New Roman"/>
          <w:lang w:val="ru-RU"/>
        </w:rPr>
        <w:t xml:space="preserve">слуги», «затребование платы, не предусмотренной </w:t>
      </w:r>
      <w:proofErr w:type="spellStart"/>
      <w:r w:rsidRPr="0055443F">
        <w:rPr>
          <w:rFonts w:ascii="Times New Roman" w:hAnsi="Times New Roman"/>
          <w:lang w:val="ru-RU"/>
        </w:rPr>
        <w:t>нпд</w:t>
      </w:r>
      <w:proofErr w:type="spellEnd"/>
      <w:r w:rsidRPr="0055443F">
        <w:rPr>
          <w:rFonts w:ascii="Times New Roman" w:hAnsi="Times New Roman"/>
          <w:lang w:val="ru-RU"/>
        </w:rPr>
        <w:t>», «отказ в исправлении опечаток и ошибок в документах, либо нарушение сроков их исправления», «личный прием», «иные вопросы»;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ru-RU"/>
        </w:rPr>
      </w:pPr>
      <w:r w:rsidRPr="0055443F">
        <w:rPr>
          <w:rFonts w:ascii="Times New Roman" w:hAnsi="Times New Roman"/>
          <w:lang w:val="ru-RU"/>
        </w:rPr>
        <w:t>- в графе № 7 указывается дополнительная информация по обращению;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ru-RU"/>
        </w:rPr>
      </w:pPr>
      <w:r w:rsidRPr="0055443F">
        <w:rPr>
          <w:rFonts w:ascii="Times New Roman" w:hAnsi="Times New Roman"/>
          <w:lang w:val="ru-RU"/>
        </w:rPr>
        <w:t xml:space="preserve">- в графе № </w:t>
      </w:r>
      <w:r w:rsidRPr="0055443F">
        <w:rPr>
          <w:rFonts w:ascii="Times New Roman" w:hAnsi="Times New Roman"/>
          <w:lang w:val="ru-RU"/>
        </w:rPr>
        <w:t>8 указывается Ф.И.О. исполнителя по обращению;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ru-RU"/>
        </w:rPr>
      </w:pPr>
      <w:r w:rsidRPr="0055443F">
        <w:rPr>
          <w:rFonts w:ascii="Times New Roman" w:hAnsi="Times New Roman"/>
          <w:lang w:val="ru-RU"/>
        </w:rPr>
        <w:t>- в графе № 10 способ получения обращения «Почта», «Дело», «электронная почта МФЦ», «портал сети МФЦ», портал «Ваш контроль», ПОС, «личный прием», «непосредственно от гражданина», «социальные сети»;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ru-RU"/>
        </w:rPr>
      </w:pPr>
      <w:r w:rsidRPr="0055443F">
        <w:rPr>
          <w:rFonts w:ascii="Times New Roman" w:hAnsi="Times New Roman"/>
          <w:lang w:val="ru-RU"/>
        </w:rPr>
        <w:t xml:space="preserve">По итогам </w:t>
      </w:r>
      <w:r w:rsidRPr="0055443F">
        <w:rPr>
          <w:rFonts w:ascii="Times New Roman" w:hAnsi="Times New Roman"/>
          <w:lang w:val="ru-RU"/>
        </w:rPr>
        <w:t>рассмотрения обращения: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ru-RU"/>
        </w:rPr>
      </w:pPr>
      <w:r w:rsidRPr="0055443F">
        <w:rPr>
          <w:rFonts w:ascii="Times New Roman" w:hAnsi="Times New Roman"/>
          <w:lang w:val="ru-RU"/>
        </w:rPr>
        <w:t>- в графе № 11 указывается краткая информация о мерах, принятых по результатам рассмотрения обращения;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ru-RU"/>
        </w:rPr>
      </w:pPr>
      <w:r w:rsidRPr="0055443F">
        <w:rPr>
          <w:rFonts w:ascii="Times New Roman" w:hAnsi="Times New Roman"/>
          <w:lang w:val="ru-RU"/>
        </w:rPr>
        <w:t>- в графе № 12 указывается информация об исполнении (о ходе рассмотрения обращения, номера писем (запросов и (или) ответа).</w:t>
      </w:r>
    </w:p>
    <w:tbl>
      <w:tblPr>
        <w:tblW w:w="0" w:type="auto"/>
        <w:tblInd w:w="1060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6406B4" w:rsidRPr="0055443F">
        <w:trPr>
          <w:trHeight w:val="1080"/>
        </w:trPr>
        <w:tc>
          <w:tcPr>
            <w:tcW w:w="4860" w:type="dxa"/>
          </w:tcPr>
          <w:p w:rsidR="006406B4" w:rsidRPr="0055443F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55443F">
              <w:rPr>
                <w:rFonts w:ascii="Times New Roman" w:hAnsi="Times New Roman"/>
                <w:sz w:val="28"/>
                <w:lang w:val="ru-RU"/>
              </w:rPr>
              <w:lastRenderedPageBreak/>
              <w:t>Прило</w:t>
            </w:r>
            <w:r w:rsidRPr="0055443F">
              <w:rPr>
                <w:rFonts w:ascii="Times New Roman" w:hAnsi="Times New Roman"/>
                <w:sz w:val="28"/>
                <w:lang w:val="ru-RU"/>
              </w:rPr>
              <w:t>жение №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55443F">
              <w:rPr>
                <w:rFonts w:ascii="Times New Roman" w:hAnsi="Times New Roman"/>
                <w:sz w:val="28"/>
                <w:lang w:val="ru-RU"/>
              </w:rPr>
              <w:t>2</w:t>
            </w:r>
          </w:p>
          <w:p w:rsidR="006406B4" w:rsidRPr="0055443F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55443F">
              <w:rPr>
                <w:rFonts w:ascii="Times New Roman" w:hAnsi="Times New Roman"/>
                <w:sz w:val="28"/>
                <w:lang w:val="ru-RU"/>
              </w:rPr>
              <w:t>к порядку работы с обращениями граждан в МФЦ Ростовской области</w:t>
            </w:r>
          </w:p>
        </w:tc>
      </w:tr>
    </w:tbl>
    <w:p w:rsidR="006406B4" w:rsidRPr="0055443F" w:rsidRDefault="006406B4">
      <w:pPr>
        <w:spacing w:after="0" w:line="240" w:lineRule="auto"/>
        <w:ind w:firstLine="709"/>
        <w:jc w:val="right"/>
        <w:rPr>
          <w:rFonts w:ascii="Times New Roman" w:hAnsi="Times New Roman"/>
          <w:sz w:val="28"/>
          <w:lang w:val="ru-RU"/>
        </w:rPr>
      </w:pPr>
    </w:p>
    <w:p w:rsidR="006406B4" w:rsidRPr="0055443F" w:rsidRDefault="005B41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lang w:val="ru-RU"/>
        </w:rPr>
      </w:pPr>
      <w:r w:rsidRPr="0055443F">
        <w:rPr>
          <w:rFonts w:ascii="Times New Roman" w:hAnsi="Times New Roman"/>
          <w:sz w:val="28"/>
          <w:lang w:val="ru-RU"/>
        </w:rPr>
        <w:t>Журнал учета обращений, поступивших по телефону</w:t>
      </w:r>
    </w:p>
    <w:p w:rsidR="006406B4" w:rsidRDefault="005B414C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</w:t>
      </w:r>
    </w:p>
    <w:p w:rsidR="006406B4" w:rsidRDefault="005B414C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i/>
          <w:sz w:val="24"/>
        </w:rPr>
        <w:t>наименование</w:t>
      </w:r>
      <w:proofErr w:type="spellEnd"/>
      <w:r>
        <w:rPr>
          <w:rFonts w:ascii="Times New Roman" w:hAnsi="Times New Roman"/>
          <w:i/>
          <w:sz w:val="24"/>
        </w:rPr>
        <w:t xml:space="preserve"> МФЦ</w:t>
      </w:r>
      <w:r>
        <w:rPr>
          <w:rFonts w:ascii="Times New Roman" w:hAnsi="Times New Roman"/>
          <w:sz w:val="24"/>
        </w:rPr>
        <w:t>)</w:t>
      </w:r>
    </w:p>
    <w:p w:rsidR="006406B4" w:rsidRDefault="006406B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02"/>
        <w:gridCol w:w="1503"/>
        <w:gridCol w:w="1502"/>
        <w:gridCol w:w="1503"/>
        <w:gridCol w:w="1503"/>
        <w:gridCol w:w="1502"/>
        <w:gridCol w:w="1503"/>
        <w:gridCol w:w="1502"/>
        <w:gridCol w:w="1503"/>
        <w:gridCol w:w="1503"/>
      </w:tblGrid>
      <w:tr w:rsidR="006406B4">
        <w:trPr>
          <w:trHeight w:val="1434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Регистрационный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номер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регистрации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Ф.И.О. </w:t>
            </w:r>
            <w:proofErr w:type="spellStart"/>
            <w:r>
              <w:rPr>
                <w:rFonts w:ascii="Times New Roman" w:hAnsi="Times New Roman"/>
                <w:sz w:val="24"/>
              </w:rPr>
              <w:t>гражданина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Контактные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телефон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обращения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Комментарий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Исполнитель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Pr="0055443F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5443F">
              <w:rPr>
                <w:rFonts w:ascii="Times New Roman" w:hAnsi="Times New Roman"/>
                <w:sz w:val="24"/>
                <w:lang w:val="ru-RU"/>
              </w:rPr>
              <w:t xml:space="preserve">Необходимость (да/нет) направления ответа 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Принятые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меры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Отметка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исполнении</w:t>
            </w:r>
            <w:proofErr w:type="spellEnd"/>
          </w:p>
        </w:tc>
      </w:tr>
      <w:tr w:rsidR="006406B4">
        <w:trPr>
          <w:trHeight w:val="278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5B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6406B4">
        <w:trPr>
          <w:trHeight w:val="278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6B4" w:rsidRDefault="00640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406B4" w:rsidRDefault="006406B4">
      <w:pPr>
        <w:spacing w:after="0" w:line="240" w:lineRule="auto"/>
        <w:rPr>
          <w:rFonts w:ascii="Times New Roman" w:hAnsi="Times New Roman"/>
          <w:sz w:val="12"/>
        </w:rPr>
      </w:pPr>
    </w:p>
    <w:p w:rsidR="006406B4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При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регистрации</w:t>
      </w:r>
      <w:proofErr w:type="spellEnd"/>
      <w:r>
        <w:rPr>
          <w:rFonts w:ascii="Times New Roman" w:hAnsi="Times New Roman"/>
          <w:sz w:val="24"/>
        </w:rPr>
        <w:t>: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lang w:val="ru-RU"/>
        </w:rPr>
      </w:pPr>
      <w:r w:rsidRPr="0055443F">
        <w:rPr>
          <w:rFonts w:ascii="Times New Roman" w:hAnsi="Times New Roman"/>
          <w:sz w:val="24"/>
          <w:lang w:val="ru-RU"/>
        </w:rPr>
        <w:t>-в графе № 1 указывается регистрационный</w:t>
      </w:r>
      <w:r w:rsidRPr="0055443F">
        <w:rPr>
          <w:rFonts w:ascii="Calibri" w:hAnsi="Calibri"/>
          <w:sz w:val="24"/>
          <w:lang w:val="ru-RU"/>
        </w:rPr>
        <w:t xml:space="preserve"> </w:t>
      </w:r>
      <w:r w:rsidRPr="0055443F">
        <w:rPr>
          <w:rFonts w:ascii="Times New Roman" w:hAnsi="Times New Roman"/>
          <w:sz w:val="24"/>
          <w:lang w:val="ru-RU"/>
        </w:rPr>
        <w:t xml:space="preserve">номер, </w:t>
      </w:r>
      <w:r w:rsidRPr="0055443F">
        <w:rPr>
          <w:rFonts w:ascii="Times New Roman" w:hAnsi="Times New Roman"/>
          <w:sz w:val="24"/>
          <w:lang w:val="ru-RU"/>
        </w:rPr>
        <w:t>поступившего обращения состоящий из префикса «ГЛ», знака тире и далее порядкового номера в прямой хронологической последовательности (</w:t>
      </w:r>
      <w:r w:rsidRPr="0055443F">
        <w:rPr>
          <w:rFonts w:ascii="Times New Roman" w:hAnsi="Times New Roman"/>
          <w:i/>
          <w:sz w:val="24"/>
          <w:lang w:val="ru-RU"/>
        </w:rPr>
        <w:t>например, №</w:t>
      </w:r>
      <w:r>
        <w:rPr>
          <w:rFonts w:ascii="Times New Roman" w:hAnsi="Times New Roman"/>
          <w:i/>
          <w:sz w:val="24"/>
        </w:rPr>
        <w:t> </w:t>
      </w:r>
      <w:r w:rsidRPr="0055443F">
        <w:rPr>
          <w:rFonts w:ascii="Times New Roman" w:hAnsi="Times New Roman"/>
          <w:i/>
          <w:sz w:val="24"/>
          <w:lang w:val="ru-RU"/>
        </w:rPr>
        <w:t>ГЛ-1</w:t>
      </w:r>
      <w:r w:rsidRPr="0055443F">
        <w:rPr>
          <w:rFonts w:ascii="Times New Roman" w:hAnsi="Times New Roman"/>
          <w:sz w:val="24"/>
          <w:lang w:val="ru-RU"/>
        </w:rPr>
        <w:t>);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lang w:val="ru-RU"/>
        </w:rPr>
      </w:pPr>
      <w:r w:rsidRPr="0055443F">
        <w:rPr>
          <w:rFonts w:ascii="Times New Roman" w:hAnsi="Times New Roman"/>
          <w:sz w:val="24"/>
          <w:lang w:val="ru-RU"/>
        </w:rPr>
        <w:t>-в графе № 2 указывается дата поступления телефонного обращения в формате (</w:t>
      </w:r>
      <w:proofErr w:type="spellStart"/>
      <w:r w:rsidRPr="0055443F">
        <w:rPr>
          <w:rFonts w:ascii="Times New Roman" w:hAnsi="Times New Roman"/>
          <w:sz w:val="24"/>
          <w:lang w:val="ru-RU"/>
        </w:rPr>
        <w:t>дд.</w:t>
      </w:r>
      <w:proofErr w:type="gramStart"/>
      <w:r w:rsidRPr="0055443F">
        <w:rPr>
          <w:rFonts w:ascii="Times New Roman" w:hAnsi="Times New Roman"/>
          <w:sz w:val="24"/>
          <w:lang w:val="ru-RU"/>
        </w:rPr>
        <w:t>мм.гг</w:t>
      </w:r>
      <w:proofErr w:type="spellEnd"/>
      <w:proofErr w:type="gramEnd"/>
      <w:r w:rsidRPr="0055443F">
        <w:rPr>
          <w:rFonts w:ascii="Times New Roman" w:hAnsi="Times New Roman"/>
          <w:sz w:val="24"/>
          <w:lang w:val="ru-RU"/>
        </w:rPr>
        <w:t>);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lang w:val="ru-RU"/>
        </w:rPr>
      </w:pPr>
      <w:r w:rsidRPr="0055443F">
        <w:rPr>
          <w:rFonts w:ascii="Times New Roman" w:hAnsi="Times New Roman"/>
          <w:sz w:val="24"/>
          <w:lang w:val="ru-RU"/>
        </w:rPr>
        <w:t>- в графе № 3 и 4</w:t>
      </w:r>
      <w:r w:rsidRPr="0055443F">
        <w:rPr>
          <w:rFonts w:ascii="Times New Roman" w:hAnsi="Times New Roman"/>
          <w:sz w:val="24"/>
          <w:lang w:val="ru-RU"/>
        </w:rPr>
        <w:t xml:space="preserve"> указываются контактные данные гражданина (Ф.И.О, телефон, адрес эл. почты, почтовый адрес);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lang w:val="ru-RU"/>
        </w:rPr>
      </w:pPr>
      <w:r w:rsidRPr="0055443F">
        <w:rPr>
          <w:rFonts w:ascii="Times New Roman" w:hAnsi="Times New Roman"/>
          <w:sz w:val="24"/>
          <w:lang w:val="ru-RU"/>
        </w:rPr>
        <w:t>- в графе № 5 необходимо классифицировать поступившие обращения по следующим показателям: «качество предоставления услуги (приема документов)», «качество обслужива</w:t>
      </w:r>
      <w:r w:rsidRPr="0055443F">
        <w:rPr>
          <w:rFonts w:ascii="Times New Roman" w:hAnsi="Times New Roman"/>
          <w:sz w:val="24"/>
          <w:lang w:val="ru-RU"/>
        </w:rPr>
        <w:t xml:space="preserve">ния в МФЦ», «длительное время ожидания», «некорректное общение работника МФЦ», «работоспособность портала сети МФЦ, телефона», «отказ в предоставлении услуги», «запрос информации о деятельности МФЦ», «иные вопросы»; 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lang w:val="ru-RU"/>
        </w:rPr>
      </w:pPr>
      <w:r w:rsidRPr="0055443F">
        <w:rPr>
          <w:rFonts w:ascii="Times New Roman" w:hAnsi="Times New Roman"/>
          <w:sz w:val="24"/>
          <w:lang w:val="ru-RU"/>
        </w:rPr>
        <w:t>- в графе № 6 указывается дополнительна</w:t>
      </w:r>
      <w:r w:rsidRPr="0055443F">
        <w:rPr>
          <w:rFonts w:ascii="Times New Roman" w:hAnsi="Times New Roman"/>
          <w:sz w:val="24"/>
          <w:lang w:val="ru-RU"/>
        </w:rPr>
        <w:t>я информация по обращению;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lang w:val="ru-RU"/>
        </w:rPr>
      </w:pPr>
      <w:r w:rsidRPr="0055443F">
        <w:rPr>
          <w:rFonts w:ascii="Times New Roman" w:hAnsi="Times New Roman"/>
          <w:sz w:val="24"/>
          <w:lang w:val="ru-RU"/>
        </w:rPr>
        <w:t>- в графе № 7 указывается Ф.И.О. исполнителя;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lang w:val="ru-RU"/>
        </w:rPr>
      </w:pPr>
      <w:r w:rsidRPr="0055443F">
        <w:rPr>
          <w:rFonts w:ascii="Times New Roman" w:hAnsi="Times New Roman"/>
          <w:sz w:val="24"/>
          <w:lang w:val="ru-RU"/>
        </w:rPr>
        <w:t>- в графе № 8 при необходимости направления ответа гражданину заносится соответствующая отметка (да/нет).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lang w:val="ru-RU"/>
        </w:rPr>
      </w:pPr>
      <w:r w:rsidRPr="0055443F">
        <w:rPr>
          <w:rFonts w:ascii="Times New Roman" w:hAnsi="Times New Roman"/>
          <w:sz w:val="24"/>
          <w:lang w:val="ru-RU"/>
        </w:rPr>
        <w:t>По итогам рассмотрения обращения: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lang w:val="ru-RU"/>
        </w:rPr>
      </w:pPr>
      <w:r w:rsidRPr="0055443F">
        <w:rPr>
          <w:rFonts w:ascii="Times New Roman" w:hAnsi="Times New Roman"/>
          <w:sz w:val="24"/>
          <w:lang w:val="ru-RU"/>
        </w:rPr>
        <w:t>- в графе № 9 указывается краткая информаци</w:t>
      </w:r>
      <w:r w:rsidRPr="0055443F">
        <w:rPr>
          <w:rFonts w:ascii="Times New Roman" w:hAnsi="Times New Roman"/>
          <w:sz w:val="24"/>
          <w:lang w:val="ru-RU"/>
        </w:rPr>
        <w:t>я о мерах, принятых по результатам рассмотрения обращения;</w:t>
      </w:r>
    </w:p>
    <w:p w:rsidR="006406B4" w:rsidRPr="0055443F" w:rsidRDefault="005B4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lang w:val="ru-RU"/>
        </w:rPr>
      </w:pPr>
      <w:r w:rsidRPr="0055443F">
        <w:rPr>
          <w:rFonts w:ascii="Times New Roman" w:hAnsi="Times New Roman"/>
          <w:sz w:val="24"/>
          <w:lang w:val="ru-RU"/>
        </w:rPr>
        <w:t>- в графе № 10 указывается информация об исполнении (или о ходе рассмотрения обращения, номер ответа).</w:t>
      </w:r>
    </w:p>
    <w:p w:rsidR="006406B4" w:rsidRPr="0055443F" w:rsidRDefault="006406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lang w:val="ru-RU"/>
        </w:rPr>
      </w:pPr>
    </w:p>
    <w:sectPr w:rsidR="006406B4" w:rsidRPr="0055443F">
      <w:footerReference w:type="default" r:id="rId8"/>
      <w:type w:val="continuous"/>
      <w:pgSz w:w="16838" w:h="11906" w:orient="landscape"/>
      <w:pgMar w:top="1134" w:right="820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4C" w:rsidRDefault="005B414C">
      <w:pPr>
        <w:spacing w:after="0" w:line="240" w:lineRule="auto"/>
      </w:pPr>
      <w:r>
        <w:separator/>
      </w:r>
    </w:p>
  </w:endnote>
  <w:endnote w:type="continuationSeparator" w:id="0">
    <w:p w:rsidR="005B414C" w:rsidRDefault="005B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B4" w:rsidRDefault="005B414C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55443F">
      <w:fldChar w:fldCharType="separate"/>
    </w:r>
    <w:r w:rsidR="0055443F">
      <w:rPr>
        <w:noProof/>
      </w:rPr>
      <w:t>1</w:t>
    </w:r>
    <w:r>
      <w:fldChar w:fldCharType="end"/>
    </w:r>
  </w:p>
  <w:p w:rsidR="006406B4" w:rsidRDefault="006406B4">
    <w:pPr>
      <w:pStyle w:val="a3"/>
      <w:jc w:val="right"/>
      <w:rPr>
        <w:rFonts w:ascii="Times New Roman" w:hAnsi="Times New Roman"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B4" w:rsidRDefault="005B414C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55443F">
      <w:fldChar w:fldCharType="separate"/>
    </w:r>
    <w:r w:rsidR="0055443F">
      <w:rPr>
        <w:noProof/>
      </w:rPr>
      <w:t>11</w:t>
    </w:r>
    <w:r>
      <w:fldChar w:fldCharType="end"/>
    </w:r>
  </w:p>
  <w:p w:rsidR="006406B4" w:rsidRDefault="006406B4">
    <w:pPr>
      <w:pStyle w:val="a3"/>
      <w:jc w:val="right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4C" w:rsidRDefault="005B414C">
      <w:pPr>
        <w:spacing w:after="0" w:line="240" w:lineRule="auto"/>
      </w:pPr>
      <w:r>
        <w:separator/>
      </w:r>
    </w:p>
  </w:footnote>
  <w:footnote w:type="continuationSeparator" w:id="0">
    <w:p w:rsidR="005B414C" w:rsidRDefault="005B4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B4"/>
    <w:rsid w:val="0055443F"/>
    <w:rsid w:val="005B414C"/>
    <w:rsid w:val="0064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A9DF"/>
  <w15:docId w15:val="{1BD517C7-E9CC-4327-9A39-F1728F9D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en-US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4D78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1F4D78" w:themeColor="accent1" w:themeShade="7F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Номер страницы1"/>
    <w:basedOn w:val="13"/>
    <w:link w:val="aa"/>
  </w:style>
  <w:style w:type="character" w:styleId="aa">
    <w:name w:val="page number"/>
    <w:basedOn w:val="a0"/>
    <w:link w:val="1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customStyle="1" w:styleId="13">
    <w:name w:val="Основной шрифт абзаца1"/>
    <w:link w:val="af"/>
  </w:style>
  <w:style w:type="paragraph" w:styleId="af">
    <w:name w:val="List Paragraph"/>
    <w:basedOn w:val="a"/>
    <w:link w:val="af0"/>
    <w:pPr>
      <w:spacing w:after="200" w:line="276" w:lineRule="auto"/>
      <w:ind w:left="720"/>
      <w:contextualSpacing/>
    </w:pPr>
  </w:style>
  <w:style w:type="character" w:customStyle="1" w:styleId="af0">
    <w:name w:val="Абзац списка Знак"/>
    <w:basedOn w:val="1"/>
    <w:link w:val="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84522.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3794</Words>
  <Characters>21628</Characters>
  <Application>Microsoft Office Word</Application>
  <DocSecurity>0</DocSecurity>
  <Lines>180</Lines>
  <Paragraphs>50</Paragraphs>
  <ScaleCrop>false</ScaleCrop>
  <Company/>
  <LinksUpToDate>false</LinksUpToDate>
  <CharactersWithSpaces>25372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</cp:revision>
  <dcterms:created xsi:type="dcterms:W3CDTF">2025-11-20T13:52:00Z</dcterms:created>
  <dcterms:modified xsi:type="dcterms:W3CDTF">2025-11-20T13:58:00Z</dcterms:modified>
</cp:coreProperties>
</file>