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firstLine="4025" w:left="0" w:right="0"/>
        <w:jc w:val="center"/>
        <w:rPr>
          <w:i/>
          <w:i/>
          <w:iCs/>
        </w:rPr>
      </w:pP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Кодекс</w:t>
      </w:r>
    </w:p>
    <w:p>
      <w:pPr>
        <w:pStyle w:val="Normal"/>
        <w:spacing w:lineRule="atLeast" w:line="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 xml:space="preserve">утвержден  приказом от 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03.08.2015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 xml:space="preserve"> № </w:t>
      </w:r>
      <w:r>
        <w:rPr>
          <w:rFonts w:cs="Arial" w:ascii="Arial" w:hAnsi="Arial"/>
          <w:bCs/>
          <w:i/>
          <w:iCs/>
          <w:color w:val="000000"/>
          <w:sz w:val="24"/>
          <w:szCs w:val="24"/>
          <w:shd w:fill="auto" w:val="clear"/>
          <w:lang w:val="ru-RU"/>
        </w:rPr>
        <w:t>44</w:t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Кодекс этики и служебного поведения работников МФЦ</w:t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eastAsia="Arial Unicode MS" w:cs="Times New Roman"/>
          <w:b/>
          <w:color w:val="000000"/>
          <w:sz w:val="32"/>
          <w:szCs w:val="32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32"/>
          <w:szCs w:val="32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eastAsia="Arial Unicode MS" w:cs="Times New Roman"/>
          <w:b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8"/>
          <w:szCs w:val="28"/>
          <w:u w:val="none" w:color="000000"/>
          <w:lang w:eastAsia="ru-RU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contextualSpacing/>
        <w:jc w:val="center"/>
        <w:rPr>
          <w:rFonts w:ascii="Times New Roman" w:hAnsi="Times New Roman" w:eastAsia="Arial Unicode MS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Общие положения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1.1. Кодекс этики и служебного поведения работников МФЦ (далее - Кодекс) разработан в соответствии с положениями действующего законодательства и общепризнанными нравственными принципами и нормами общества и государства.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1.2. Кодекс представляет собой свод общих принципов служебной этики и поведения, которыми должны руководствоваться работники МФЦ, независимо от занимаемой должности.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1.3. При поступлении на работу в МФЦ работник обязан ознакомиться с положениями Кодекса и соблюдать их в процессе своей служебной деятельности.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1.4. Целью Кодекса является установление этических норм и правил служебного поведения работников МФЦ для достойного выполнения ими своей профессиональной деятельности, а также содействие укреплению авторитета и доверия граждан к МФЦ, органам государственной и муниципальной власти.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1.5. Знание и соблюдение положений Кодекса отражается в должностных инструкциях работников МФЦ и является одним из критериев оценки качества их профессиональной деятельности и служебного поведения, в том числе при аттестации и включении в резерв на вышестоящую должность. </w:t>
      </w:r>
    </w:p>
    <w:p>
      <w:pPr>
        <w:pStyle w:val="Normal"/>
        <w:spacing w:lineRule="auto" w:line="240" w:before="0" w:after="0"/>
        <w:rPr>
          <w:rFonts w:ascii="Times New Roman" w:hAnsi="Times New Roman" w:eastAsia="Lucida Sans Unicode" w:cs="Times New Roman"/>
          <w:color w:val="000000"/>
          <w:kern w:val="2"/>
          <w:sz w:val="28"/>
          <w:szCs w:val="28"/>
          <w:lang w:bidi="en-US"/>
        </w:rPr>
      </w:pPr>
      <w:r>
        <w:rPr>
          <w:rFonts w:eastAsia="Lucida Sans Unicode" w:cs="Times New Roman" w:ascii="Times New Roman" w:hAnsi="Times New Roman"/>
          <w:color w:val="000000"/>
          <w:kern w:val="2"/>
          <w:sz w:val="28"/>
          <w:szCs w:val="28"/>
          <w:lang w:bidi="en-US"/>
        </w:rPr>
      </w:r>
    </w:p>
    <w:p>
      <w:pPr>
        <w:pStyle w:val="Normal"/>
        <w:pBdr/>
        <w:spacing w:lineRule="auto" w:line="240" w:before="0" w:after="0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contextualSpacing/>
        <w:jc w:val="center"/>
        <w:rPr>
          <w:rFonts w:ascii="Times New Roman" w:hAnsi="Times New Roman" w:eastAsia="Arial Unicode MS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Основные принципы и правила служебного поведения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i/>
          <w:i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b/>
          <w:i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2.1. Работники МФЦ, представляя интересы государственных и муниципальных органов, а так же интересы граждан (заявителей) при их обращении за государственными или муниципальными услугами в МФЦ, сознавая ответственность перед государством, обществом и гражданами, призваны: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исполнять должностные обязанности добросовестно и на высоком профессиональном уровне в целях обеспечения эффективной работы МФЦ;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уведомлять работодателя, органы прокуратуры или другие государственные органы обо всех случаях обращения к нему каких-либо лиц в целях склонения их к совершению коррупционных правонарушений;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соблюдать стиль делового поведения;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проявлять корректность и внимательность в обращении с гражданами и должностными лицами;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воздерживаться от поведения, которое могло бы вызвать сомнение в добросовестном исполнении работниками МФЦ должностных обязанностей, а также избегать конфликтных ситуаций, способных нанести ущерб репутации или авторитету МФЦ;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воздерживаться от публичных высказываний, суждений и оценок в отношении деятельности органов государственной власти, местного самоуправления, МФЦ.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2.2. Работники МФЦ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2.3. Работники МФЦ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 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2.4. Работникам МФЦ не рекомендуется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2.5. Работник МФЦ может обрабатывать и передавать служебную информацию при соблюдении действующих в МФЦ норм и требований, принятых в соответствии с законодательством Российской Федерации.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2.6. Работник МФЦ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2.7. Внешний вид работника МФЦ при исполнении им должностных обязанностей в зависимости от условий и формата служебного мероприятия должен способствовать уважительному отношению граждан к МФЦ, соответствовать деловому стилю, принятому для МФЦ, который отличают соответствие фирменному стилю МФЦ, официальность, сдержанность, аккуратность, а именно: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2.7.1. Внешний вид женщин: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дневной не броский макияж;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ухоженные волосы;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светлый, аккуратный маникюр (ногти средней длинны);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коричневый галстук;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светлая не прозрачная блуза или рубашка, соответствующие деловому стилю и времени года;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темная юбка или брюки, соответствующие деловому стилю и времени года;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темная, опрятная обувь, соответствующая деловому стилю и времени года (каблук средней высоты);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бейдж с должностью и инициалами сотрудника.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2.7.2. Внешний вид мужчин: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ухоженные волосы (опрятная стрижка);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аккуратный маникюр;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коричневый галстук или бабочка;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светлая не прозрачная рубашка, соответствующая деловому стилю и времени года;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темные брюки, соответствующие деловому стилю и времени года;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темная, опрятная обувь, соответствующая деловому стилю и времени года;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бейдж с должностью и инициалами сотрудника.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2.8. В случае обеспечения специальной формой, соответствующей фирменному стилю МФЦ, сотрудники обязуются: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носить ее на постоянной основе (ежедневно);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бережно эксплуатировать и следить за ее чистотой и опрятностью.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2.9. Работник МФЦ, имеющий в своем подчинении других работников МФЦ, должен принимать меры к тому, чтобы подчиненные ему работники не допускали коррупционных проявлений, своим поведением подавать пример доброжелательного, уважительного отношения к окружающим, честности, беспристрастности и справедливости.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2.10. Работник МФЦ, имеющий в своем подчинении других работников МФЦ, несет ответственность за действия или бездействие подчиненных ему сотрудников, нарушающих положения настоящего Кодекса, если он не принял меры по недопущению таких действий или бездействия.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contextualSpacing/>
        <w:jc w:val="center"/>
        <w:rPr>
          <w:rFonts w:ascii="Times New Roman" w:hAnsi="Times New Roman" w:eastAsia="Arial Unicode MS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Этические правила служебного поведения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3.1. В служебном поведении работник МФЦ не допускает: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contextualSpacing/>
        <w:jc w:val="center"/>
        <w:rPr>
          <w:rFonts w:ascii="Times New Roman" w:hAnsi="Times New Roman" w:eastAsia="Arial Unicode MS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Отношения в коллективе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4.1. Отношения в коллективе влияют на настроение сотрудников и их желание работать и во многом определяют эффективность работы МФЦ. Создавая и поддерживая комфортную, доброжелательную рабочую обстановку руководитель и сотрудники МФЦ соблюдают следующие  правила делового этикета: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уважительно относиться друг к другу;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максимально содействовать руководству МФЦ;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не отвечать в присутствии коллег на некорректное поведение руководителя (если есть уверенность в своей правоте, необходимо попросить о личной встрече);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воздерживаться от неконструктивной и неаргументированной критики сотрудника, проявлять тактичность при обоснованной критике;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всегда извиняться за свое некорректное поведение;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входящий в помещение (в том числе руководитель) первым здоровается с присутствующими;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на совещаниях и других организационно-деловых мероприятиях обращаться на «Вы» по полному имени или имени и отчеству;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в рабочее время не заниматься делами, не связанными с выполнением служебных обязанностей;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помогать коллегам, делиться знаниями и опытом;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хвалить коллег за хорошо выполненную работу, применять систему мотивации, наград и поощрений работников МФЦ;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не демонстрировать коллегам свое плохое настроение;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поддерживать чистоту и порядок на своем рабочем месте и следить за порядком в помещении;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прием пищи осуществлять в специально отведенном для этого месте;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обсуждать проблемы своего карьерного роста не с коллегами, а с непосредственным руководителем;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не обсуждать личные или профессиональные качества коллег в их отсутствие; 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не допускать дискриминации по признакам пола, возраста, национальности, вероисповедания, убеждений, социального положения, образования, трудового стажа;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не допускать употребление ненормированной и ненормативной лексики, повышенного тона, неуважительных жестов.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- не допускать курение и употребление алкогольных напитков в служебных помещениях.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contextualSpacing/>
        <w:jc w:val="center"/>
        <w:rPr>
          <w:rFonts w:ascii="Times New Roman" w:hAnsi="Times New Roman" w:eastAsia="Arial Unicode MS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Трудовая деятельность вне МФЦ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5.1. При наличии трудовой деятельности вне МФЦ сотрудникам рекомендуется: 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уведомить непосредственного руководителя и руководителя кадровой службы о наличии оплачиваемой трудовой деятельности в других организациях; 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оформить трудовые отношения в соответствии с действующим законодательством; 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- осуществлять иную трудовую деятельность в других организациях только если она не будет влиять на выполнение ими основных обязанностей, наносить ущерб имиджу и интересам МФЦ.  </w:t>
      </w:r>
    </w:p>
    <w:p>
      <w:pPr>
        <w:pStyle w:val="Normal"/>
        <w:pBdr/>
        <w:spacing w:lineRule="auto" w:line="240" w:before="0" w:after="0"/>
        <w:ind w:firstLine="709"/>
        <w:jc w:val="center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ListParagraph"/>
        <w:numPr>
          <w:ilvl w:val="0"/>
          <w:numId w:val="1"/>
        </w:numPr>
        <w:pBdr/>
        <w:spacing w:lineRule="auto" w:line="240" w:before="0" w:after="0"/>
        <w:contextualSpacing/>
        <w:jc w:val="center"/>
        <w:rPr>
          <w:rFonts w:ascii="Times New Roman" w:hAnsi="Times New Roman" w:eastAsia="Arial Unicode MS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ascii="Times New Roman" w:hAnsi="Times New Roman"/>
          <w:color w:val="000000"/>
          <w:sz w:val="28"/>
          <w:szCs w:val="28"/>
          <w:u w:val="none" w:color="000000"/>
          <w:lang w:eastAsia="ru-RU"/>
        </w:rPr>
        <w:t>Ответственность за нарушение положений Кодекса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>6.1. Нарушение работником МФЦ положений Кодекса подлежит моральному осуждению, а в случаях, предусмотренных нормативными правовыми актами, нарушение положений Кодекса влечет применение к работнику МФЦ мер дисциплинарной и иной ответственности.</w:t>
      </w:r>
    </w:p>
    <w:p>
      <w:pPr>
        <w:pStyle w:val="Normal"/>
        <w:pBdr/>
        <w:spacing w:lineRule="auto" w:line="240" w:before="0" w:after="0"/>
        <w:ind w:firstLine="709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u w:val="none" w:color="000000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6.2. Соблюдение работником МФЦ положений Кодекса учитывается при оценке качества работы сотрудников МФЦ (аттестации), в том числе для выдвижения на вышестоящие должности, </w:t>
      </w:r>
      <w:r>
        <w:rPr>
          <w:rFonts w:cs="Times New Roman" w:ascii="Times New Roman" w:hAnsi="Times New Roman"/>
          <w:sz w:val="28"/>
          <w:szCs w:val="28"/>
        </w:rPr>
        <w:t>а также при наложении дисциплинарных взысканий.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u w:val="none" w:color="000000"/>
          <w:lang w:eastAsia="ru-RU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6db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616f"/>
    <w:rPr>
      <w:rFonts w:ascii="Tahoma" w:hAnsi="Tahoma" w:cs="Tahoma"/>
      <w:sz w:val="16"/>
      <w:szCs w:val="16"/>
    </w:rPr>
  </w:style>
  <w:style w:type="character" w:styleId="Style15" w:customStyle="1">
    <w:name w:val="Абзац списка Знак"/>
    <w:link w:val="ListParagraph"/>
    <w:uiPriority w:val="34"/>
    <w:qFormat/>
    <w:rsid w:val="00222d69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15"/>
    <w:uiPriority w:val="34"/>
    <w:qFormat/>
    <w:rsid w:val="00863eb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61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935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7C54E-CB28-4A84-806D-9BA61A4C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LibreOffice/24.8.5.2$Linux_X86_64 LibreOffice_project/480$Build-2</Application>
  <AppVersion>15.0000</AppVersion>
  <Pages>5</Pages>
  <Words>1206</Words>
  <Characters>8364</Characters>
  <CharactersWithSpaces>9515</CharactersWithSpaces>
  <Paragraphs>81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2019-01-17T10:07:00Z</dcterms:created>
  <dc:creator>Operator03</dc:creator>
  <dc:description/>
  <dc:language>ru-RU</dc:language>
  <cp:lastModifiedBy/>
  <cp:lastPrinted>2015-07-31T10:32:00Z</cp:lastPrinted>
  <dcterms:modified xsi:type="dcterms:W3CDTF">2026-05-12T15:27:03Z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