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A5" w:rsidRDefault="00B00FA5" w:rsidP="00B00FA5">
      <w:pPr>
        <w:pStyle w:val="indent1"/>
        <w:shd w:val="clear" w:color="auto" w:fill="FFFFFF"/>
        <w:spacing w:before="0" w:beforeAutospacing="0" w:after="0" w:afterAutospacing="0"/>
        <w:jc w:val="right"/>
        <w:rPr>
          <w:rStyle w:val="s10"/>
          <w:rFonts w:eastAsiaTheme="majorEastAsia"/>
          <w:b/>
          <w:bCs/>
        </w:rPr>
      </w:pPr>
      <w:r>
        <w:rPr>
          <w:rStyle w:val="s10"/>
          <w:rFonts w:eastAsiaTheme="majorEastAsia"/>
          <w:b/>
          <w:bCs/>
        </w:rPr>
        <w:t xml:space="preserve">Приложение 1 </w:t>
      </w:r>
    </w:p>
    <w:p w:rsidR="00B00FA5" w:rsidRDefault="00B00FA5" w:rsidP="00B00FA5">
      <w:pPr>
        <w:pStyle w:val="indent1"/>
        <w:shd w:val="clear" w:color="auto" w:fill="FFFFFF"/>
        <w:spacing w:before="0" w:beforeAutospacing="0" w:after="0" w:afterAutospacing="0"/>
        <w:jc w:val="right"/>
        <w:rPr>
          <w:rStyle w:val="s10"/>
          <w:rFonts w:eastAsiaTheme="majorEastAsia"/>
          <w:b/>
          <w:bCs/>
        </w:rPr>
      </w:pPr>
      <w:r>
        <w:rPr>
          <w:rStyle w:val="s10"/>
          <w:rFonts w:eastAsiaTheme="majorEastAsia"/>
          <w:b/>
          <w:bCs/>
        </w:rPr>
        <w:t>К приказу от 04.12.2024 № 37</w:t>
      </w:r>
    </w:p>
    <w:p w:rsidR="00895D4E" w:rsidRDefault="004D4526" w:rsidP="00895D4E">
      <w:pPr>
        <w:pStyle w:val="indent1"/>
        <w:shd w:val="clear" w:color="auto" w:fill="FFFFFF"/>
        <w:jc w:val="right"/>
        <w:rPr>
          <w:b/>
          <w:bCs/>
        </w:rPr>
      </w:pPr>
      <w:r>
        <w:rPr>
          <w:rStyle w:val="s10"/>
          <w:rFonts w:eastAsiaTheme="majorEastAsia"/>
          <w:b/>
          <w:bCs/>
        </w:rPr>
        <w:t>Приложение N 16</w:t>
      </w:r>
      <w:r w:rsidR="00895D4E">
        <w:rPr>
          <w:b/>
          <w:bCs/>
        </w:rPr>
        <w:br/>
      </w:r>
      <w:r w:rsidR="00895D4E">
        <w:rPr>
          <w:rStyle w:val="s10"/>
          <w:rFonts w:eastAsiaTheme="majorEastAsia"/>
          <w:b/>
          <w:bCs/>
        </w:rPr>
        <w:t>к </w:t>
      </w:r>
      <w:hyperlink r:id="rId6" w:anchor="/multilink/58070701/paragraph/93/number/0" w:history="1">
        <w:r w:rsidR="00895D4E">
          <w:rPr>
            <w:rStyle w:val="a3"/>
            <w:rFonts w:eastAsiaTheme="majorEastAsia"/>
            <w:b/>
            <w:bCs/>
          </w:rPr>
          <w:t>Учетной политике</w:t>
        </w:r>
      </w:hyperlink>
      <w:r w:rsidR="00895D4E">
        <w:rPr>
          <w:b/>
          <w:bCs/>
        </w:rPr>
        <w:br/>
      </w:r>
      <w:r w:rsidR="00895D4E">
        <w:rPr>
          <w:rStyle w:val="s10"/>
          <w:rFonts w:eastAsiaTheme="majorEastAsia"/>
          <w:b/>
          <w:bCs/>
        </w:rPr>
        <w:t xml:space="preserve">МАУ МФЦ </w:t>
      </w:r>
      <w:r>
        <w:rPr>
          <w:rStyle w:val="s10"/>
          <w:rFonts w:eastAsiaTheme="majorEastAsia"/>
          <w:b/>
          <w:bCs/>
        </w:rPr>
        <w:t>Целин</w:t>
      </w:r>
      <w:r w:rsidR="00895D4E">
        <w:rPr>
          <w:rStyle w:val="s10"/>
          <w:rFonts w:eastAsiaTheme="majorEastAsia"/>
          <w:b/>
          <w:bCs/>
        </w:rPr>
        <w:t>ского района</w:t>
      </w:r>
    </w:p>
    <w:p w:rsidR="00B77027" w:rsidRPr="0096570C" w:rsidRDefault="00B07D89" w:rsidP="0096570C">
      <w:pPr>
        <w:pBdr>
          <w:top w:val="none" w:sz="0" w:space="0" w:color="222222"/>
          <w:left w:val="none" w:sz="0" w:space="0" w:color="222222"/>
          <w:bottom w:val="single" w:sz="0" w:space="15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b/>
          <w:bCs/>
          <w:color w:val="222222"/>
          <w:sz w:val="28"/>
          <w:szCs w:val="28"/>
          <w:lang w:val="ru-RU"/>
        </w:rPr>
      </w:pPr>
      <w:r w:rsidRPr="0096570C">
        <w:rPr>
          <w:b/>
          <w:bCs/>
          <w:color w:val="222222"/>
          <w:sz w:val="28"/>
          <w:szCs w:val="28"/>
          <w:lang w:val="ru-RU"/>
        </w:rPr>
        <w:t>Порядок проведения инвентаризации активов и</w:t>
      </w:r>
      <w:r w:rsidRPr="0096570C">
        <w:rPr>
          <w:b/>
          <w:bCs/>
          <w:color w:val="222222"/>
          <w:sz w:val="28"/>
          <w:szCs w:val="28"/>
        </w:rPr>
        <w:t> </w:t>
      </w:r>
      <w:r w:rsidRPr="0096570C">
        <w:rPr>
          <w:b/>
          <w:bCs/>
          <w:color w:val="222222"/>
          <w:sz w:val="28"/>
          <w:szCs w:val="28"/>
          <w:lang w:val="ru-RU"/>
        </w:rPr>
        <w:t>обязательств</w:t>
      </w:r>
    </w:p>
    <w:p w:rsidR="00B77027" w:rsidRPr="00B07D89" w:rsidRDefault="00B07D89" w:rsidP="00B00FA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D89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D89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D89">
        <w:rPr>
          <w:rFonts w:hAnsi="Times New Roman" w:cs="Times New Roman"/>
          <w:color w:val="000000"/>
          <w:sz w:val="24"/>
          <w:szCs w:val="24"/>
          <w:lang w:val="ru-RU"/>
        </w:rPr>
        <w:t>следующими документами:</w:t>
      </w:r>
    </w:p>
    <w:p w:rsidR="00B77027" w:rsidRPr="0096570C" w:rsidRDefault="00B07D89" w:rsidP="00B00FA5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06.12.2011 №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402-ФЗ «О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бухгалтерском учете»;</w:t>
      </w:r>
    </w:p>
    <w:p w:rsidR="00B77027" w:rsidRPr="0096570C" w:rsidRDefault="00B07D89" w:rsidP="00B00FA5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отчетности организаций государственного сектора», утвержденным приказом Минфина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31.12.2016 №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256н;</w:t>
      </w:r>
    </w:p>
    <w:p w:rsidR="00B77027" w:rsidRPr="0096570C" w:rsidRDefault="00B07D89" w:rsidP="00B00FA5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27.02.2018 № 32н;</w:t>
      </w:r>
    </w:p>
    <w:p w:rsidR="00B77027" w:rsidRPr="0096570C" w:rsidRDefault="00B07D89" w:rsidP="00B00FA5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ошибки», утвержденным приказом Минфина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30.12.2017 №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274н;</w:t>
      </w:r>
    </w:p>
    <w:p w:rsidR="00B77027" w:rsidRPr="0096570C" w:rsidRDefault="00B07D89" w:rsidP="00B00FA5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ЦБ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11.03.2014 №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3210-У «О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ведения кассовых операций юридическими лицами...»;</w:t>
      </w:r>
    </w:p>
    <w:p w:rsidR="00B77027" w:rsidRPr="0096570C" w:rsidRDefault="00B07D89" w:rsidP="00B00FA5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30.03.2015 №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52н;</w:t>
      </w:r>
    </w:p>
    <w:p w:rsidR="00B77027" w:rsidRPr="0096570C" w:rsidRDefault="00B07D89" w:rsidP="00B00FA5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15.04.2021 №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61н;</w:t>
      </w:r>
    </w:p>
    <w:p w:rsidR="00B77027" w:rsidRPr="0096570C" w:rsidRDefault="00B07D89" w:rsidP="00B00FA5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Правилами учета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 драгоценных металлов, камней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изделий, утвержденными постановлением Правительства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28.09.2000 №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731;</w:t>
      </w:r>
    </w:p>
    <w:p w:rsidR="00B77027" w:rsidRPr="0096570C" w:rsidRDefault="00B07D89" w:rsidP="0096570C">
      <w:pPr>
        <w:numPr>
          <w:ilvl w:val="0"/>
          <w:numId w:val="1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</w:rPr>
        <w:t>Письмом Минфина от 01.07.2024 № 02-06-06/61122.</w:t>
      </w:r>
    </w:p>
    <w:p w:rsidR="00B77027" w:rsidRPr="0096570C" w:rsidRDefault="00B07D89" w:rsidP="00B00F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6570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1. Общие положения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Настоящий Порядок устанавливает правила проведения инвентаризации имущества, финансовых активов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забалансовых счетах, сроки ее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проведения, перечень активов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обязательств, проверяемых при проведении инвентаризации.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Инвентаризации подлежит все имущество учреждения независимо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местонахождения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виды финансовых активов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забалансовых счетах. Также инвентаризации подлежит имущество, находящееся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ответственном хранении учреждения.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разрезе ответственных (материально ответственных) лиц, далее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ответственные лица.</w:t>
      </w:r>
    </w:p>
    <w:p w:rsidR="00B77027" w:rsidRPr="0096570C" w:rsidRDefault="00B07D89" w:rsidP="00B00FA5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</w:rPr>
        <w:t>1.3. Учреждение проводит инвентаризацию:</w:t>
      </w:r>
    </w:p>
    <w:p w:rsidR="00B77027" w:rsidRPr="0096570C" w:rsidRDefault="00B07D89" w:rsidP="00B00FA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случаях, установленных в пунктах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31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32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№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ошибки», — обязательная инвентаризация;</w:t>
      </w:r>
    </w:p>
    <w:p w:rsidR="00B77027" w:rsidRPr="0096570C" w:rsidRDefault="00B07D89" w:rsidP="00B00FA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случаях –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решению руководителя.</w:t>
      </w:r>
    </w:p>
    <w:p w:rsidR="00B77027" w:rsidRPr="0096570C" w:rsidRDefault="00B07D89" w:rsidP="00B00FA5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проводится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отсутствии ответственного лица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объективным причинам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болезни, отпуска, смерти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д. Инвентаризация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этих случаях проводится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 приемки дел новым ответственным лицом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передаваемым объектам инвентаризации.</w:t>
      </w:r>
    </w:p>
    <w:p w:rsidR="00B77027" w:rsidRPr="0096570C" w:rsidRDefault="00B07D89" w:rsidP="00B00FA5">
      <w:pPr>
        <w:spacing w:before="0" w:beforeAutospacing="0" w:after="0" w:afterAutospacing="0"/>
        <w:ind w:firstLine="4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чрезвычайных происшествиях, таких как пожар, наводнение, землетрясение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пр., инвентаризация проводится сразу после окончания соответствующего события. Когда есть угроза жизни или здоровью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после устранения причин, из-за которых провести инвентаризацию невозможно.</w:t>
      </w:r>
    </w:p>
    <w:p w:rsidR="00B77027" w:rsidRPr="0096570C" w:rsidRDefault="00B07D89" w:rsidP="00B00FA5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Имущество, которое поступило во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инвентаризации, принимают ответственные лица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присутствии членов инвентаризационной комиссии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заносят его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отдельную инвентаризационную опись.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 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инвентаризации такое имущество не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включается. Описи прилагают к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 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инвентаризации.</w:t>
      </w:r>
    </w:p>
    <w:p w:rsidR="00B77027" w:rsidRPr="0096570C" w:rsidRDefault="00B07D89" w:rsidP="00B00FA5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Инвентаризация проводится методами осмотра, подсчета.</w:t>
      </w:r>
    </w:p>
    <w:p w:rsidR="00B77027" w:rsidRPr="0096570C" w:rsidRDefault="00B07D89" w:rsidP="00B00FA5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случаях, когда применение методов осмотра для выявления фактического наличия объектов инвентаризации невозможно или не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представляется возможным без существенных затрат, учреждение использует альтернативные способы (методы) инвентаризации,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цифровых технологий (видеофиксация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фотофиксация</w:t>
      </w:r>
      <w:r w:rsidR="005E7C01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895D4E" w:rsidRPr="0096570C" w:rsidRDefault="00B07D89" w:rsidP="00B00FA5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Инвентаризацию методом подтверждения, выверки (интеграции), 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методом расчетов допустимо проводить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решению руководителя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дату, предшествующую дате принятия решения 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инвентаризации.</w:t>
      </w:r>
    </w:p>
    <w:p w:rsidR="00B77027" w:rsidRPr="0096570C" w:rsidRDefault="00B07D89" w:rsidP="00B00F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6570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 Общий порядок и</w:t>
      </w:r>
      <w:r w:rsidRPr="0096570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6570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сроки проведения инвентаризации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Для проведения инвентаризации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учреждении создается постоянно действующая инвентаризационная комиссия минимум из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трех человек.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состав инвентаризационной комиссии включают представителей админист</w:t>
      </w:r>
      <w:r w:rsidR="005E7C01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ративно-управленческого персонала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</w:t>
      </w:r>
      <w:r w:rsidR="005E7C01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специалистов. Персональный состав постоянно действующей комиссии утверждает руководитель учреждения приказом.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Инвентаризацию перед списанием имущества, для признания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учете выявленных излишков, для выбытия недостающих объектов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учета или корректировки может проводить комиссия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поступлению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выбытию активов. Руководитель наделяет комиссию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поступлению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выбытию активов полномочиями проводить инвентаризацию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указанных случаях отдельным приказом.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Детальные правила работы комиссии, ее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права, ответственность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полномочия устанавливаются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отдельном локальном акте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положении об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инвентаризационной комиссии.</w:t>
      </w:r>
    </w:p>
    <w:p w:rsidR="00B00FA5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Инвентаризации подлежит имущество учреждения, вложения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него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счете 106.00 «Вложения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нефинансовые активы», 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следующие финансовые активы, обязательства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финансовые результаты:</w:t>
      </w:r>
    </w:p>
    <w:p w:rsidR="00B77027" w:rsidRPr="0096570C" w:rsidRDefault="00B07D89" w:rsidP="00B00FA5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денежные</w:t>
      </w:r>
      <w:r w:rsidR="00B00FA5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="00B00FA5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Х.201.00.000;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расчеты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доходам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Х.205.00.000;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расчеты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выданным авансам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Х.206.00.000;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расчеты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подотчетными лицами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Х.208.00.000;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расчеты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принятым обязательствам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Х.302.00.000;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расчеты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платежам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бюджеты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Х.303.00.000;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прочие расчеты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кредиторами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Х.304.00.000;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расчеты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кредиторами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долговым обязательствам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Х.301.00.000;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доходы будущих периодов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Х.401.40.000;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расходы будущих периодов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Х.401.50.000;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резервы предстоящих расходов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Х.401.60.000.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Сроки проведения плановых инвентаризаций установлены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Графике проведения инвентаризации.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Кроме плановых инвентаризаций, учреждение может проводить внеплановые сплошные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выборочные инвентаризации. Внеплановые инвентаризации проводятся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Решения 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0510439).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До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проверки фактического наличия имущества инвентаризационной комиссии надлежит получить приходные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расходные документы или отчеты 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движении материальных ценностей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денежных средств, не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сданные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учтенные бухгалтерией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 проведения инвентаризации.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Председатель инвентаризационной комиссии визирует все приходные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расходные документы, приложенные к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реестрам (отчетам),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«До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 на "___"» (дата). Это служит основанием для определения остатков имущества к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началу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учетным данным.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Ответственные лица дают расписки 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том, что к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началу инвентаризации все расходные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приходные документы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имущество сданы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бухгалтерию или переданы комиссии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ценности, поступившие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ответственность, оприходованы, 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выбывшие списаны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или доверенности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имущества.</w:t>
      </w:r>
    </w:p>
    <w:p w:rsidR="005E7C01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2.6. Фактическое наличие имущества при инвентаризации определяют путем осмотра, подсчета. 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Инвентаризация материальных ценностей, которые хранятся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неповрежденной упаковке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информацией производителя 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 товара внутри, проводится методом фиксации. Для этого вскрывается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пересчитывается содержимое части упаковок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10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количества. Остальной подсчет ведется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данных производителя.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имущества, которое находится вне учреждения, может проходить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помощью видео-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фотофиксации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правилам, установленным в разделе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камер видеонаблюдения проводится путем фиксации выполнения функций объекта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поступления сигналов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совершения видеозаписей.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дебиторской, кредиторской задолженности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группе плательщиков (кредиторов), обеспечивается посредством сверки персонифицированных данных управленческого учета. При этом ответственное за ведение расчетов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предоставляет комиссии оборотно-сальдовую ведомость на отчетную дату в разрезе контрагентов. Оборотно-сальдовая ведомость является неотъемлемой частью инвентаризационной описи.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Проверка фактического наличия имущества производится при обязательном участии ответственных лиц.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2.8. Для оформления инвентаризации комиссия применяет формы,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утвержденные приказами Минфина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30.03.2015 №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52н и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15.04.2021 №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61н:</w:t>
      </w:r>
    </w:p>
    <w:p w:rsidR="00B00FA5" w:rsidRPr="0096570C" w:rsidRDefault="00B07D89" w:rsidP="00B00FA5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проведении инвентаризации </w:t>
      </w:r>
      <w:r w:rsidR="00B00FA5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0510439);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Решения 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инвентаризации</w:t>
      </w:r>
      <w:r w:rsidR="00B00FA5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0510447);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инвентаризационная опись остатков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счетах учета денежных средств </w:t>
      </w:r>
      <w:r w:rsidR="00B00FA5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0504082);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инвентаризационная опись (сличительная ведомость) бланков строгой отчетности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денежных документов </w:t>
      </w:r>
      <w:r w:rsidR="00B00FA5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0504086);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инвентаризационная опись (сличительная ведомость)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объектам нефинансовых активов</w:t>
      </w:r>
      <w:r w:rsidR="00B00FA5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0504087). </w:t>
      </w:r>
    </w:p>
    <w:p w:rsidR="00B00FA5" w:rsidRPr="0096570C" w:rsidRDefault="00B07D89" w:rsidP="00B00FA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объектам, переданным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аренду, безвозмездное пользование, 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полученным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аренду, безвозмездное пользование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 основаниям, составляются отдельные описи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0504087);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инвентаризационная опись расчетов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покупателями, поставщиками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прочими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дебиторами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кредиторами</w:t>
      </w:r>
      <w:r w:rsidR="00B00FA5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0504089);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инвентаризационная опись расчетов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поступлениям</w:t>
      </w:r>
      <w:r w:rsidR="00B00FA5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0504091);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 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инвентаризации</w:t>
      </w:r>
      <w:r w:rsidR="00B00FA5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0510463);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прекращении признания активами объектов НФА </w:t>
      </w:r>
      <w:r w:rsidR="00B00FA5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(ф.</w:t>
      </w:r>
      <w:r w:rsidR="00B00FA5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0510440);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="00B00FA5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результатов инвентаризации расходов будущих периодов применяется акт инвентаризации расходов будущих периодов № ИНВ-11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0317012), утвержденный приказом Госкомстата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18.08.1998 №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88.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2.9. Инвентаризационная комиссия обеспечивает полноту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точность внесения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описи данных 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фактических остатках основных средств, нематериальных активов, материальных запасов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другого имущества, денежных средств, финансовых активов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обязательств, правильность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своевременность оформления материалов инвентаризации. Также комиссия обеспечивает внесение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описи обнаруженных признаков обесценения актива.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2.10. Если инвентаризация проводится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нескольких дней, то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помещения, где хранятся материальные ценности, при уходе инвентаризационной комиссии должны быть опечатаны. Во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перерывов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инвентаризационных комиссий (в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обеденный перерыв,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ночное время,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 причинам) описи должны храниться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ящике (шкафу, сейфе)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закрытом помещении, где проводится инвентаризация.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2.11. Если ответственные лица обнаружат после инвентаризации ошибки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описях, они должны немедленно (до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открытия) заявить об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этом председателю инвентаризационной комиссии.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их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подтверждения производит исправление выявленных ошибок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 Особенности инвентаризации отдельных видов имущества, финансовых активов, обязательств и</w:t>
      </w:r>
      <w:r w:rsidRPr="0096570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96570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финансовых результатов</w:t>
      </w:r>
    </w:p>
    <w:p w:rsidR="0026136B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Инвентаризация основных средств проводится один раз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год перед составлением годовой бухгалтерской отчетности. </w:t>
      </w:r>
    </w:p>
    <w:p w:rsidR="00B77027" w:rsidRPr="0096570C" w:rsidRDefault="00B07D89" w:rsidP="00B00FA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Инвентаризации подлежат основные средства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балансовых счетах 101.00 «Основные средства», 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имущество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забалансовых счетах 01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«Имущество, полученное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пользование», 02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«Материальные ценности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хранении», 21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«Основные средства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эксплуатации».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средства, которые временно отсутствуют (находятся у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подрядчика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ремонте, у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сотрудников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командировке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д.), инвентаризируются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документам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регистрам до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момента выбытия.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инвентаризацией комиссия проверяет: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есть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инвентарные карточки, книги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описи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средства, как они заполнены;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состояние техпаспортов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технических документов;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 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регистрации объектов;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средства, которые приняли или сдали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хранение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аренду.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отсутствии документов комиссия должна обеспечить их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или оформление. При обнаружении расхождений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неточностей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регистрах бухгалтерского учета или технической документации следует внести соответствующие исправления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уточнения.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инвентаризации комиссия проверяет: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наличие объектов основных средств, эксплуатируются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они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назначению;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состояние объектов основных средств: рабочее, поломка, износ, порча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об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эксплуатации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физическом состоянии комиссия указывает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0504087). Графы 8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графе 8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B77027" w:rsidRPr="0096570C" w:rsidRDefault="00B07D89" w:rsidP="003A4C80">
      <w:pPr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эксплуатации;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12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—требуется</w:t>
      </w:r>
      <w:r w:rsidR="003A4C80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ремонт;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13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—находится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консервации;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14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—требуется модернизация;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—требуется реконструкция;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16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—не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соответствует требованиям эксплуатации;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17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эксплуатацию.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графе 9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B77027" w:rsidRPr="0096570C" w:rsidRDefault="00B07D89" w:rsidP="003A4C80">
      <w:pPr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продолжить эксплуатацию;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12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ремонт;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13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консервация;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14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модернизация, дооснащение (дооборудование);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реконструкция;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16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списание;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17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утилизация.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Инвентаризацию имущества, переданного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аренду, комиссия проводит путем фиксации факта получения экономических выгод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арендной платы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арендатора.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26136B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 инвентаризации нематериальных активов комиссия проверяет: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есть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свидетельства, патенты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лицензионные договоры, которые подтверждают исключительные права учреждения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активы;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учтены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активы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балансе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ошибок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учете.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инвентаризационную опись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0504087).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Графы 8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графе 8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B77027" w:rsidRPr="0096570C" w:rsidRDefault="00B07D89" w:rsidP="00042AE4">
      <w:pPr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эксплуатации;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14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—требуется модернизация;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16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—не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соответствует требованиям эксплуатации;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17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эксплуатацию.</w:t>
      </w:r>
    </w:p>
    <w:p w:rsidR="00B77027" w:rsidRPr="0096570C" w:rsidRDefault="00B07D89" w:rsidP="003A4C80">
      <w:pPr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графе 9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B77027" w:rsidRPr="0096570C" w:rsidRDefault="00B07D89" w:rsidP="003A4C80">
      <w:pPr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—продолжить</w:t>
      </w:r>
      <w:r w:rsidR="003A4C80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эксплуатацию;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14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—модернизация, дооснащение (дооборудование);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16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списание.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</w:t>
      </w:r>
      <w:r w:rsidR="00C94BB3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Материальные запасы комиссия проверяет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каждому ответственному лицу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местам хранения. При инвентаризации материальных запасов, которых нет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учреждении (в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пути, отгруженные, не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оплачены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срок,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складах других организаций), проверяется обоснованность сумм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соответствующих счетах бухучета.</w:t>
      </w:r>
    </w:p>
    <w:p w:rsidR="003A4C80" w:rsidRPr="0096570C" w:rsidRDefault="00B07D89" w:rsidP="003A4C80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Отдельные инвентаризационные описи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0504087) составляются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материальные запасы, которые: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находятся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учреждении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распределены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ответственным лицам;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находятся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пути. </w:t>
      </w:r>
    </w:p>
    <w:p w:rsidR="003A4C80" w:rsidRPr="0096570C" w:rsidRDefault="00B07D89" w:rsidP="003A4C80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отправке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описи указывается наименование, количество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стоимость, дата отгрузки, 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перечень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номера учетных документов;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отгружены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оплачены вовремя покупателями.</w:t>
      </w:r>
    </w:p>
    <w:p w:rsidR="00C94BB3" w:rsidRPr="0096570C" w:rsidRDefault="00B07D89" w:rsidP="003A4C80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отгрузке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описи указывается наименование покупателя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материальных запасов, сумма, дата отгрузки, дата выписки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номер расчетного документа;</w:t>
      </w:r>
    </w:p>
    <w:p w:rsidR="003A4C80" w:rsidRPr="0096570C" w:rsidRDefault="00B07D89" w:rsidP="003A4C8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находятся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складах других организаций. </w:t>
      </w:r>
    </w:p>
    <w:p w:rsidR="00B77027" w:rsidRPr="0096570C" w:rsidRDefault="00B07D89" w:rsidP="003A4C8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описи указывается наименование организации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материальных запасов, количество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стоимость.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инвентаризации ГСМ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описи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0504087) указываются:</w:t>
      </w:r>
    </w:p>
    <w:p w:rsidR="00B77027" w:rsidRPr="0096570C" w:rsidRDefault="00B07D89" w:rsidP="0096570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остатки топлива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бак</w:t>
      </w:r>
      <w:r w:rsidR="00C94BB3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="0096570C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Остаток топлива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баках измеряется такими способами:</w:t>
      </w:r>
    </w:p>
    <w:p w:rsidR="00B77027" w:rsidRPr="0096570C" w:rsidRDefault="00B07D89" w:rsidP="003A4C8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специальными измерителями или мерками;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путем слива или заправки до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полного бака;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показаниям бортового компьютера или стрелочного индикатора уровня топлива.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C94BB3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 инвентаризации денежных средств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лицевых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банковских счетах комиссия сверяет остатки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счетах 201.11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выписками из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лицевых счетов.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0504082).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C94BB3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 полученного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аренду имущества комиссия проверяет сохранность имущества, 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проверяет документы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 аренды: договор аренды, акт приема-передачи. Цена договора сверяется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данными бухгалтерского учета. Результаты инвентаризации комиссия отражает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0504087).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C94BB3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Инвентаризацию расчетов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дебиторами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кредиторами комиссия проводит методом подтверждения, выверки (интеграции)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следующих особенностей: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сроки возникновения задолженности;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выявляет суммы невыплаченной зарплаты (депонированные суммы), 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переплаты сотрудникам;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сверяет данные бухучета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суммами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актах сверки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покупателями (заказчиками)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поставщиками (исполнителями, подрядчиками), 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бюджетом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внебюджетными фондами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налогам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взносам;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проверяет обоснованность задолженности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недостачам, хищениям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ущербам;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выявляет кредиторскую задолженность, не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востребованную кредиторами, 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дебиторскую задолженность, безнадежную к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взысканию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сомнительную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положением 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задолженности.</w:t>
      </w:r>
    </w:p>
    <w:p w:rsidR="00B77027" w:rsidRPr="0096570C" w:rsidRDefault="00B07D89" w:rsidP="003A4C8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0504089).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C94BB3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 инвентаризации расходов будущих периодов комиссия проверяет: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суммы расходов из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документов, подтверждающих расходы будущих периодов,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счетов, актов, договоров, накладных;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периода учета расходов периоду, который установлен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учетной политике;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правильность сумм, списываемых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расходы текущего года.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акте инвентаризации расходов будущих периодов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0317012).</w:t>
      </w:r>
    </w:p>
    <w:p w:rsidR="00B77027" w:rsidRPr="0096570C" w:rsidRDefault="00B07D89" w:rsidP="003A4C8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C94BB3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Инвентаризацию резервов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объектов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условных оценках комиссия проводит методом расчетов. При инвентаризации резервов предстоящих расходов комиссия проверяет правильность их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расчета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обоснованность создания.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резерва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оплату отпусков проверяются: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дней неиспользованного отпуска;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среднедневная сумма расходов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оплату труда;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сумма отчислений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обязательное пенсионное, социальное, медицинское страхование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страхование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несчастных случаев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профзаболеваний.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акте инвентаризации резервов, форма которого утверждена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учетной политике учреждения.</w:t>
      </w:r>
    </w:p>
    <w:p w:rsidR="0096570C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C94BB3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 инвентаризации доходов будущих периодов комиссия проверяет правомерность отнесения полученных доходов к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доходам будущих периодов. К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доходам будущих периодов относятся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B77027" w:rsidRPr="0096570C" w:rsidRDefault="00B07D89" w:rsidP="0096570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доходы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аренды;</w:t>
      </w:r>
      <w:r w:rsidRPr="00965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суммы субсидии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финансовое обеспечение государственного задания </w:t>
      </w:r>
      <w:r w:rsidR="0096570C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соглашению, которое подписано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текущем году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будущий год.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 наличия остатков.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акте инвентаризации доходов будущих периодов, форма которого утверждена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учетной политике учреждения.</w:t>
      </w:r>
    </w:p>
    <w:p w:rsidR="00B77027" w:rsidRPr="0096570C" w:rsidRDefault="00B07D89" w:rsidP="009657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6570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 Оформление результатов инвентаризации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После осмотров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инвентаризации инвентаризационная комиссия проводит заседание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соблюдением кворума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менее 2/3 от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числа членов комиссии. Если кворума нет, председатель должен перенести заседание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новую дату, которая попадает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инвентаризации. Эти правила заседаний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соблюдением кворума устанавливаются также для комиссии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поступлению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выбытию активов, если она проводит инвентаризацию перед списанием имущества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установленных настоящим положением случаях.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заседания комиссия анализирует выявленные расхождения, предлагает способы устранения обнаруженных расхождений фактического наличия объектов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данных бухгалтерского учета. Решения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заключения комиссии оформляются документально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инвентаризационных описях, актах, ведомостях.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Правильно оформленные инвентаризационной комиссией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подписанные всеми ее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членами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ответственными лицами инвентаризационные описи (сличительные ведомости), акты 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инвентаризации передаются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бухгалтерию для выверки данных фактического наличия имущественно-материальных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ценностей, финансовых активов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данными бухгалтерского учета.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Выявленные расхождения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инвентаризационных описях (сличительных ведомостях) отражаются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акте 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инвентаризации (ф.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0510463). Акт подписывается всеми членами инвентаризационной комиссии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утверждается руководителем учреждения.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После завершения инвентаризации выявленные расхождения (неучтенные объекты, недостачи) должны быть отражены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бухгалтерском учете, 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необходимости – материалы направлены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судебные органы для предъявления гражданского иска.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Результаты инвентаризации отражаются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бухгалтерском учете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отчетности того месяца,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котором была закончена инвентаризация, 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годовой инвентаризации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 бухгалтерском отчете.</w:t>
      </w:r>
    </w:p>
    <w:p w:rsidR="0096570C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4.6.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суммы выявленных излишков, недостач основных средств, нематериальных активов, материальных запасов инвентаризационная комиссия требует объяснение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ответственного лица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причинам расхождений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данными бухгалтерского учета.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недостачи или порчи имущества комиссия оценивает,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объяснений ответственного лица, имеются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основания для возмещения недостачи или ущерба. Результат оценки указывается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решении комиссии.</w:t>
      </w:r>
    </w:p>
    <w:p w:rsidR="00B77027" w:rsidRPr="0096570C" w:rsidRDefault="0096570C" w:rsidP="0096570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Основание: подпункт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«б» пункта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24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№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ошибки».</w:t>
      </w:r>
    </w:p>
    <w:p w:rsidR="00B77027" w:rsidRPr="0096570C" w:rsidRDefault="00B07D89" w:rsidP="009657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6570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5. Особенности инвентаризации имущества с</w:t>
      </w:r>
      <w:r w:rsidRPr="0096570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6570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помощью видео- и</w:t>
      </w:r>
      <w:r w:rsidRPr="0096570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6570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фотофиксации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Инвентаризация имущества производится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разрезе ответственных лиц. Инвентаризируется имущество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структурных подразделениях учреждения, филиале, складе с помощью видео-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фотофиксации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режиме реального времени.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5.2. Записывать видео инвентаризации может назначенный председателем член комиссии на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телефон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камерой. Он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 производит фотосъемку имущества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местам его хранения. Председатель обеспечивает, чтобы запись была качественной,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кадр попадало все, что происходит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помещении,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процедура инвентаризации целиком, включая опечатывание помещений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окончании инвентаризации, если оно проводится. 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5.3.Файлы с  видео-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фотофиксацией ответственный член комиссии отправляет другим членам комиссии, чтобы зафиксировать наличие имущества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оформить это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инвентаризационных описях, с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помощью мессенджера 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Express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77027" w:rsidRPr="0096570C" w:rsidRDefault="00B07D89" w:rsidP="0096570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Председатель комиссии передает описи членам комиссии, которые присутствовали удаленно, не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возвращения из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 ее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проведения, а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комиссии, подписав описи, передают их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бухгалтерию не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получения. Видеозаписи и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фото, которые подтверждают, что имущество фактически находится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указанных местах хранения у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ответственных лиц, по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окончании инвентаризации передаются в</w:t>
      </w:r>
      <w:r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электронный архив.</w:t>
      </w:r>
    </w:p>
    <w:p w:rsidR="00B77027" w:rsidRPr="0096570C" w:rsidRDefault="00B07D89" w:rsidP="009657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6570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6. График проведения инвентаризации</w:t>
      </w:r>
    </w:p>
    <w:p w:rsidR="00B77027" w:rsidRPr="0096570C" w:rsidRDefault="00042AE4" w:rsidP="00042AE4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6.1. 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проводится со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следующей периодичностью и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7D89" w:rsidRPr="00965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сроки.</w:t>
      </w:r>
    </w:p>
    <w:tbl>
      <w:tblPr>
        <w:tblW w:w="503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4250"/>
        <w:gridCol w:w="3121"/>
        <w:gridCol w:w="2267"/>
      </w:tblGrid>
      <w:tr w:rsidR="0096570C" w:rsidRPr="0096570C" w:rsidTr="0096570C">
        <w:tc>
          <w:tcPr>
            <w:tcW w:w="247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96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объектов</w:t>
            </w:r>
            <w:r w:rsidRPr="0096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1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  <w:r w:rsidRPr="0096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</w:t>
            </w:r>
            <w:r w:rsidRPr="0096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</w:tr>
      <w:tr w:rsidR="0096570C" w:rsidRPr="0096570C" w:rsidTr="0096570C">
        <w:tc>
          <w:tcPr>
            <w:tcW w:w="247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="0096570C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(основные средства,</w:t>
            </w:r>
            <w:r w:rsidR="0096570C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материальные запасы,</w:t>
            </w:r>
            <w:r w:rsidRPr="00965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нематериальные активы, права пользования активами)</w:t>
            </w:r>
          </w:p>
        </w:tc>
        <w:tc>
          <w:tcPr>
            <w:tcW w:w="1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 w:rsidRPr="0096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 1 декабря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96570C" w:rsidRPr="0096570C" w:rsidTr="0096570C">
        <w:tc>
          <w:tcPr>
            <w:tcW w:w="247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Недвижимое имущество,</w:t>
            </w:r>
            <w:r w:rsidR="0096570C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транспортные средства,</w:t>
            </w:r>
            <w:r w:rsidR="0096570C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непроизведенные активы</w:t>
            </w:r>
          </w:p>
        </w:tc>
        <w:tc>
          <w:tcPr>
            <w:tcW w:w="1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 на 1 января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96570C" w:rsidRPr="0096570C" w:rsidTr="0096570C">
        <w:tc>
          <w:tcPr>
            <w:tcW w:w="247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872D7E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="0096570C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(финансовые вложения,</w:t>
            </w:r>
            <w:r w:rsidR="0096570C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денежные средства на</w:t>
            </w:r>
            <w:r w:rsidRPr="00965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счетах)</w:t>
            </w:r>
          </w:p>
        </w:tc>
        <w:tc>
          <w:tcPr>
            <w:tcW w:w="1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 w:rsidRPr="0096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 1 января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96570C" w:rsidRPr="0096570C" w:rsidTr="0096570C">
        <w:tc>
          <w:tcPr>
            <w:tcW w:w="247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872D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Дебиторская и кредиторская</w:t>
            </w:r>
            <w:r w:rsidRPr="0096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1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570C" w:rsidRPr="0096570C" w:rsidRDefault="00B07D89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Два раза в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год:</w:t>
            </w:r>
          </w:p>
          <w:p w:rsidR="00B77027" w:rsidRPr="0096570C" w:rsidRDefault="0096570C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выявления безнадежной и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сомнительной задолженности в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целях списания с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балансового учета;</w:t>
            </w:r>
          </w:p>
          <w:p w:rsidR="00B77027" w:rsidRPr="0096570C" w:rsidRDefault="0096570C" w:rsidP="009657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января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подтверждения данных о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задолженности в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7D89"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отчетности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770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570C" w:rsidRPr="0096570C" w:rsidTr="0096570C">
        <w:tc>
          <w:tcPr>
            <w:tcW w:w="247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895D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и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будущих периодов, резервы</w:t>
            </w:r>
          </w:p>
        </w:tc>
        <w:tc>
          <w:tcPr>
            <w:tcW w:w="1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 w:rsidRPr="0096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 1 января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96570C" w:rsidRPr="0096570C" w:rsidTr="0096570C">
        <w:tc>
          <w:tcPr>
            <w:tcW w:w="247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895D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Внезапные инвентаризации</w:t>
            </w:r>
            <w:r w:rsidRPr="00965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 видов имущества</w:t>
            </w:r>
          </w:p>
        </w:tc>
        <w:tc>
          <w:tcPr>
            <w:tcW w:w="1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07D89" w:rsidP="009657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еобходимости в</w:t>
            </w:r>
            <w:r w:rsidRPr="00965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соответствии </w:t>
            </w:r>
            <w:r w:rsid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Решением </w:t>
            </w:r>
            <w:r w:rsid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 инвентаризации (ф.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657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0510439)</w:t>
            </w:r>
          </w:p>
        </w:tc>
      </w:tr>
      <w:tr w:rsidR="0096570C" w:rsidRPr="0096570C" w:rsidTr="0096570C">
        <w:tc>
          <w:tcPr>
            <w:tcW w:w="24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770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770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770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027" w:rsidRPr="0096570C" w:rsidRDefault="00B770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77027" w:rsidRPr="0096570C" w:rsidRDefault="00B7702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B77027" w:rsidRPr="0096570C" w:rsidSect="00B00FA5">
      <w:pgSz w:w="11907" w:h="16839"/>
      <w:pgMar w:top="709" w:right="850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71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984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A43B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BD6B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2AE4"/>
    <w:rsid w:val="0023468A"/>
    <w:rsid w:val="0026136B"/>
    <w:rsid w:val="002D33B1"/>
    <w:rsid w:val="002D3591"/>
    <w:rsid w:val="003514A0"/>
    <w:rsid w:val="003A4C80"/>
    <w:rsid w:val="004D4526"/>
    <w:rsid w:val="004F7E17"/>
    <w:rsid w:val="005A05CE"/>
    <w:rsid w:val="005E7C01"/>
    <w:rsid w:val="00620630"/>
    <w:rsid w:val="00653AF6"/>
    <w:rsid w:val="00872D7E"/>
    <w:rsid w:val="00895D4E"/>
    <w:rsid w:val="0096570C"/>
    <w:rsid w:val="00B00FA5"/>
    <w:rsid w:val="00B07D89"/>
    <w:rsid w:val="00B73A5A"/>
    <w:rsid w:val="00B77027"/>
    <w:rsid w:val="00C94BB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895D4E"/>
    <w:rPr>
      <w:color w:val="0000FF"/>
      <w:u w:val="single"/>
    </w:rPr>
  </w:style>
  <w:style w:type="paragraph" w:customStyle="1" w:styleId="indent1">
    <w:name w:val="indent_1"/>
    <w:basedOn w:val="a"/>
    <w:rsid w:val="00895D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0">
    <w:name w:val="s_10"/>
    <w:basedOn w:val="a0"/>
    <w:rsid w:val="00895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895D4E"/>
    <w:rPr>
      <w:color w:val="0000FF"/>
      <w:u w:val="single"/>
    </w:rPr>
  </w:style>
  <w:style w:type="paragraph" w:customStyle="1" w:styleId="indent1">
    <w:name w:val="indent_1"/>
    <w:basedOn w:val="a"/>
    <w:rsid w:val="00895D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0">
    <w:name w:val="s_10"/>
    <w:basedOn w:val="a0"/>
    <w:rsid w:val="00895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PowerCool</dc:creator>
  <dc:description>Подготовлено экспертами Актион-МЦФЭР</dc:description>
  <cp:lastModifiedBy>user13</cp:lastModifiedBy>
  <cp:revision>2</cp:revision>
  <cp:lastPrinted>2024-12-12T13:40:00Z</cp:lastPrinted>
  <dcterms:created xsi:type="dcterms:W3CDTF">2024-12-12T13:43:00Z</dcterms:created>
  <dcterms:modified xsi:type="dcterms:W3CDTF">2024-12-12T13:43:00Z</dcterms:modified>
</cp:coreProperties>
</file>