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240" w:after="120"/>
        <w:jc w:val="left"/>
        <w:rPr/>
      </w:pPr>
      <w:r>
        <w:rPr/>
        <w:t>Бесплатная юридическая помощь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15 марта 2013 года вступил в силу Областной закон </w:t>
      </w:r>
      <w:hyperlink r:id="rId2">
        <w:r>
          <w:rPr>
            <w:rStyle w:val="Hyperlink"/>
          </w:rPr>
          <w:t>от 24.12.2012 № 1017-ЗС</w:t>
        </w:r>
      </w:hyperlink>
      <w:r>
        <w:rPr/>
        <w:t xml:space="preserve"> «О бесплатной юридической помощи в Ростовской области».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 xml:space="preserve">В соответствии с приложением № 6 к Областному закону </w:t>
      </w:r>
      <w:hyperlink r:id="rId3">
        <w:r>
          <w:rPr>
            <w:rStyle w:val="Hyperlink"/>
          </w:rPr>
          <w:t>от 16.12.2022 № 795-ЗС</w:t>
        </w:r>
      </w:hyperlink>
      <w:r>
        <w:rPr/>
        <w:t xml:space="preserve"> «Об областном бюджете на 2023 год и на плановый период 2024 и 2025 годов» субсидия Адвокатской палате Ростовской области на возмещение затрат, связанных с оказанием гражданам бесплатной квалифицированной юридической помощи, в рамках обеспечения деятельности Правительства Ростовской области на 2023, 2024 и 2025 года установлена в размере 9 000 000 рублей на каждый год соответственно.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left"/>
        <w:rPr/>
      </w:pPr>
      <w:r>
        <w:rPr/>
        <w:t>Кто может получить бесплатную юридическую помощь?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(ст. 4 Областного закона от 24.12.2012 № 1017-ЗС)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1) граждане, среднедушевой доход семей которых ниже 1,5 величины прожиточного минимума, установленного в Ростовской области в соответствии с 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2) инвалиды I и II групп;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2.1) инвалиды III группы;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3.1) ветераны боевых действий на территории СССР, на территории Российской Федерации и территориях других государств;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3.3) ветераны труда, ветераны труда Ростовской области;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3.4) лица, награжденные нагрудным знаком «Почетный донор России», а 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3.5) реабилитированные лица, лица, признанные пострадавшими от политических репрессий;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3.7) одинокие матери, воспитывающие ребенка в возрасте до 18 лет, а продолжающего обучение - до 23 лет;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3.11)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3.12)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3.13)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 июля 1998 года № 124-ФЗ «Об 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7) граждане, имеющие право на бесплатную юридическую помощь в соответствии с Законом Российской Федерации от 02.07.1992 № 3185-I «О психиатрической помощи и гарантиях прав граждан при ее оказании»;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8.1) граждане, пострадавшие в результате чрезвычайной ситуации:</w:t>
      </w:r>
    </w:p>
    <w:p>
      <w:pPr>
        <w:pStyle w:val="BodyText"/>
        <w:pBdr/>
        <w:bidi w:val="0"/>
        <w:jc w:val="left"/>
        <w:rPr/>
      </w:pPr>
      <w:r>
        <w:rPr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>
      <w:pPr>
        <w:pStyle w:val="BodyText"/>
        <w:pBdr/>
        <w:bidi w:val="0"/>
        <w:jc w:val="left"/>
        <w:rPr/>
      </w:pPr>
      <w:r>
        <w:rPr/>
        <w:t>б) дети погибшего (умершего) в результате чрезвычайной ситуации;</w:t>
      </w:r>
    </w:p>
    <w:p>
      <w:pPr>
        <w:pStyle w:val="BodyText"/>
        <w:pBdr/>
        <w:bidi w:val="0"/>
        <w:jc w:val="left"/>
        <w:rPr/>
      </w:pPr>
      <w:r>
        <w:rPr/>
        <w:t>в) родители погибшего (умершего) в результате чрезвычайной ситуации;</w:t>
      </w:r>
    </w:p>
    <w:p>
      <w:pPr>
        <w:pStyle w:val="BodyText"/>
        <w:pBdr/>
        <w:bidi w:val="0"/>
        <w:jc w:val="left"/>
        <w:rPr/>
      </w:pPr>
      <w:r>
        <w:rPr/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>
      <w:pPr>
        <w:pStyle w:val="BodyText"/>
        <w:pBdr/>
        <w:bidi w:val="0"/>
        <w:jc w:val="left"/>
        <w:rPr/>
      </w:pPr>
      <w:r>
        <w:rPr/>
        <w:t>д) граждане, здоровью которых причинен вред в результате чрезвычайной ситуации;</w:t>
      </w:r>
    </w:p>
    <w:p>
      <w:pPr>
        <w:pStyle w:val="BodyText"/>
        <w:pBdr/>
        <w:bidi w:val="0"/>
        <w:jc w:val="left"/>
        <w:rPr/>
      </w:pPr>
      <w:r>
        <w:rPr/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Граждане, указанные в пунктах 2.1, 3.1 - 3.10 части 1 статьи 4 Областного закона от 24.12.2012 № 1017-ЗС,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К членам семьи граждан, указанных в пунктах 3.11 - 3.13 части 1 статьи 4 Областного закона от 24.12.2012 № 1017-ЗС</w:t>
      </w:r>
      <w:r>
        <w:rPr/>
        <w:t>, относятся родители (усыновители),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left"/>
        <w:rPr/>
      </w:pPr>
      <w:r>
        <w:rPr/>
        <w:t>Какая юридическая помощь оказывается гражданам?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(ст. 7 Областного закона от 24.12.2012 № 1017-ЗС)</w:t>
      </w:r>
    </w:p>
    <w:p>
      <w:pPr>
        <w:pStyle w:val="BodyText"/>
        <w:bidi w:val="0"/>
        <w:spacing w:lineRule="auto" w:line="288" w:before="0" w:after="140"/>
        <w:jc w:val="left"/>
        <w:rPr/>
      </w:pPr>
      <w:hyperlink r:id="rId4">
        <w:r>
          <w:rPr>
            <w:rStyle w:val="Hyperlink"/>
          </w:rPr>
          <w:t>Адвокаты, являющиеся участниками</w:t>
        </w:r>
      </w:hyperlink>
      <w:r>
        <w:rPr/>
        <w:t xml:space="preserve"> государственной системы бесплатной юридической помощи, </w:t>
      </w:r>
      <w:r>
        <w:rPr>
          <w:rStyle w:val="Strong"/>
        </w:rPr>
        <w:t>оказывают бесплатную юридическую помощь в виде правового консультирования в устной и письменной форме, составления заявления, жалобы, ходатайства и других документов правового характера </w:t>
      </w:r>
      <w:r>
        <w:rPr/>
        <w:t>в случаях: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4) защиты прав потребителей (в части предоставления коммунальных услуг);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5) отказа работодателя в заключении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6) признания гражданина безработным и установления пособия по безработице;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10) установления и оспаривания отцовства (материнства), взыскания алиментов;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11) реабилитации граждан, пострадавших от политических репрессий;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12) ограничения дееспособности;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13) обжалования нарушений прав и свобод граждан при оказании психиатрической помощи;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14) медико-социальной экспертизы и реабилитации инвалидов;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19) обеспечения денежным довольствием военнослужащих и предоставления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20) предоставления льгот, социальных гарантий и компенсаций лицам, указанным в пунктах 3.11 и 3.12 части 1 статьи 4 Областного закона от 24.12.2012 № 1017-ЗС;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21) предоставления льгот, социальных гарантий и компенсаций лицам, указанным в пункте 3.13 части 1 статьи 4 Областного закона от 24.12.2012 № 1017-ЗС;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22) признания гражданина из числа лиц, указанных в пунктах 3.11 и 3.12 части 1 статьи 4 Областного закона от 24.12.2012 № 1017-ЗС (за исключением членов их семей), безвестно отсутствующим;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23) объявления гражданина из числа лиц, указанных в пунктах 3.11 и 3.12 части 1 статьи 4 Областного закона от 24.12.2012 № 1017-ЗС (за исключением членов их семей), умершим.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 такой помощью: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1) по вопросу, имеющему правовой характер;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 том же предмете и по тем же основаниям:</w:t>
      </w:r>
    </w:p>
    <w:p>
      <w:pPr>
        <w:pStyle w:val="BodyText"/>
        <w:pBdr/>
        <w:bidi w:val="0"/>
        <w:jc w:val="left"/>
        <w:rPr/>
      </w:pPr>
      <w:r>
        <w:rPr/>
        <w:t>а) решением (приговором) суда;</w:t>
      </w:r>
    </w:p>
    <w:p>
      <w:pPr>
        <w:pStyle w:val="BodyText"/>
        <w:pBdr/>
        <w:bidi w:val="0"/>
        <w:jc w:val="left"/>
        <w:rPr/>
      </w:pPr>
      <w:r>
        <w:rPr/>
        <w:t>б) определением суда о прекращении производства по делу в связи с принятием отказа истца от иска;</w:t>
      </w:r>
    </w:p>
    <w:p>
      <w:pPr>
        <w:pStyle w:val="BodyText"/>
        <w:pBdr/>
        <w:bidi w:val="0"/>
        <w:jc w:val="left"/>
        <w:rPr/>
      </w:pPr>
      <w:r>
        <w:rPr/>
        <w:t>в) определением суда о прекращении производства по делу в связи с утверждением мирового соглашения;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3) по вопросу, по которому не имеется принятое по спору между теми же 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>
      <w:pPr>
        <w:pStyle w:val="BodyText"/>
        <w:bidi w:val="0"/>
        <w:spacing w:lineRule="auto" w:line="288" w:before="0" w:after="140"/>
        <w:jc w:val="left"/>
        <w:rPr/>
      </w:pPr>
      <w:hyperlink r:id="rId5">
        <w:r>
          <w:rPr>
            <w:rStyle w:val="Hyperlink"/>
            <w:b/>
            <w:b/>
            <w:bCs/>
          </w:rPr>
          <w:t>Адвокаты, являющиеся участниками</w:t>
        </w:r>
      </w:hyperlink>
      <w:r>
        <w:rPr>
          <w:rStyle w:val="Strong"/>
        </w:rPr>
        <w:t xml:space="preserve"> государственной системы бесплатной юридической помощи, оказывают помощь в виде представления интересов в судах, государственных и муниципальных органах,</w:t>
      </w:r>
      <w:r>
        <w:rPr/>
        <w:t> если граждане являются: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1) истцами и ответчиками при рассмотрении судами дел о:</w:t>
      </w:r>
    </w:p>
    <w:p>
      <w:pPr>
        <w:pStyle w:val="BodyText"/>
        <w:pBdr/>
        <w:bidi w:val="0"/>
        <w:jc w:val="left"/>
        <w:rPr/>
      </w:pPr>
      <w:r>
        <w:rPr/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BodyText"/>
        <w:pBdr/>
        <w:bidi w:val="0"/>
        <w:jc w:val="left"/>
        <w:rPr/>
      </w:pPr>
      <w:r>
        <w:rPr/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>
      <w:pPr>
        <w:pStyle w:val="BodyText"/>
        <w:pBdr/>
        <w:bidi w:val="0"/>
        <w:jc w:val="left"/>
        <w:rPr/>
      </w:pPr>
      <w:r>
        <w:rPr/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2) истцами (заявителями) при рассмотрении судами дел:</w:t>
      </w:r>
    </w:p>
    <w:p>
      <w:pPr>
        <w:pStyle w:val="BodyText"/>
        <w:pBdr/>
        <w:bidi w:val="0"/>
        <w:jc w:val="left"/>
        <w:rPr/>
      </w:pPr>
      <w:r>
        <w:rPr/>
        <w:t>а) о взыскании алиментов;</w:t>
      </w:r>
    </w:p>
    <w:p>
      <w:pPr>
        <w:pStyle w:val="BodyText"/>
        <w:pBdr/>
        <w:bidi w:val="0"/>
        <w:jc w:val="left"/>
        <w:rPr/>
      </w:pPr>
      <w:r>
        <w:rPr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BodyText"/>
        <w:pBdr/>
        <w:bidi w:val="0"/>
        <w:jc w:val="left"/>
        <w:rPr/>
      </w:pPr>
      <w:r>
        <w:rPr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>
      <w:pPr>
        <w:pStyle w:val="BodyText"/>
        <w:pBdr/>
        <w:bidi w:val="0"/>
        <w:jc w:val="left"/>
        <w:rPr/>
      </w:pPr>
      <w:r>
        <w:rPr/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>
      <w:pPr>
        <w:pStyle w:val="BodyText"/>
        <w:pBdr/>
        <w:bidi w:val="0"/>
        <w:jc w:val="left"/>
        <w:rPr/>
      </w:pPr>
      <w:r>
        <w:rPr/>
        <w:t>д) о предоставлении мер социальной поддержки;</w:t>
      </w:r>
    </w:p>
    <w:p>
      <w:pPr>
        <w:pStyle w:val="BodyText"/>
        <w:pBdr/>
        <w:bidi w:val="0"/>
        <w:jc w:val="left"/>
        <w:rPr/>
      </w:pPr>
      <w:r>
        <w:rPr/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BodyText"/>
        <w:pBdr/>
        <w:bidi w:val="0"/>
        <w:jc w:val="left"/>
        <w:rPr/>
      </w:pPr>
      <w:r>
        <w:rPr/>
        <w:t>ж) об установлении инвалидности, определении степени утраты профессиональной трудоспособности;</w:t>
      </w:r>
    </w:p>
    <w:p>
      <w:pPr>
        <w:pStyle w:val="BodyText"/>
        <w:pBdr/>
        <w:bidi w:val="0"/>
        <w:jc w:val="left"/>
        <w:rPr/>
      </w:pPr>
      <w:r>
        <w:rPr/>
        <w:t>з) об обеспечении денежным довольствием военнослужащих и предоставлении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>
      <w:pPr>
        <w:pStyle w:val="BodyText"/>
        <w:pBdr/>
        <w:bidi w:val="0"/>
        <w:jc w:val="left"/>
        <w:rPr/>
      </w:pPr>
      <w:r>
        <w:rPr/>
        <w:t>и) о предоставлении льгот, социальных гарантий и компенсаций лицам, указанным в пунктах 3.11 и 3.12 части 1 статьи 4 Областного закона от 24.12.2012 № 1017-ЗС;</w:t>
      </w:r>
    </w:p>
    <w:p>
      <w:pPr>
        <w:pStyle w:val="BodyText"/>
        <w:pBdr/>
        <w:bidi w:val="0"/>
        <w:jc w:val="left"/>
        <w:rPr/>
      </w:pPr>
      <w:r>
        <w:rPr/>
        <w:t>к) о предоставлении льгот, социальных гарантий и компенсаций лицам, указанным в пункте 3.13 части 1 статьи 4 Областного закона от 24.12.2012 № 1017-ЗС;</w:t>
      </w:r>
    </w:p>
    <w:p>
      <w:pPr>
        <w:pStyle w:val="BodyText"/>
        <w:pBdr/>
        <w:bidi w:val="0"/>
        <w:jc w:val="left"/>
        <w:rPr/>
      </w:pPr>
      <w:r>
        <w:rPr/>
        <w:t>л) о признании гражданина из числа лиц, указанных в пунктах 3.11 и 3.12 части 1 статьи 4 Областного закона от 24.12.2012 № 1017-ЗС (за исключением членов их семей), безвестно отсутствующим;</w:t>
      </w:r>
    </w:p>
    <w:p>
      <w:pPr>
        <w:pStyle w:val="BodyText"/>
        <w:pBdr/>
        <w:bidi w:val="0"/>
        <w:jc w:val="left"/>
        <w:rPr/>
      </w:pPr>
      <w:r>
        <w:rPr/>
        <w:t>м) об объявлении гражданина из числа лиц, указанных в пунктах 3.11 и 3.12 части 1 статьи 4 Областного закона от 24.12.2012 № 1017-ЗС (за исключением членов их семей), умершим;</w:t>
      </w:r>
    </w:p>
    <w:p>
      <w:pPr>
        <w:pStyle w:val="BodyText"/>
        <w:pBdr/>
        <w:bidi w:val="0"/>
        <w:jc w:val="left"/>
        <w:rPr/>
      </w:pPr>
      <w:r>
        <w:rPr/>
        <w:t>н)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3) гражданами, в отношении которых судом рассматривается заявление о признании их недееспособными;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4) гражданами, пострадавшими от политических репрессий, - по вопросам, связанным с реабилитацией;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6) инвалидами - по вопросам медико-социальной экспертизы и реабилитации инвалидов;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Кроме того: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 xml:space="preserve">в экстренных случаях гражданину, оказавшемуся в трудной жизненной ситуации, </w:t>
      </w:r>
      <w:r>
        <w:rPr/>
        <w:t>оказывается бесплатная юридическая помощь, даже если он не относится к категориям граждан, указанным выше.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Под экстренным случаем понимается случай, возникший в результате происшествий и обстоятельств, угрожающих жизни и здоровью граждан и 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Информация по вопросам оказания бесплатной юридической помощи, включая списки адвокатов, участвующих в системе бесплатной юридической помощи на территории Ростовской области, размещена также на официальном сайте Адвокатской палаты Ростовской области в информационно-телекоммуникационной сети «Интеренет» – www.apro.fparf.ru.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left"/>
        <w:rPr/>
      </w:pPr>
      <w:r>
        <w:rPr/>
        <w:t>Какую еще бесплатную юридическую помощь можно получить?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Бесплатная юридическая помощь может быть оказана гражданам исполнительными органами Ростовской области и подведомственными им учреждениями.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Исполнительные органы Ростовской области и подведомственные им учреждения оказывают гражданам бесплатную юридическую помощь в двух основных формах: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 xml:space="preserve">1. </w:t>
      </w:r>
      <w:r>
        <w:rPr>
          <w:rStyle w:val="Strong"/>
        </w:rPr>
        <w:t xml:space="preserve">В виде правового консультирования </w:t>
      </w:r>
      <w:r>
        <w:rPr/>
        <w:t>в устной и письменной форме по вопросам, относящимся к их компетенции.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В этом случае действует порядок, установленный законодательством Российской Федерации для рассмотрения обращений граждан.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 xml:space="preserve">2. </w:t>
      </w:r>
      <w:r>
        <w:rPr>
          <w:rStyle w:val="Strong"/>
        </w:rPr>
        <w:t xml:space="preserve">В виде составления заявлений, жалоб, ходатайств </w:t>
      </w:r>
      <w:r>
        <w:rPr/>
        <w:t>и других документов правового характера и представления интересов граждан в судах, государственных и муниципальных органах, организациях</w:t>
      </w:r>
      <w:r>
        <w:rPr>
          <w:rStyle w:val="Strong"/>
        </w:rPr>
        <w:t xml:space="preserve"> </w:t>
      </w:r>
      <w:r>
        <w:rPr/>
        <w:t>в следующих случаях: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защиты прав потребителей (в части предоставления коммунальных услуг);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отказа работодателя в заключении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признания гражданина безработным и установления пособия по безработице;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возмещения вреда, причиненного смертью кормильца, увечьем или иным повреждением здоровья, связанным с трудовой деятельностью;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hanging="283" w:left="707"/>
        <w:jc w:val="left"/>
        <w:rPr/>
      </w:pPr>
      <w:r>
        <w:rPr/>
        <w:t xml:space="preserve">установления и оспаривания отцовства (материнства);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hanging="283" w:left="707"/>
        <w:jc w:val="left"/>
        <w:rPr/>
      </w:pPr>
      <w:r>
        <w:rPr/>
        <w:t xml:space="preserve">медико-социальной экспертизы и реабилитации инвалидов. 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Для получения бесплатной юридической помощи гражданин или его представитель представляет в исполнительный орган Ростовской области или подведомственное ему учреждение:</w:t>
      </w:r>
    </w:p>
    <w:p>
      <w:pPr>
        <w:pStyle w:val="BodyText"/>
        <w:pBdr/>
        <w:bidi w:val="0"/>
        <w:jc w:val="left"/>
        <w:rPr/>
      </w:pPr>
      <w:r>
        <w:rPr/>
        <w:t>1) письменное заявление об оказании бесплатной юридической помощи;</w:t>
      </w:r>
    </w:p>
    <w:p>
      <w:pPr>
        <w:pStyle w:val="BodyText"/>
        <w:pBdr/>
        <w:bidi w:val="0"/>
        <w:jc w:val="left"/>
        <w:rPr/>
      </w:pPr>
      <w:r>
        <w:rPr/>
        <w:t>2) паспорт или иной документ, удостоверяющий личность гражданина Российской Федерации;</w:t>
      </w:r>
    </w:p>
    <w:p>
      <w:pPr>
        <w:pStyle w:val="BodyText"/>
        <w:pBdr/>
        <w:bidi w:val="0"/>
        <w:jc w:val="left"/>
        <w:rPr/>
      </w:pPr>
      <w:r>
        <w:rPr/>
        <w:t>3) документ, подтверждающий отнесение его к одной из категорий граждан, предусмотренных Областным законом;</w:t>
      </w:r>
    </w:p>
    <w:p>
      <w:pPr>
        <w:pStyle w:val="BodyText"/>
        <w:pBdr/>
        <w:bidi w:val="0"/>
        <w:jc w:val="left"/>
        <w:rPr/>
      </w:pPr>
      <w:r>
        <w:rPr/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>
      <w:pPr>
        <w:pStyle w:val="BodyText"/>
        <w:pBdr/>
        <w:bidi w:val="0"/>
        <w:jc w:val="left"/>
        <w:rPr/>
      </w:pPr>
      <w:r>
        <w:rPr/>
        <w:t>5) в случае обращения через представителя представляются документы, удостоверяющие личность и полномочия представителя.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заявлением, либо уведомление об отказе в оказании бесплатной юридической с указанием мотивов отказа.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Бесплатная юридическая помощь в виде представления работниками исполнительного органа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исполнительного органа Ростовской области или уполномоченным им лицом, руководителем подведомственного исполнительному органу Ростовской области учреждения.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left"/>
        <w:rPr/>
      </w:pPr>
      <w:r>
        <w:rPr/>
        <w:t>По каким вопросам исполнительные органы оказывают юридическую помощь?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В государственную систему бесплатной юридической помощи на территории Ростовской области входят исполнительные органы Ростовской области, оказывающие бесплатную юридическую помощь по следующим вопросам: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1. Министерство здравоохранения Ростовской области:</w:t>
      </w:r>
    </w:p>
    <w:p>
      <w:pPr>
        <w:pStyle w:val="BodyText"/>
        <w:pBdr/>
        <w:bidi w:val="0"/>
        <w:jc w:val="left"/>
        <w:rPr/>
      </w:pPr>
      <w:r>
        <w:rPr/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>
      <w:pPr>
        <w:pStyle w:val="BodyText"/>
        <w:pBdr/>
        <w:bidi w:val="0"/>
        <w:jc w:val="left"/>
        <w:rPr/>
      </w:pPr>
      <w:r>
        <w:rPr/>
        <w:t>медико-социальная экспертиза и реабилитация инвалидов.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2. Министерство общего и профессионального образования Ростовской области:</w:t>
      </w:r>
    </w:p>
    <w:p>
      <w:pPr>
        <w:pStyle w:val="BodyText"/>
        <w:pBdr/>
        <w:bidi w:val="0"/>
        <w:jc w:val="left"/>
        <w:rPr/>
      </w:pPr>
      <w:r>
        <w:rPr/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>
      <w:pPr>
        <w:pStyle w:val="BodyText"/>
        <w:pBdr/>
        <w:bidi w:val="0"/>
        <w:jc w:val="left"/>
        <w:rPr/>
      </w:pPr>
      <w:r>
        <w:rPr/>
        <w:t>установление и оспаривание отцовства (материнства);</w:t>
      </w:r>
    </w:p>
    <w:p>
      <w:pPr>
        <w:pStyle w:val="BodyText"/>
        <w:pBdr/>
        <w:bidi w:val="0"/>
        <w:jc w:val="left"/>
        <w:rPr/>
      </w:pPr>
      <w:r>
        <w:rPr/>
        <w:t>устройство ребенка на воспитание в семью;</w:t>
      </w:r>
    </w:p>
    <w:p>
      <w:pPr>
        <w:pStyle w:val="BodyText"/>
        <w:pBdr/>
        <w:bidi w:val="0"/>
        <w:jc w:val="left"/>
        <w:rPr/>
      </w:pPr>
      <w:r>
        <w:rPr/>
        <w:t>обеспечение и защита прав и законных интересов усыновленных детей.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3. Министерство строительства, архитектуры и территориального развития Ростовской области:</w:t>
      </w:r>
    </w:p>
    <w:p>
      <w:pPr>
        <w:pStyle w:val="BodyText"/>
        <w:pBdr/>
        <w:bidi w:val="0"/>
        <w:jc w:val="left"/>
        <w:rPr/>
      </w:pPr>
      <w:r>
        <w:rPr/>
        <w:t>предоставление мер социальной поддержки в пределах установленной компетенции.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4. Министерство труда и социального развития Ростовской области:</w:t>
      </w:r>
    </w:p>
    <w:p>
      <w:pPr>
        <w:pStyle w:val="BodyText"/>
        <w:pBdr/>
        <w:bidi w:val="0"/>
        <w:jc w:val="left"/>
        <w:rPr/>
      </w:pPr>
      <w:r>
        <w:rPr/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>
      <w:pPr>
        <w:pStyle w:val="BodyText"/>
        <w:pBdr/>
        <w:bidi w:val="0"/>
        <w:jc w:val="left"/>
        <w:rPr/>
      </w:pPr>
      <w:r>
        <w:rPr/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BodyText"/>
        <w:pBdr/>
        <w:bidi w:val="0"/>
        <w:jc w:val="left"/>
        <w:rPr/>
      </w:pPr>
      <w:r>
        <w:rPr/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BodyText"/>
        <w:pBdr/>
        <w:bidi w:val="0"/>
        <w:jc w:val="left"/>
        <w:rPr/>
      </w:pPr>
      <w:r>
        <w:rPr/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5. Управление государственной службы занятости населения Ростовской области:</w:t>
      </w:r>
    </w:p>
    <w:p>
      <w:pPr>
        <w:pStyle w:val="BodyText"/>
        <w:pBdr/>
        <w:bidi w:val="0"/>
        <w:jc w:val="left"/>
        <w:rPr/>
      </w:pPr>
      <w:r>
        <w:rPr/>
        <w:t>признание гражданина безработным и установление пособия по безработице.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6. Государственная жилищная инспекция Ростовской области:</w:t>
      </w:r>
    </w:p>
    <w:p>
      <w:pPr>
        <w:pStyle w:val="BodyText"/>
        <w:pBdr/>
        <w:bidi w:val="0"/>
        <w:jc w:val="left"/>
        <w:rPr/>
      </w:pPr>
      <w:r>
        <w:rPr/>
        <w:t>защита прав потребителей (в части предоставления коммунальных услуг).</w:t>
      </w:r>
      <w:r>
        <w:rPr>
          <w:rStyle w:val="Strong"/>
        </w:rPr>
        <w:t> 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>
          <w:rStyle w:val="Strong"/>
        </w:rPr>
        <w:t>Оказание бесплатной юридической помощи нотариусами 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 xml:space="preserve">Граждане, имеющие право на получение бесплатной юридической помощи, могут обратиться к нотариусам за </w:t>
      </w:r>
      <w:r>
        <w:rPr>
          <w:rStyle w:val="Strong"/>
        </w:rPr>
        <w:t>бесплатным оформлением доверенностей на представление их интересов адвокатами в судах, государственных и муниципальных органах, организациях.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Компенсация расходов нотариусов на оформление доверенностей осуществляется за счет средств областного бюджета.</w:t>
      </w:r>
      <w:r>
        <w:rPr>
          <w:rStyle w:val="Strong"/>
        </w:rPr>
        <w:t> 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Доверенности на представление адвокатами интересов граждан, имеющих право на получение бесплатной юридической помощи в судах, государственных и муниципальных органах, организациях удостоверяются нотариусами бесплатно по вопросам, определенным частью 3 статьи 20 Федерального закона от 21.11.2011 № 324-ФЗ «О бесплатной юридической помощи в Российской Федерации» и частью 3 статьи 7 Областного закона от 24.12.2012 № 1017-ЗС «О бесплатной юридической помощи в Ростовской области».</w:t>
      </w:r>
      <w:r>
        <w:rPr>
          <w:rStyle w:val="Strong"/>
        </w:rPr>
        <w:t> 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left"/>
        <w:rPr/>
      </w:pPr>
      <w:r>
        <w:rPr/>
        <w:t>Нормативные правовые акты: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>Федеральный закон от 21.11.2011 № 324-ФЗ «О бесплатной юридической помощи в Российской Федерации»;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 xml:space="preserve">Областной закон </w:t>
      </w:r>
      <w:hyperlink r:id="rId6">
        <w:r>
          <w:rPr>
            <w:rStyle w:val="Hyperlink"/>
          </w:rPr>
          <w:t>от 24.12.2012 № 1017-ЗС</w:t>
        </w:r>
      </w:hyperlink>
      <w:r>
        <w:rPr/>
        <w:t xml:space="preserve"> «О бесплатной юридической помощи в Ростовской области»;</w:t>
      </w:r>
    </w:p>
    <w:p>
      <w:pPr>
        <w:pStyle w:val="BodyText"/>
        <w:bidi w:val="0"/>
        <w:spacing w:lineRule="auto" w:line="288" w:before="0" w:after="140"/>
        <w:jc w:val="left"/>
        <w:rPr/>
      </w:pPr>
      <w:r>
        <w:rPr/>
        <w:t xml:space="preserve">Постановление Правительства Ростовской области </w:t>
      </w:r>
      <w:hyperlink r:id="rId7">
        <w:r>
          <w:rPr>
            <w:rStyle w:val="Hyperlink"/>
          </w:rPr>
          <w:t>от 30.01.2013 № 37</w:t>
        </w:r>
      </w:hyperlink>
      <w:r>
        <w:rPr/>
        <w:t xml:space="preserve"> «О мерах по реализации Федерального закона от 21.11.2011 № 324-ФЗ».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3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Style13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onland.ru/documents/3052/" TargetMode="External"/><Relationship Id="rId3" Type="http://schemas.openxmlformats.org/officeDocument/2006/relationships/hyperlink" Target="https://www.donland.ru/documents/16863/" TargetMode="External"/><Relationship Id="rId4" Type="http://schemas.openxmlformats.org/officeDocument/2006/relationships/hyperlink" Target="https://www.donland.ru/activity/427/" TargetMode="External"/><Relationship Id="rId5" Type="http://schemas.openxmlformats.org/officeDocument/2006/relationships/hyperlink" Target="https://www.donland.ru/activity/427/" TargetMode="External"/><Relationship Id="rId6" Type="http://schemas.openxmlformats.org/officeDocument/2006/relationships/hyperlink" Target="https://www.donland.ru/documents/3052/" TargetMode="External"/><Relationship Id="rId7" Type="http://schemas.openxmlformats.org/officeDocument/2006/relationships/hyperlink" Target="https://www.donland.ru/documents/2913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LibreOffice/7.6.0.3$Windows_X86_64 LibreOffice_project/69edd8b8ebc41d00b4de3915dc82f8f0fc3b6265</Application>
  <AppVersion>15.0000</AppVersion>
  <Pages>13</Pages>
  <Words>3737</Words>
  <Characters>26259</Characters>
  <CharactersWithSpaces>29845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2025-01-24T15:02:22Z</dcterms:modified>
  <cp:revision>2</cp:revision>
  <dc:subject/>
  <dc:title/>
</cp:coreProperties>
</file>