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67" w:rsidRDefault="002E3567" w:rsidP="002E3567">
      <w:pPr>
        <w:jc w:val="center"/>
      </w:pPr>
      <w:r>
        <w:t xml:space="preserve">                                              Утверждено:</w:t>
      </w:r>
    </w:p>
    <w:p w:rsidR="0093779D" w:rsidRDefault="002E3567">
      <w:pPr>
        <w:jc w:val="right"/>
      </w:pPr>
      <w:r>
        <w:t>П</w:t>
      </w:r>
      <w:r w:rsidR="0093779D">
        <w:t>риказ</w:t>
      </w:r>
      <w:r>
        <w:t>ом</w:t>
      </w:r>
      <w:r w:rsidR="0093779D">
        <w:t xml:space="preserve"> МАУ МФЦ Целинского района</w:t>
      </w:r>
    </w:p>
    <w:p w:rsidR="00D1238B" w:rsidRDefault="002E3567" w:rsidP="002E3567">
      <w:pPr>
        <w:jc w:val="center"/>
      </w:pPr>
      <w:r>
        <w:t xml:space="preserve">                                                         </w:t>
      </w:r>
      <w:r w:rsidR="00746C7F">
        <w:t xml:space="preserve">от </w:t>
      </w:r>
      <w:r w:rsidR="00E7349D">
        <w:t>08.05</w:t>
      </w:r>
      <w:r w:rsidR="00746C7F">
        <w:t>.202</w:t>
      </w:r>
      <w:r w:rsidR="00E7349D">
        <w:t>4</w:t>
      </w:r>
      <w:r w:rsidR="00746C7F">
        <w:t xml:space="preserve"> </w:t>
      </w:r>
      <w:r w:rsidR="0093779D">
        <w:t xml:space="preserve"> № 13</w:t>
      </w:r>
    </w:p>
    <w:p w:rsidR="002E3567" w:rsidRDefault="002E3567" w:rsidP="002E3567">
      <w:pPr>
        <w:pStyle w:val="af5"/>
        <w:ind w:left="5664"/>
      </w:pPr>
      <w:r>
        <w:rPr>
          <w:rFonts w:ascii="Times New Roman" w:hAnsi="Times New Roman"/>
          <w:sz w:val="24"/>
          <w:szCs w:val="24"/>
        </w:rPr>
        <w:t xml:space="preserve">    </w:t>
      </w:r>
      <w:bookmarkStart w:id="0" w:name="_GoBack"/>
      <w:bookmarkEnd w:id="0"/>
    </w:p>
    <w:p w:rsidR="002E3567" w:rsidRDefault="002E3567">
      <w:pPr>
        <w:jc w:val="right"/>
      </w:pPr>
    </w:p>
    <w:p w:rsidR="00D1238B" w:rsidRDefault="00D1238B">
      <w:pPr>
        <w:ind w:left="4236"/>
        <w:jc w:val="right"/>
        <w:rPr>
          <w:lang w:val="en-US"/>
        </w:rPr>
      </w:pPr>
    </w:p>
    <w:p w:rsidR="00D1238B" w:rsidRDefault="00D1238B">
      <w:pPr>
        <w:jc w:val="center"/>
        <w:rPr>
          <w:b/>
          <w:bCs/>
          <w:lang w:val="en-US"/>
        </w:rPr>
      </w:pPr>
    </w:p>
    <w:p w:rsidR="00D1238B" w:rsidRDefault="00D1238B">
      <w:pPr>
        <w:jc w:val="center"/>
        <w:rPr>
          <w:b/>
          <w:bCs/>
          <w:lang w:val="en-US"/>
        </w:rPr>
      </w:pPr>
    </w:p>
    <w:p w:rsidR="00D1238B" w:rsidRDefault="00746C7F">
      <w:pPr>
        <w:jc w:val="center"/>
      </w:pPr>
      <w:r>
        <w:rPr>
          <w:b/>
          <w:bCs/>
        </w:rPr>
        <w:t xml:space="preserve">Договор № </w:t>
      </w:r>
      <w:r w:rsidR="00E7349D">
        <w:rPr>
          <w:b/>
          <w:bCs/>
        </w:rPr>
        <w:t>2</w:t>
      </w:r>
      <w:r>
        <w:rPr>
          <w:b/>
          <w:bCs/>
        </w:rPr>
        <w:t xml:space="preserve"> - МФЦ</w:t>
      </w:r>
    </w:p>
    <w:p w:rsidR="00D1238B" w:rsidRDefault="00746C7F">
      <w:pPr>
        <w:jc w:val="center"/>
      </w:pPr>
      <w:r>
        <w:rPr>
          <w:b/>
          <w:bCs/>
        </w:rPr>
        <w:t xml:space="preserve">публичной оферты по оказанию платных услуг </w:t>
      </w:r>
    </w:p>
    <w:p w:rsidR="00D1238B" w:rsidRDefault="00D1238B">
      <w:pPr>
        <w:jc w:val="center"/>
        <w:rPr>
          <w:b/>
          <w:bCs/>
        </w:rPr>
      </w:pPr>
    </w:p>
    <w:p w:rsidR="00D1238B" w:rsidRDefault="001910B1">
      <w:r>
        <w:t>п. Целина</w:t>
      </w:r>
      <w:r w:rsidR="00746C7F">
        <w:t xml:space="preserve">  </w:t>
      </w:r>
      <w:r w:rsidR="00746C7F">
        <w:rPr>
          <w:b/>
          <w:bCs/>
        </w:rPr>
        <w:t xml:space="preserve">                                                                                                                 </w:t>
      </w:r>
      <w:r>
        <w:rPr>
          <w:b/>
          <w:bCs/>
        </w:rPr>
        <w:t xml:space="preserve">       </w:t>
      </w:r>
      <w:r w:rsidR="00746C7F">
        <w:rPr>
          <w:b/>
          <w:bCs/>
        </w:rPr>
        <w:t xml:space="preserve">   </w:t>
      </w:r>
      <w:r w:rsidR="00E7349D">
        <w:t xml:space="preserve">  08</w:t>
      </w:r>
      <w:r w:rsidR="00746C7F">
        <w:t>.</w:t>
      </w:r>
      <w:r w:rsidR="00E7349D">
        <w:t>05</w:t>
      </w:r>
      <w:r w:rsidR="00746C7F">
        <w:t>.202</w:t>
      </w:r>
      <w:r w:rsidR="00E7349D">
        <w:t>4</w:t>
      </w:r>
      <w:r w:rsidR="00746C7F">
        <w:t xml:space="preserve"> г.</w:t>
      </w:r>
    </w:p>
    <w:p w:rsidR="00D1238B" w:rsidRDefault="00D1238B">
      <w:pPr>
        <w:jc w:val="center"/>
        <w:rPr>
          <w:b/>
          <w:bCs/>
        </w:rPr>
      </w:pPr>
    </w:p>
    <w:p w:rsidR="00D1238B" w:rsidRDefault="00746C7F">
      <w:pPr>
        <w:jc w:val="center"/>
      </w:pPr>
      <w:r>
        <w:tab/>
      </w:r>
      <w:r>
        <w:rPr>
          <w:b/>
          <w:bCs/>
        </w:rPr>
        <w:t>1. Общие положения</w:t>
      </w:r>
    </w:p>
    <w:p w:rsidR="00D1238B" w:rsidRDefault="00746C7F">
      <w:pPr>
        <w:jc w:val="both"/>
      </w:pPr>
      <w:r>
        <w:tab/>
        <w:t xml:space="preserve">1.1. Муниципальное автономное учреждение </w:t>
      </w:r>
      <w:r w:rsidR="00E7349D">
        <w:t>Целинского</w:t>
      </w:r>
      <w:r>
        <w:t xml:space="preserve"> района «Многофункциональный </w:t>
      </w:r>
      <w:r w:rsidR="00E7349D">
        <w:t>ц</w:t>
      </w:r>
      <w:r>
        <w:t xml:space="preserve">ентр предоставления государственных и муниципальных услуг», </w:t>
      </w:r>
      <w:r>
        <w:rPr>
          <w:spacing w:val="-9"/>
        </w:rPr>
        <w:t>именуемое в дальнейшем «Исполнитель»</w:t>
      </w:r>
      <w:r>
        <w:rPr>
          <w:i/>
          <w:spacing w:val="-9"/>
        </w:rPr>
        <w:t>,</w:t>
      </w:r>
      <w:r>
        <w:rPr>
          <w:spacing w:val="-9"/>
        </w:rPr>
        <w:t xml:space="preserve"> </w:t>
      </w:r>
      <w:r>
        <w:t xml:space="preserve">в лице директора </w:t>
      </w:r>
      <w:r w:rsidR="00E7349D">
        <w:t>Рубликовой Юлии Николаевны</w:t>
      </w:r>
      <w:r>
        <w:t xml:space="preserve">, действующего на основании Устава, предлагает договор публичной оферты по оказанию платных услуг (далее — Договор, оферта) по иным (неосновным) видам деятельности, осуществляемым МАУ МФЦ </w:t>
      </w:r>
      <w:r w:rsidR="00E7349D">
        <w:t xml:space="preserve">Целинского </w:t>
      </w:r>
      <w:r>
        <w:t xml:space="preserve">района, в виде оформления проектов договоров, соглашений всех форм, установленных законодательством Российской Федерации, платных консультаций в </w:t>
      </w:r>
      <w:r w:rsidR="00E7349D">
        <w:t>сфере недвижимости</w:t>
      </w:r>
      <w:r>
        <w:t xml:space="preserve">, </w:t>
      </w:r>
      <w:r w:rsidR="00E7349D">
        <w:t xml:space="preserve">сканирования, </w:t>
      </w:r>
      <w:r>
        <w:t xml:space="preserve">копирования документов (ксерокопия) (формат А4), далее - Услуги, представленных на официальном интернет-сайте Исполнителя и Администрации </w:t>
      </w:r>
      <w:r w:rsidR="00E7349D">
        <w:t>Целинского</w:t>
      </w:r>
      <w:r>
        <w:t xml:space="preserve"> района.</w:t>
      </w:r>
    </w:p>
    <w:p w:rsidR="00D1238B" w:rsidRDefault="00746C7F">
      <w:pPr>
        <w:jc w:val="both"/>
      </w:pPr>
      <w:r>
        <w:tab/>
        <w:t>1.2. В соответствии со статьей 437 Гражданского Кодекса Российской Федерации данный Договор является публичной офертой, и в случае принятия изложенных ниже условий физическое или юридическое лицо, производящее акцепт этой оферты, осуществляет оплату Услуг Исполнителя в соответствии с условиями настоящего Договора. В соответствии с пунктом 3 статьи 438 ГК РФ, оплата Услуг Исполнителя является акцептом оферты, что считается равносильным заключению Договора на условиях, изложенных в оферте.</w:t>
      </w:r>
    </w:p>
    <w:p w:rsidR="00D1238B" w:rsidRDefault="00746C7F">
      <w:pPr>
        <w:jc w:val="both"/>
      </w:pPr>
      <w:r>
        <w:rPr>
          <w:color w:val="000000"/>
          <w:lang w:val="en"/>
        </w:rPr>
        <w:tab/>
      </w:r>
      <w:r>
        <w:rPr>
          <w:color w:val="000000"/>
        </w:rPr>
        <w:t>1.3</w:t>
      </w:r>
      <w:r>
        <w:rPr>
          <w:color w:val="000000"/>
          <w:lang w:val="en"/>
        </w:rPr>
        <w:t xml:space="preserve">. </w:t>
      </w:r>
      <w:r>
        <w:rPr>
          <w:color w:val="000000"/>
        </w:rPr>
        <w:t>Настоящий Договор считается заключенным с момента его акцептации и действует до исполнения сторонами всех своих обязательств по настоящему Договору.</w:t>
      </w:r>
    </w:p>
    <w:p w:rsidR="00D1238B" w:rsidRDefault="00746C7F">
      <w:pPr>
        <w:jc w:val="both"/>
      </w:pPr>
      <w:r>
        <w:tab/>
        <w:t>1.4. На основании вышеизложенного, внимательно ознакомьтесь с текстом публичной оферты</w:t>
      </w:r>
      <w:r w:rsidR="00AA33B5">
        <w:t xml:space="preserve"> и приложениями к ней</w:t>
      </w:r>
      <w:r>
        <w:t>, и если Вы не согласны с каким-либо пунктом оферты, Вам предлагается отказаться от использования Услуг, предоставляемых Исполнителем.</w:t>
      </w:r>
    </w:p>
    <w:p w:rsidR="00D1238B" w:rsidRDefault="00746C7F">
      <w:pPr>
        <w:jc w:val="both"/>
      </w:pPr>
      <w:r>
        <w:tab/>
        <w:t>1.5. В настоящей оферте, если контекст не требует иного, нижеприведенные термины имеют следующие значения:</w:t>
      </w:r>
    </w:p>
    <w:p w:rsidR="00D1238B" w:rsidRDefault="00E7349D">
      <w:pPr>
        <w:jc w:val="both"/>
      </w:pPr>
      <w:r>
        <w:rPr>
          <w:rFonts w:eastAsia="Times New Roman"/>
        </w:rPr>
        <w:t xml:space="preserve">- </w:t>
      </w:r>
      <w:r w:rsidR="00746C7F">
        <w:t>«Оферта» – публичное предложение Исполнителя, адресованное любому физическому лицу (гражданину) или юридическому лицу, заключить с ним договор по оказанию платных услуг на существующих условиях, содержащихся в Договоре, включая все его приложения.</w:t>
      </w:r>
    </w:p>
    <w:p w:rsidR="00D1238B" w:rsidRDefault="00E7349D">
      <w:pPr>
        <w:jc w:val="both"/>
      </w:pPr>
      <w:r>
        <w:t xml:space="preserve">- </w:t>
      </w:r>
      <w:r w:rsidR="00746C7F">
        <w:t xml:space="preserve">«Заказчик» — лицо, осуществившее Акцепт оферты, и становящееся таким образом Заказчиком Услуг Исполнителя по заключенному данному Договору. </w:t>
      </w:r>
    </w:p>
    <w:p w:rsidR="00D1238B" w:rsidRDefault="00E7349D">
      <w:pPr>
        <w:jc w:val="both"/>
      </w:pPr>
      <w:r>
        <w:t xml:space="preserve">- </w:t>
      </w:r>
      <w:r w:rsidR="00746C7F">
        <w:t>«Акцепт» – полное и безоговорочное принятие Заказчиком условий Договора.</w:t>
      </w:r>
    </w:p>
    <w:p w:rsidR="00D1238B" w:rsidRDefault="00E7349D">
      <w:pPr>
        <w:jc w:val="both"/>
      </w:pPr>
      <w:r>
        <w:t xml:space="preserve">- </w:t>
      </w:r>
      <w:r w:rsidR="00746C7F">
        <w:t xml:space="preserve">«Услуги» – перечень платных услуг по иным (неосновным) видам деятельности, осуществляемым МАУ МФЦ </w:t>
      </w:r>
      <w:r>
        <w:t>Целинского</w:t>
      </w:r>
      <w:r w:rsidR="00746C7F">
        <w:t xml:space="preserve"> района,  представленный на официальном интернет-сайте Исполнителя.</w:t>
      </w:r>
    </w:p>
    <w:p w:rsidR="00D1238B" w:rsidRDefault="00E7349D">
      <w:pPr>
        <w:jc w:val="both"/>
      </w:pPr>
      <w:r>
        <w:t xml:space="preserve">- </w:t>
      </w:r>
      <w:r w:rsidR="00746C7F">
        <w:t xml:space="preserve">«Платные услуги по иным (неосновным) видам деятельности, осуществляемым МАУ МФЦ </w:t>
      </w:r>
      <w:r>
        <w:t>Целинского</w:t>
      </w:r>
      <w:r w:rsidR="00746C7F">
        <w:t xml:space="preserve"> района в виде: оформления проектов договоров, соглашений всех форм, установленных законодательством Российской Федерации; платных консультаций в </w:t>
      </w:r>
      <w:r>
        <w:t>в сфере недвижимости</w:t>
      </w:r>
      <w:r w:rsidR="00746C7F">
        <w:t xml:space="preserve">, </w:t>
      </w:r>
      <w:r>
        <w:t xml:space="preserve">сканировании, </w:t>
      </w:r>
      <w:r w:rsidR="00746C7F">
        <w:t>копирования документов (ксерокопия) (формат А4) – форма работы Исполнителя.</w:t>
      </w:r>
    </w:p>
    <w:p w:rsidR="00D1238B" w:rsidRDefault="00746C7F">
      <w:pPr>
        <w:jc w:val="center"/>
      </w:pPr>
      <w:r>
        <w:tab/>
      </w:r>
      <w:r>
        <w:rPr>
          <w:b/>
          <w:bCs/>
        </w:rPr>
        <w:t>2. Предмет договора</w:t>
      </w:r>
    </w:p>
    <w:p w:rsidR="00D1238B" w:rsidRDefault="00746C7F">
      <w:pPr>
        <w:jc w:val="both"/>
      </w:pPr>
      <w:r>
        <w:tab/>
        <w:t>2.1. Исполнитель оказывает Услуги в соответствии с перечнем Услуг, опубликованному на интернет-сайте Исполнителя и размещенном в Центральном офисе Исполнителя, и действующим прейскурантом цен</w:t>
      </w:r>
      <w:r w:rsidR="00AA33B5">
        <w:t xml:space="preserve"> (Приложение 1)</w:t>
      </w:r>
      <w:r>
        <w:t>.</w:t>
      </w:r>
    </w:p>
    <w:p w:rsidR="00D1238B" w:rsidRDefault="00746C7F">
      <w:pPr>
        <w:jc w:val="both"/>
      </w:pPr>
      <w:r>
        <w:tab/>
        <w:t>2.2. Заказчик производит оплату и получает Услуги в соответствии с условиями Договора.</w:t>
      </w:r>
    </w:p>
    <w:p w:rsidR="00D1238B" w:rsidRDefault="00746C7F">
      <w:pPr>
        <w:jc w:val="both"/>
      </w:pPr>
      <w:r>
        <w:tab/>
        <w:t xml:space="preserve">2.4. Договор и его Приложения являются официальным документом Исполнителя и </w:t>
      </w:r>
      <w:r>
        <w:lastRenderedPageBreak/>
        <w:t xml:space="preserve">неотъемлемой частью оферты. Действующая версия Договора размещена на интернет-сайте Исполнителя </w:t>
      </w:r>
      <w:hyperlink r:id="rId6" w:history="1">
        <w:r>
          <w:rPr>
            <w:rStyle w:val="a5"/>
            <w:lang w:val="en-US"/>
          </w:rPr>
          <w:t>http://</w:t>
        </w:r>
      </w:hyperlink>
      <w:r w:rsidR="00D44259" w:rsidRPr="00D44259">
        <w:rPr>
          <w:u w:val="single"/>
        </w:rPr>
        <w:t>celina.mfc61.ru</w:t>
      </w:r>
      <w:r>
        <w:t xml:space="preserve"> в разделе «</w:t>
      </w:r>
      <w:hyperlink r:id="rId7" w:history="1">
        <w:r w:rsidR="00E7349D" w:rsidRPr="00E7349D">
          <w:rPr>
            <w:rStyle w:val="a5"/>
            <w:color w:val="auto"/>
            <w:u w:val="none"/>
          </w:rPr>
          <w:t>Документы по иным (неосновным) видам деятельности</w:t>
        </w:r>
      </w:hyperlink>
      <w:r>
        <w:t>» (необходима предварительная регистрация Заказчика на сайте с последующей авторизацией).</w:t>
      </w:r>
    </w:p>
    <w:p w:rsidR="00D1238B" w:rsidRDefault="00746C7F">
      <w:pPr>
        <w:jc w:val="center"/>
      </w:pPr>
      <w:r>
        <w:tab/>
      </w:r>
      <w:r>
        <w:rPr>
          <w:b/>
          <w:bCs/>
        </w:rPr>
        <w:t>3. Порядок оплаты Услуг</w:t>
      </w:r>
    </w:p>
    <w:p w:rsidR="00D1238B" w:rsidRDefault="00746C7F">
      <w:pPr>
        <w:jc w:val="both"/>
      </w:pPr>
      <w:r>
        <w:tab/>
        <w:t xml:space="preserve">3.1. Оплата всех услуг по настоящему Договору осуществляется в виде </w:t>
      </w:r>
      <w:r>
        <w:rPr>
          <w:lang w:val="en-US"/>
        </w:rPr>
        <w:t>100%</w:t>
      </w:r>
      <w:r>
        <w:t xml:space="preserve"> предоплаты </w:t>
      </w:r>
      <w:r>
        <w:rPr>
          <w:lang w:val="en-US"/>
        </w:rPr>
        <w:t xml:space="preserve">c </w:t>
      </w:r>
      <w:r>
        <w:t>учетом комиссии Банка и в порядке, установленным Договором.</w:t>
      </w:r>
    </w:p>
    <w:p w:rsidR="00D1238B" w:rsidRDefault="00746C7F">
      <w:pPr>
        <w:jc w:val="both"/>
      </w:pPr>
      <w:r>
        <w:rPr>
          <w:rFonts w:eastAsia="Times New Roman"/>
          <w:i/>
          <w:iCs/>
          <w:color w:val="000000"/>
          <w:spacing w:val="-10"/>
        </w:rPr>
        <w:t xml:space="preserve"> </w:t>
      </w:r>
      <w:r>
        <w:tab/>
        <w:t>3.2. Оплата услуг производится Заказчиком в российских рублях путем перечисления суммы платежа на расчетный счет Исполнителя по безналичному расчету.</w:t>
      </w:r>
    </w:p>
    <w:p w:rsidR="00D1238B" w:rsidRDefault="00746C7F">
      <w:pPr>
        <w:tabs>
          <w:tab w:val="left" w:pos="765"/>
        </w:tabs>
        <w:ind w:firstLine="720"/>
        <w:jc w:val="both"/>
      </w:pPr>
      <w:r>
        <w:t>3.3. Выбор и использование способа оплаты Услуг производится Заказчиком по собственному усмотрению и без предусмотренной ответственности Исполнителя. Безопасность, конфиденциальность, а также иные условия использования выбранного Заказчиком способа оплаты выходят за рамки Договора и регулируются соглашениями (договорами) между Заказчиком и соответствующими организациями.</w:t>
      </w:r>
    </w:p>
    <w:p w:rsidR="00D1238B" w:rsidRDefault="00746C7F">
      <w:pPr>
        <w:spacing w:line="264" w:lineRule="auto"/>
        <w:jc w:val="both"/>
      </w:pPr>
      <w:r>
        <w:tab/>
        <w:t xml:space="preserve">3.4. </w:t>
      </w:r>
      <w:r>
        <w:rPr>
          <w:spacing w:val="6"/>
        </w:rPr>
        <w:t>Заказчик обязуется уведомить Исполнителя о произведенном платеже с предоставлением оригинала или копии платежного документа.</w:t>
      </w:r>
    </w:p>
    <w:p w:rsidR="00D1238B" w:rsidRDefault="00746C7F">
      <w:pPr>
        <w:jc w:val="both"/>
      </w:pPr>
      <w:r>
        <w:rPr>
          <w:rFonts w:eastAsia="Times New Roman"/>
        </w:rPr>
        <w:tab/>
      </w:r>
      <w:r>
        <w:t>3.5.  Стоимость Услуг указаны в действующем прейскуранте цен</w:t>
      </w:r>
      <w:r w:rsidR="00AA33B5">
        <w:t xml:space="preserve"> (Приложение 1)</w:t>
      </w:r>
      <w:r>
        <w:t>.</w:t>
      </w:r>
    </w:p>
    <w:p w:rsidR="00D1238B" w:rsidRDefault="00746C7F">
      <w:pPr>
        <w:jc w:val="center"/>
      </w:pPr>
      <w:r>
        <w:tab/>
      </w:r>
      <w:r>
        <w:rPr>
          <w:b/>
          <w:bCs/>
        </w:rPr>
        <w:t>4. Условия и порядок оказания услуг</w:t>
      </w:r>
    </w:p>
    <w:p w:rsidR="00D1238B" w:rsidRDefault="00746C7F">
      <w:pPr>
        <w:jc w:val="both"/>
      </w:pPr>
      <w:r>
        <w:tab/>
        <w:t>4.1. Ознакомившись с Перечнем услуг размещенным на сайте Исполнителя или в печатном виде в помещении Исполнителя, выбрав вид Услуги, Заказчик делает запрос на обслуживание в устной форме Исполнителю, в электронной форме на сайте Исполнителя или на электронную почту Исполнителя.</w:t>
      </w:r>
    </w:p>
    <w:p w:rsidR="00D1238B" w:rsidRDefault="00746C7F">
      <w:pPr>
        <w:jc w:val="both"/>
      </w:pPr>
      <w:r>
        <w:tab/>
        <w:t>4.2. При необходимости Исполнитель выставляет Заказчику счет на оплату одной Услуги или нескольких Услуг в соответствии с Перечнем услуг и стоимостью услуг.</w:t>
      </w:r>
    </w:p>
    <w:p w:rsidR="00D1238B" w:rsidRDefault="00746C7F">
      <w:pPr>
        <w:jc w:val="both"/>
      </w:pPr>
      <w:r>
        <w:rPr>
          <w:rFonts w:eastAsia="Times New Roman"/>
        </w:rPr>
        <w:t xml:space="preserve">          </w:t>
      </w:r>
      <w:r>
        <w:t xml:space="preserve">4.3. Ознакомившись с прейскурантом цен </w:t>
      </w:r>
      <w:r>
        <w:rPr>
          <w:b/>
          <w:bCs/>
        </w:rPr>
        <w:t xml:space="preserve"> </w:t>
      </w:r>
      <w:r>
        <w:t>на платные услуги по иным (неосновным) видам деятельности Исполнителя и текстом настоящей публичной оферты, Заказчик тем самым дает свое согласие на заключение договора публичной оферты.</w:t>
      </w:r>
    </w:p>
    <w:p w:rsidR="00D1238B" w:rsidRDefault="00746C7F">
      <w:pPr>
        <w:jc w:val="both"/>
      </w:pPr>
      <w:r>
        <w:rPr>
          <w:rFonts w:eastAsia="Times New Roman"/>
        </w:rPr>
        <w:t xml:space="preserve">         </w:t>
      </w:r>
      <w:r>
        <w:t>4.4. Заказчик оплачивает Услуги Исполнителя, тем самым, давая подтверждение принятия условий оферты Исполнителя.</w:t>
      </w:r>
    </w:p>
    <w:p w:rsidR="00D1238B" w:rsidRDefault="00746C7F">
      <w:pPr>
        <w:jc w:val="both"/>
      </w:pPr>
      <w:r>
        <w:tab/>
        <w:t>4.5. Заказчик в праве проводить платежи самостоятельно, в инициативном порядке. Заявка на оказание Услуг может быть направлена Исполнителю до, либо после проведения оплаты.</w:t>
      </w:r>
    </w:p>
    <w:p w:rsidR="00D1238B" w:rsidRDefault="00746C7F">
      <w:pPr>
        <w:jc w:val="both"/>
      </w:pPr>
      <w:r>
        <w:tab/>
        <w:t>4.6. После проведения Заказчиком оплаты и зачисления денежных средств на счет Исполнителя, Договор вступает в силу.</w:t>
      </w:r>
    </w:p>
    <w:p w:rsidR="00D1238B" w:rsidRDefault="00746C7F">
      <w:pPr>
        <w:jc w:val="both"/>
      </w:pPr>
      <w:r>
        <w:tab/>
        <w:t>4.7. В случае несоответствия вида Услуги, указанной в заявке, сумме оплаты, Исполнитель, если сумма недостаточна, предлагает Заказчику осуществить необходимую доплату. Если уплаченная сумма превышает стоимость данной Услуги, Исполнитель возвращает Заказчику сумму переплаты по его заявлению. В случае соответствия оплаты выбранной Услуге или после получения доплаты, Исполнитель действует в соответствии с п. 4.7 настоящей оферты.</w:t>
      </w:r>
    </w:p>
    <w:p w:rsidR="00D1238B" w:rsidRDefault="00746C7F">
      <w:pPr>
        <w:jc w:val="both"/>
      </w:pPr>
      <w:r>
        <w:tab/>
        <w:t>4.8. Исполнитель приступает к выполнению своих обязательств по данной оферте со дня предоставления документов, подтверждающих оплату Услуги.</w:t>
      </w:r>
    </w:p>
    <w:p w:rsidR="00D1238B" w:rsidRDefault="00746C7F">
      <w:r>
        <w:rPr>
          <w:rFonts w:eastAsia="Times New Roman"/>
        </w:rPr>
        <w:tab/>
      </w:r>
      <w:r>
        <w:t>4.9. Исполнитель согласует с Заказчиком сроки предоставления Услуг.</w:t>
      </w:r>
    </w:p>
    <w:p w:rsidR="00D1238B" w:rsidRDefault="00746C7F">
      <w:pPr>
        <w:jc w:val="both"/>
      </w:pPr>
      <w:r>
        <w:tab/>
        <w:t xml:space="preserve">4.10. </w:t>
      </w:r>
      <w:r>
        <w:rPr>
          <w:color w:val="000000"/>
        </w:rPr>
        <w:t>Срок предоставления Услуг Исполнителем составляет от 1 до 5 рабочих дней. В случае неполного или неверного представления Заказчиком информации или документации, имеющей непосредственное отношение к оформляемому договору, Исполнитель имеет право приостановить исполнение своих обязательств по</w:t>
      </w:r>
      <w:r>
        <w:rPr>
          <w:color w:val="000000"/>
          <w:lang w:val="en-US"/>
        </w:rPr>
        <w:t xml:space="preserve"> </w:t>
      </w:r>
      <w:r>
        <w:rPr>
          <w:color w:val="000000"/>
        </w:rPr>
        <w:t>договору до представления необходимой информации или документации.</w:t>
      </w:r>
    </w:p>
    <w:p w:rsidR="00D1238B" w:rsidRDefault="00746C7F">
      <w:pPr>
        <w:jc w:val="both"/>
      </w:pPr>
      <w:r>
        <w:tab/>
        <w:t>4.11. В случае, когда начало оказания Услуг в указанные в п. 4.9. сроки, Исполнителю не представляется возможным, он уведомляет об этом Заказчика не позднее 1 дня с момента получения заявки. В этой ситуации срок начала оказания Услуг согласуется дополнительно.</w:t>
      </w:r>
    </w:p>
    <w:p w:rsidR="00D1238B" w:rsidRDefault="00746C7F">
      <w:pPr>
        <w:jc w:val="both"/>
      </w:pPr>
      <w:r>
        <w:rPr>
          <w:rFonts w:eastAsia="Times New Roman"/>
        </w:rPr>
        <w:t xml:space="preserve">     </w:t>
      </w:r>
      <w:r w:rsidR="00B14D59">
        <w:rPr>
          <w:rFonts w:eastAsia="Times New Roman"/>
        </w:rPr>
        <w:tab/>
      </w:r>
      <w:r>
        <w:t xml:space="preserve">4.12. При оформлении дела Сторонами составляется Акт об оказании услуг, согласно приложения № </w:t>
      </w:r>
      <w:r w:rsidR="00164E99">
        <w:t>3</w:t>
      </w:r>
      <w:r>
        <w:t xml:space="preserve"> к настоящему договору, после которого оформляется данная услуга в установленные сроки.</w:t>
      </w:r>
    </w:p>
    <w:p w:rsidR="00D1238B" w:rsidRDefault="00746C7F" w:rsidP="00B14D59">
      <w:pPr>
        <w:ind w:firstLine="708"/>
        <w:jc w:val="both"/>
      </w:pPr>
      <w:r>
        <w:t>4.13. Стороны после оформления услуг не имеют друг к другу никаких претензий и Услуги считаются оказанными Исполнителем надлежащим образом.</w:t>
      </w:r>
    </w:p>
    <w:p w:rsidR="00D1238B" w:rsidRDefault="00746C7F">
      <w:pPr>
        <w:jc w:val="center"/>
      </w:pPr>
      <w:r>
        <w:rPr>
          <w:b/>
          <w:bCs/>
        </w:rPr>
        <w:t>5. Права, обязанности и ответственность сторон</w:t>
      </w:r>
    </w:p>
    <w:p w:rsidR="00D1238B" w:rsidRDefault="00746C7F">
      <w:pPr>
        <w:jc w:val="both"/>
      </w:pPr>
      <w:r>
        <w:tab/>
      </w:r>
      <w:r>
        <w:rPr>
          <w:b/>
          <w:bCs/>
        </w:rPr>
        <w:t>В рамках Договора  Исполнитель обязуется:</w:t>
      </w:r>
    </w:p>
    <w:p w:rsidR="00D1238B" w:rsidRDefault="00746C7F">
      <w:pPr>
        <w:jc w:val="both"/>
      </w:pPr>
      <w:r>
        <w:tab/>
        <w:t>5.1. В течение срока действия Договора оказать Заказчику оплаченные им услуги.</w:t>
      </w:r>
    </w:p>
    <w:p w:rsidR="00D1238B" w:rsidRDefault="00746C7F">
      <w:pPr>
        <w:jc w:val="both"/>
      </w:pPr>
      <w:r>
        <w:lastRenderedPageBreak/>
        <w:tab/>
        <w:t>5.2. Сохранять конфиденциальность информации Заказчика, включая его персональные данные, за исключением случаев, предусмотренных действующим законодательством Российской Федерации;</w:t>
      </w:r>
    </w:p>
    <w:p w:rsidR="00D1238B" w:rsidRDefault="00746C7F">
      <w:pPr>
        <w:jc w:val="both"/>
      </w:pPr>
      <w:r>
        <w:tab/>
        <w:t>5.3. Предоставлять качественные Услуги. Принимать своевременные меры по предупреждению и регулированию нарушения качества предоставляемых Услуг. Своевременно информировать Заказчика об изменениях в структуре Услуг, оказываемых по настоящему договору и условиях их оказания.</w:t>
      </w:r>
    </w:p>
    <w:p w:rsidR="00D1238B" w:rsidRDefault="00746C7F">
      <w:pPr>
        <w:jc w:val="both"/>
      </w:pPr>
      <w:r>
        <w:rPr>
          <w:b/>
          <w:bCs/>
        </w:rPr>
        <w:tab/>
        <w:t>Исполнитель вправе:</w:t>
      </w:r>
    </w:p>
    <w:p w:rsidR="00D1238B" w:rsidRDefault="00746C7F">
      <w:pPr>
        <w:jc w:val="both"/>
      </w:pPr>
      <w:r>
        <w:tab/>
        <w:t>5.4. Отказать Заказчику в предоставлении Услуг при нарушении Заказчиком обязанностей предусмотренных пунктом 3.1. (оплата Услуг) или не предоставлении необходимых документов.</w:t>
      </w:r>
    </w:p>
    <w:p w:rsidR="00D1238B" w:rsidRDefault="00746C7F">
      <w:pPr>
        <w:jc w:val="both"/>
      </w:pPr>
      <w:r>
        <w:rPr>
          <w:b/>
          <w:bCs/>
        </w:rPr>
        <w:tab/>
        <w:t>Заказчик обязуется:</w:t>
      </w:r>
    </w:p>
    <w:p w:rsidR="00D1238B" w:rsidRDefault="00746C7F">
      <w:pPr>
        <w:jc w:val="both"/>
      </w:pPr>
      <w:r>
        <w:tab/>
        <w:t>5.5. Своевременно, в соответствии с условиями настоящей оферты, оплачивать Услуги Исполнителя по Договору.</w:t>
      </w:r>
    </w:p>
    <w:p w:rsidR="00D1238B" w:rsidRDefault="00746C7F">
      <w:pPr>
        <w:jc w:val="both"/>
      </w:pPr>
      <w:r>
        <w:tab/>
        <w:t xml:space="preserve">5.6. </w:t>
      </w:r>
      <w:r w:rsidR="00B14D59">
        <w:t xml:space="preserve"> </w:t>
      </w:r>
      <w:r>
        <w:t>Выполнять все требования, изложенные в настоящей оферте.</w:t>
      </w:r>
    </w:p>
    <w:p w:rsidR="00D1238B" w:rsidRDefault="00746C7F">
      <w:pPr>
        <w:jc w:val="both"/>
      </w:pPr>
      <w:r>
        <w:tab/>
      </w:r>
      <w:r>
        <w:rPr>
          <w:b/>
          <w:bCs/>
        </w:rPr>
        <w:t>Заказчик вправе:</w:t>
      </w:r>
    </w:p>
    <w:p w:rsidR="00D1238B" w:rsidRDefault="00746C7F">
      <w:pPr>
        <w:jc w:val="both"/>
      </w:pPr>
      <w:r>
        <w:tab/>
        <w:t xml:space="preserve">5.7. </w:t>
      </w:r>
      <w:r w:rsidR="00B14D59">
        <w:t xml:space="preserve">  </w:t>
      </w:r>
      <w:r>
        <w:t>Получать Услуги в соответствии с условиями настоящей оферты.</w:t>
      </w:r>
    </w:p>
    <w:p w:rsidR="00D1238B" w:rsidRDefault="00746C7F">
      <w:pPr>
        <w:jc w:val="both"/>
      </w:pPr>
      <w:r>
        <w:tab/>
        <w:t>5.8. Получать необходимую и достоверную информацию о работе Исполнителя и оказываемых им Услугах.</w:t>
      </w:r>
    </w:p>
    <w:p w:rsidR="00D1238B" w:rsidRDefault="00746C7F">
      <w:pPr>
        <w:jc w:val="both"/>
      </w:pPr>
      <w:r>
        <w:tab/>
        <w:t>5.9. Заказчик вправе направлять Исполнителю свои мнения, предложения и рекомендации по каждому виду Услуг по Договору.</w:t>
      </w:r>
    </w:p>
    <w:p w:rsidR="00D1238B" w:rsidRDefault="00746C7F">
      <w:pPr>
        <w:jc w:val="both"/>
      </w:pPr>
      <w:r>
        <w:tab/>
        <w:t>5.10. Исполнитель</w:t>
      </w:r>
      <w:r>
        <w:rPr>
          <w:spacing w:val="1"/>
        </w:rPr>
        <w:t xml:space="preserve"> </w:t>
      </w:r>
      <w:r>
        <w:t>использует</w:t>
      </w:r>
      <w:r>
        <w:rPr>
          <w:spacing w:val="1"/>
        </w:rPr>
        <w:t xml:space="preserve"> </w:t>
      </w:r>
      <w:r>
        <w:t>все</w:t>
      </w:r>
      <w:r>
        <w:rPr>
          <w:spacing w:val="1"/>
        </w:rPr>
        <w:t xml:space="preserve"> </w:t>
      </w:r>
      <w:r>
        <w:t>предоставленные</w:t>
      </w:r>
      <w:r>
        <w:rPr>
          <w:spacing w:val="1"/>
        </w:rPr>
        <w:t xml:space="preserve"> </w:t>
      </w:r>
      <w:r>
        <w:t>законодательством</w:t>
      </w:r>
      <w:r>
        <w:rPr>
          <w:spacing w:val="1"/>
        </w:rPr>
        <w:t xml:space="preserve"> </w:t>
      </w:r>
      <w:r>
        <w:t>возможности</w:t>
      </w:r>
      <w:r>
        <w:rPr>
          <w:spacing w:val="1"/>
        </w:rPr>
        <w:t xml:space="preserve"> </w:t>
      </w:r>
      <w:r>
        <w:t>для</w:t>
      </w:r>
      <w:r>
        <w:rPr>
          <w:spacing w:val="1"/>
        </w:rPr>
        <w:t xml:space="preserve"> </w:t>
      </w:r>
      <w:r>
        <w:t>разрешения</w:t>
      </w:r>
      <w:r>
        <w:rPr>
          <w:spacing w:val="1"/>
        </w:rPr>
        <w:t xml:space="preserve"> </w:t>
      </w:r>
      <w:r>
        <w:t>дела</w:t>
      </w:r>
      <w:r>
        <w:rPr>
          <w:spacing w:val="1"/>
        </w:rPr>
        <w:t xml:space="preserve"> </w:t>
      </w:r>
      <w:r>
        <w:t>в</w:t>
      </w:r>
      <w:r>
        <w:rPr>
          <w:spacing w:val="68"/>
        </w:rPr>
        <w:t xml:space="preserve"> </w:t>
      </w:r>
      <w:r>
        <w:t>интересах</w:t>
      </w:r>
      <w:r>
        <w:rPr>
          <w:spacing w:val="68"/>
        </w:rPr>
        <w:t xml:space="preserve"> </w:t>
      </w:r>
      <w:r>
        <w:t>Заказчика,</w:t>
      </w:r>
      <w:r>
        <w:rPr>
          <w:spacing w:val="68"/>
        </w:rPr>
        <w:t xml:space="preserve"> </w:t>
      </w:r>
      <w:r>
        <w:t>но</w:t>
      </w:r>
      <w:r>
        <w:rPr>
          <w:spacing w:val="68"/>
        </w:rPr>
        <w:t xml:space="preserve"> </w:t>
      </w:r>
      <w:r>
        <w:t>не</w:t>
      </w:r>
      <w:r>
        <w:rPr>
          <w:spacing w:val="68"/>
        </w:rPr>
        <w:t xml:space="preserve"> </w:t>
      </w:r>
      <w:r>
        <w:t>гарантирует</w:t>
      </w:r>
      <w:r>
        <w:rPr>
          <w:spacing w:val="1"/>
        </w:rPr>
        <w:t xml:space="preserve"> </w:t>
      </w:r>
      <w:r>
        <w:t>принятие судебного акта в пользу Заказчика. Исполнение Заказчиком обязанности по</w:t>
      </w:r>
      <w:r>
        <w:rPr>
          <w:spacing w:val="1"/>
        </w:rPr>
        <w:t xml:space="preserve"> </w:t>
      </w:r>
      <w:r>
        <w:t xml:space="preserve">оплате оказанных услуг, </w:t>
      </w:r>
      <w:r>
        <w:rPr>
          <w:color w:val="151515"/>
        </w:rPr>
        <w:t xml:space="preserve">а </w:t>
      </w:r>
      <w:r>
        <w:t>равно размер вознаграждения Исполнителя не зависит от</w:t>
      </w:r>
      <w:r>
        <w:rPr>
          <w:spacing w:val="1"/>
        </w:rPr>
        <w:t xml:space="preserve"> </w:t>
      </w:r>
      <w:r>
        <w:t>содержания</w:t>
      </w:r>
      <w:r>
        <w:rPr>
          <w:spacing w:val="1"/>
        </w:rPr>
        <w:t xml:space="preserve"> </w:t>
      </w:r>
      <w:r>
        <w:t>судебных</w:t>
      </w:r>
      <w:r>
        <w:rPr>
          <w:spacing w:val="1"/>
        </w:rPr>
        <w:t xml:space="preserve"> </w:t>
      </w:r>
      <w:r>
        <w:t>постановлений</w:t>
      </w:r>
      <w:r>
        <w:rPr>
          <w:spacing w:val="1"/>
        </w:rPr>
        <w:t xml:space="preserve"> </w:t>
      </w:r>
      <w:r>
        <w:t>(решений,</w:t>
      </w:r>
      <w:r>
        <w:rPr>
          <w:spacing w:val="68"/>
        </w:rPr>
        <w:t xml:space="preserve"> </w:t>
      </w:r>
      <w:r>
        <w:t>определений),</w:t>
      </w:r>
      <w:r>
        <w:rPr>
          <w:spacing w:val="68"/>
        </w:rPr>
        <w:t xml:space="preserve"> </w:t>
      </w:r>
      <w:r>
        <w:t>которые</w:t>
      </w:r>
      <w:r>
        <w:rPr>
          <w:spacing w:val="68"/>
        </w:rPr>
        <w:t xml:space="preserve"> </w:t>
      </w:r>
      <w:r>
        <w:t>будут</w:t>
      </w:r>
      <w:r>
        <w:rPr>
          <w:spacing w:val="1"/>
        </w:rPr>
        <w:t xml:space="preserve"> </w:t>
      </w:r>
      <w:r>
        <w:t>приняты</w:t>
      </w:r>
      <w:r>
        <w:rPr>
          <w:spacing w:val="25"/>
        </w:rPr>
        <w:t xml:space="preserve"> </w:t>
      </w:r>
      <w:r>
        <w:t>по</w:t>
      </w:r>
      <w:r>
        <w:rPr>
          <w:spacing w:val="11"/>
        </w:rPr>
        <w:t xml:space="preserve"> судебному</w:t>
      </w:r>
      <w:r>
        <w:rPr>
          <w:spacing w:val="24"/>
        </w:rPr>
        <w:t xml:space="preserve"> </w:t>
      </w:r>
      <w:r>
        <w:t>дела.</w:t>
      </w:r>
    </w:p>
    <w:p w:rsidR="00D1238B" w:rsidRDefault="00746C7F">
      <w:pPr>
        <w:jc w:val="both"/>
      </w:pPr>
      <w:r>
        <w:tab/>
        <w:t>5.11. Исполнитель не несет ответственности за вред, причиненный Заказчику или лицам, которые представляют интересы Заказчика, в случае ненадлежащего исполнения им обязательств по Договору, нарушения требований сотрудников Исполнителя.</w:t>
      </w:r>
    </w:p>
    <w:p w:rsidR="00D1238B" w:rsidRDefault="00746C7F">
      <w:pPr>
        <w:jc w:val="both"/>
      </w:pPr>
      <w:r>
        <w:tab/>
        <w:t xml:space="preserve">5.12. В случаи предоставления недостоверных сведений Заказчиком, Исполнитель ответственности не несет. </w:t>
      </w:r>
    </w:p>
    <w:p w:rsidR="00D1238B" w:rsidRDefault="00746C7F">
      <w:pPr>
        <w:jc w:val="both"/>
      </w:pPr>
      <w:r>
        <w:tab/>
        <w:t>5.13.</w:t>
      </w:r>
      <w:r>
        <w:tab/>
        <w:t>Исполнитель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органов местного самоуправления, пожар, наводнение, землетрясение, другие стихийные действия, отсутствие электроэнергии, забастовки, гражданские волнения, беспорядки, любые иные обстоятельства, не ограничиваясь перечисленным, которые могут повлиять на выполнение Исполнителем Договора.</w:t>
      </w:r>
    </w:p>
    <w:p w:rsidR="00D1238B" w:rsidRDefault="00746C7F">
      <w:pPr>
        <w:ind w:firstLine="720"/>
        <w:jc w:val="both"/>
      </w:pPr>
      <w:r>
        <w:t>5.14. Исполнитель несет полную ответственность за сохранность переданных ему Заказчиком для оказания услуг документов (сведений), необходимых для надлежащего выполнения обязательств по настоящему Договору.</w:t>
      </w:r>
    </w:p>
    <w:p w:rsidR="00D1238B" w:rsidRDefault="00746C7F">
      <w:pPr>
        <w:ind w:firstLine="720"/>
        <w:jc w:val="both"/>
      </w:pPr>
      <w:r>
        <w:rPr>
          <w:rFonts w:eastAsia="Times New Roman"/>
        </w:rPr>
        <w:t xml:space="preserve"> </w:t>
      </w:r>
      <w:r>
        <w:rPr>
          <w:b/>
          <w:bCs/>
        </w:rPr>
        <w:t>В рамках Договора Заказчик дает согласие на обработку Исполнителем своих персональных данных, а именно:</w:t>
      </w:r>
    </w:p>
    <w:p w:rsidR="00D1238B" w:rsidRDefault="00746C7F">
      <w:pPr>
        <w:ind w:firstLine="735"/>
        <w:jc w:val="both"/>
      </w:pPr>
      <w:r>
        <w:t>5.15. Совершать следующие действия с персональными данными: сбор, систематизацию, накопление, хранение, уточнение, обезличивание, блокирование, уничтожение,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rsidR="00D1238B" w:rsidRDefault="00746C7F">
      <w:pPr>
        <w:ind w:firstLine="735"/>
        <w:jc w:val="both"/>
      </w:pPr>
      <w:r>
        <w:t>5.16. Заказчик предоставляет и несет полную ответственность за предоставленные документы и сведения, переданные Исполнителю для оформления сделки, а именно: фамилия, имя, отчество; паспортные данные или данные документа, удостоверяющего личность (вторая, третья, пятая, иногда шестая страницы); дата рождения; место рождения; гражданство; правоустанавливающие документы на объекты недвижимости при оформлении договоров купли-продажи, дарения, аренды, соглашений и иных видов договор (выписки из ЕГРН и свидетельства на право собственности на объекты недвижимости); в некоторых случаях свидетельства о рождении детей; если это глава крестьянского фермерского хозяйства или индивидуальный предприниматель, то его данные ИНН, КПП, ОГРН; нотариальное согласие супруг на продажу или покупку объектов недвижимости; нотариальные доверенности, уведомления от Администраций сельских поселений об отказе права преимущественной покупки.</w:t>
      </w:r>
    </w:p>
    <w:p w:rsidR="00D1238B" w:rsidRDefault="00746C7F">
      <w:pPr>
        <w:ind w:firstLine="735"/>
        <w:jc w:val="both"/>
      </w:pPr>
      <w:r>
        <w:lastRenderedPageBreak/>
        <w:t xml:space="preserve">5.17. За предоставление неверных сведений, переданных </w:t>
      </w:r>
      <w:r>
        <w:rPr>
          <w:rStyle w:val="a8"/>
        </w:rPr>
        <w:t>Исполнителю</w:t>
      </w:r>
      <w:r>
        <w:t xml:space="preserve"> для выполнения Услуг по настоящему </w:t>
      </w:r>
      <w:r>
        <w:rPr>
          <w:rStyle w:val="a8"/>
          <w:b w:val="0"/>
          <w:bCs w:val="0"/>
        </w:rPr>
        <w:t>Договору, Заказчик несет полную ответственность.</w:t>
      </w:r>
    </w:p>
    <w:p w:rsidR="00D1238B" w:rsidRDefault="00746C7F">
      <w:pPr>
        <w:jc w:val="center"/>
      </w:pPr>
      <w:r>
        <w:rPr>
          <w:b/>
          <w:bCs/>
        </w:rPr>
        <w:t>6. Порядок разрешения споров</w:t>
      </w:r>
      <w:r>
        <w:tab/>
      </w:r>
    </w:p>
    <w:p w:rsidR="00D1238B" w:rsidRDefault="00746C7F">
      <w:pPr>
        <w:jc w:val="both"/>
      </w:pPr>
      <w:r>
        <w:rPr>
          <w:rFonts w:eastAsia="Times New Roman"/>
        </w:rPr>
        <w:t xml:space="preserve">      </w:t>
      </w:r>
      <w:r w:rsidR="00B14D59">
        <w:rPr>
          <w:rFonts w:eastAsia="Times New Roman"/>
        </w:rPr>
        <w:tab/>
      </w:r>
      <w:r>
        <w:t>6.1. При невыполнении одной из сторон какого-либо из положений  Договора, спорные вопросы подлежат урегулированию  путём переговоров. Если разрешение споров и разногласий путём переговоров невозможно, то они подлежат разрешению в порядке, установленном действующим законодательством Российской Федерации.</w:t>
      </w:r>
    </w:p>
    <w:p w:rsidR="00D1238B" w:rsidRDefault="00746C7F">
      <w:pPr>
        <w:jc w:val="center"/>
      </w:pPr>
      <w:r>
        <w:rPr>
          <w:b/>
          <w:color w:val="000000"/>
        </w:rPr>
        <w:tab/>
        <w:t>7</w:t>
      </w:r>
      <w:r>
        <w:rPr>
          <w:b/>
          <w:color w:val="000000"/>
          <w:lang w:val="en"/>
        </w:rPr>
        <w:t xml:space="preserve">. </w:t>
      </w:r>
      <w:r>
        <w:rPr>
          <w:b/>
          <w:color w:val="000000"/>
        </w:rPr>
        <w:t>Заключение, изменение и расторжение договора</w:t>
      </w:r>
    </w:p>
    <w:p w:rsidR="00D1238B" w:rsidRDefault="00746C7F">
      <w:pPr>
        <w:jc w:val="both"/>
      </w:pPr>
      <w:r>
        <w:rPr>
          <w:color w:val="000000"/>
          <w:lang w:val="en"/>
        </w:rPr>
        <w:tab/>
      </w:r>
      <w:r>
        <w:rPr>
          <w:color w:val="000000"/>
        </w:rPr>
        <w:t>7</w:t>
      </w:r>
      <w:r>
        <w:rPr>
          <w:color w:val="000000"/>
          <w:lang w:val="en"/>
        </w:rPr>
        <w:t xml:space="preserve">.1. </w:t>
      </w:r>
      <w:r w:rsidR="00B14D59">
        <w:rPr>
          <w:color w:val="000000"/>
        </w:rPr>
        <w:t xml:space="preserve">  </w:t>
      </w:r>
      <w:r>
        <w:rPr>
          <w:color w:val="000000"/>
        </w:rPr>
        <w:t>Моментом заключения Договора считается момент акцепта настоящей оферты.</w:t>
      </w:r>
    </w:p>
    <w:p w:rsidR="00D1238B" w:rsidRDefault="00746C7F">
      <w:pPr>
        <w:jc w:val="both"/>
      </w:pPr>
      <w:r>
        <w:rPr>
          <w:color w:val="000000"/>
          <w:lang w:val="en"/>
        </w:rPr>
        <w:tab/>
      </w:r>
      <w:r>
        <w:rPr>
          <w:color w:val="000000"/>
        </w:rPr>
        <w:t>7</w:t>
      </w:r>
      <w:r>
        <w:rPr>
          <w:color w:val="000000"/>
          <w:lang w:val="en"/>
        </w:rPr>
        <w:t xml:space="preserve">.2. </w:t>
      </w:r>
      <w:r w:rsidR="00B14D59">
        <w:rPr>
          <w:color w:val="000000"/>
        </w:rPr>
        <w:t xml:space="preserve">  </w:t>
      </w:r>
      <w:r>
        <w:rPr>
          <w:color w:val="000000"/>
        </w:rPr>
        <w:t>Сроком действия Договора – является факт оказания Услуги.</w:t>
      </w:r>
    </w:p>
    <w:p w:rsidR="00D1238B" w:rsidRDefault="00746C7F">
      <w:pPr>
        <w:jc w:val="both"/>
      </w:pPr>
      <w:r>
        <w:rPr>
          <w:color w:val="000000"/>
          <w:lang w:val="en"/>
        </w:rPr>
        <w:tab/>
      </w:r>
      <w:r>
        <w:rPr>
          <w:color w:val="000000"/>
        </w:rPr>
        <w:t>7</w:t>
      </w:r>
      <w:r>
        <w:rPr>
          <w:color w:val="000000"/>
          <w:lang w:val="en"/>
        </w:rPr>
        <w:t xml:space="preserve">.3. </w:t>
      </w:r>
      <w:r>
        <w:rPr>
          <w:color w:val="000000"/>
        </w:rPr>
        <w:t>Заказчик</w:t>
      </w:r>
      <w:r>
        <w:rPr>
          <w:color w:val="000000"/>
          <w:lang w:val="en-US"/>
        </w:rPr>
        <w:t xml:space="preserve"> </w:t>
      </w:r>
      <w:r>
        <w:rPr>
          <w:color w:val="000000"/>
        </w:rPr>
        <w:t>вправе в любое время в одностороннем порядке отказаться от Услуг Исполнителя</w:t>
      </w:r>
      <w:r>
        <w:rPr>
          <w:color w:val="000000"/>
          <w:lang w:val="en-US"/>
        </w:rPr>
        <w:t xml:space="preserve">. </w:t>
      </w:r>
      <w:r>
        <w:rPr>
          <w:color w:val="000000"/>
        </w:rPr>
        <w:t>В случае одностороннего отказа Заказчика от Услуг Исполнителя</w:t>
      </w:r>
      <w:r>
        <w:rPr>
          <w:color w:val="000000"/>
          <w:lang w:val="en-US"/>
        </w:rPr>
        <w:t xml:space="preserve"> </w:t>
      </w:r>
      <w:r>
        <w:rPr>
          <w:color w:val="000000"/>
        </w:rPr>
        <w:t>без нарушений Исполнителем</w:t>
      </w:r>
      <w:r>
        <w:rPr>
          <w:color w:val="000000"/>
          <w:lang w:val="en-US"/>
        </w:rPr>
        <w:t xml:space="preserve"> </w:t>
      </w:r>
      <w:r>
        <w:rPr>
          <w:color w:val="000000"/>
        </w:rPr>
        <w:t>своих обязанностей, произведенная оплата возвращается в сумме за вычетом фактически выполненных работ (этапов).</w:t>
      </w:r>
    </w:p>
    <w:p w:rsidR="00D1238B" w:rsidRDefault="00746C7F">
      <w:pPr>
        <w:jc w:val="both"/>
      </w:pPr>
      <w:r>
        <w:rPr>
          <w:rFonts w:eastAsia="Times New Roman"/>
          <w:color w:val="000000"/>
        </w:rPr>
        <w:t xml:space="preserve">   </w:t>
      </w:r>
      <w:r w:rsidR="00B14D59">
        <w:rPr>
          <w:rFonts w:eastAsia="Times New Roman"/>
          <w:color w:val="000000"/>
        </w:rPr>
        <w:tab/>
      </w:r>
      <w:r>
        <w:rPr>
          <w:color w:val="000000"/>
        </w:rPr>
        <w:t>7</w:t>
      </w:r>
      <w:r>
        <w:rPr>
          <w:color w:val="000000"/>
          <w:lang w:val="en"/>
        </w:rPr>
        <w:t xml:space="preserve">.4. </w:t>
      </w:r>
      <w:r>
        <w:rPr>
          <w:color w:val="000000"/>
        </w:rPr>
        <w:t>Исполнитель</w:t>
      </w:r>
      <w:r>
        <w:rPr>
          <w:color w:val="000000"/>
          <w:lang w:val="en-US"/>
        </w:rPr>
        <w:t xml:space="preserve"> </w:t>
      </w:r>
      <w:r>
        <w:rPr>
          <w:color w:val="000000"/>
        </w:rPr>
        <w:t>имеет право изменять стоимость Услуги, условия данной оферты и дополнения к ней, обеспечивая при этом публикацию измененных условий на сайте Исполнителя, а также в общедоступном для ознакомления с этими документами месте, не менее чем любые из условий настоящего Договора в любое время.</w:t>
      </w:r>
    </w:p>
    <w:p w:rsidR="00D1238B" w:rsidRDefault="00746C7F">
      <w:pPr>
        <w:jc w:val="center"/>
      </w:pPr>
      <w:r>
        <w:rPr>
          <w:b/>
          <w:color w:val="000000"/>
        </w:rPr>
        <w:tab/>
        <w:t>8</w:t>
      </w:r>
      <w:r>
        <w:rPr>
          <w:b/>
          <w:color w:val="000000"/>
          <w:lang w:val="en"/>
        </w:rPr>
        <w:t xml:space="preserve">. </w:t>
      </w:r>
      <w:r>
        <w:rPr>
          <w:b/>
          <w:color w:val="000000"/>
        </w:rPr>
        <w:t>Заключительные положения</w:t>
      </w:r>
    </w:p>
    <w:p w:rsidR="00D1238B" w:rsidRDefault="00746C7F">
      <w:pPr>
        <w:jc w:val="both"/>
      </w:pPr>
      <w:r>
        <w:rPr>
          <w:rFonts w:eastAsia="Times New Roman"/>
          <w:color w:val="000000"/>
        </w:rPr>
        <w:t xml:space="preserve">         </w:t>
      </w:r>
      <w:r>
        <w:rPr>
          <w:color w:val="000000"/>
        </w:rPr>
        <w:t>8.1</w:t>
      </w:r>
      <w:r>
        <w:rPr>
          <w:color w:val="000000"/>
          <w:lang w:val="en"/>
        </w:rPr>
        <w:t xml:space="preserve">. </w:t>
      </w:r>
      <w:r>
        <w:rPr>
          <w:color w:val="000000"/>
        </w:rPr>
        <w:t>По всем вопросам, не урегулированным настоящим Договором, стороны руководствуются действующим законодательством Российской Федерации.</w:t>
      </w:r>
    </w:p>
    <w:p w:rsidR="00D1238B" w:rsidRDefault="00746C7F">
      <w:pPr>
        <w:jc w:val="center"/>
      </w:pPr>
      <w:r>
        <w:rPr>
          <w:b/>
          <w:bCs/>
        </w:rPr>
        <w:tab/>
        <w:t>9. Реквизиты Исполнителя</w:t>
      </w:r>
    </w:p>
    <w:p w:rsidR="00D1238B" w:rsidRPr="006B421C" w:rsidRDefault="00746C7F">
      <w:pPr>
        <w:jc w:val="both"/>
      </w:pPr>
      <w:r>
        <w:t xml:space="preserve">Муниципальное автономное учреждение </w:t>
      </w:r>
      <w:r w:rsidR="00E7349D">
        <w:t>Целинского</w:t>
      </w:r>
      <w:r>
        <w:t xml:space="preserve"> района «Многофункциональный Центр предоставления государственных и муниципальных услуг»</w:t>
      </w:r>
      <w:r w:rsidR="006B421C">
        <w:t xml:space="preserve"> (МАУ МФЦ Целинского района)</w:t>
      </w:r>
    </w:p>
    <w:p w:rsidR="00D1238B" w:rsidRDefault="00B14D59">
      <w:pPr>
        <w:jc w:val="both"/>
      </w:pPr>
      <w:r>
        <w:t>Адрес: 3477</w:t>
      </w:r>
      <w:r w:rsidR="00746C7F">
        <w:t xml:space="preserve">60, Ростовская область, </w:t>
      </w:r>
      <w:r>
        <w:t>Целинский</w:t>
      </w:r>
      <w:r w:rsidR="00746C7F">
        <w:t xml:space="preserve"> район, </w:t>
      </w:r>
      <w:r>
        <w:t>п</w:t>
      </w:r>
      <w:r w:rsidR="00746C7F">
        <w:t xml:space="preserve">. </w:t>
      </w:r>
      <w:r>
        <w:t>Целина</w:t>
      </w:r>
      <w:r w:rsidR="00746C7F">
        <w:t xml:space="preserve">, ул. </w:t>
      </w:r>
      <w:r>
        <w:t>2-я линия</w:t>
      </w:r>
      <w:r w:rsidR="00746C7F">
        <w:t xml:space="preserve">, д. </w:t>
      </w:r>
      <w:r>
        <w:t>111</w:t>
      </w:r>
    </w:p>
    <w:p w:rsidR="006B421C" w:rsidRDefault="006B421C" w:rsidP="006B421C">
      <w:r>
        <w:t xml:space="preserve">ИНН 6136035964 </w:t>
      </w:r>
      <w:r w:rsidRPr="006B421C">
        <w:t xml:space="preserve"> </w:t>
      </w:r>
      <w:r>
        <w:t>КПП 613601001</w:t>
      </w:r>
    </w:p>
    <w:p w:rsidR="006B421C" w:rsidRDefault="006B421C" w:rsidP="006B421C">
      <w:r>
        <w:t>Р/с 03234643606560005800</w:t>
      </w:r>
    </w:p>
    <w:p w:rsidR="006B421C" w:rsidRDefault="006B421C" w:rsidP="006B421C">
      <w:r>
        <w:t>Банк ОТДЕЛЕНИЕ РОСТОВ-НА-ДОНУ БАНКА РОССИИ//УФК ПО РОСТОВСКОЙ ОБЛАСТИ</w:t>
      </w:r>
    </w:p>
    <w:p w:rsidR="006B421C" w:rsidRDefault="006B421C" w:rsidP="006B421C">
      <w:r>
        <w:t>Г. РОСТОВ-НА-ДОНУ</w:t>
      </w:r>
    </w:p>
    <w:p w:rsidR="006B421C" w:rsidRDefault="006B421C" w:rsidP="006B421C">
      <w:r>
        <w:t>БИК 016015102</w:t>
      </w:r>
    </w:p>
    <w:p w:rsidR="006B421C" w:rsidRDefault="006B421C" w:rsidP="006B421C">
      <w:r>
        <w:t>К/с 40102810845370000050</w:t>
      </w:r>
    </w:p>
    <w:p w:rsidR="006B421C" w:rsidRDefault="006B421C" w:rsidP="006B421C">
      <w:r>
        <w:t>КБК 00000000000000000130</w:t>
      </w:r>
    </w:p>
    <w:p w:rsidR="006B421C" w:rsidRDefault="006B421C" w:rsidP="006B421C">
      <w:r>
        <w:t>ОКТМО 60656455</w:t>
      </w: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rPr>
          <w:b/>
          <w:bCs/>
        </w:rPr>
      </w:pPr>
    </w:p>
    <w:p w:rsidR="00D1238B" w:rsidRDefault="00D1238B">
      <w:pPr>
        <w:jc w:val="right"/>
        <w:rPr>
          <w:b/>
          <w:bCs/>
        </w:rPr>
      </w:pPr>
    </w:p>
    <w:p w:rsidR="00D1238B" w:rsidRDefault="00D1238B">
      <w:pPr>
        <w:jc w:val="right"/>
        <w:rPr>
          <w:b/>
          <w:bCs/>
        </w:rPr>
      </w:pPr>
    </w:p>
    <w:p w:rsidR="00D1238B" w:rsidRDefault="00D1238B">
      <w:pPr>
        <w:jc w:val="right"/>
        <w:rPr>
          <w:b/>
          <w:bCs/>
        </w:rPr>
      </w:pPr>
    </w:p>
    <w:p w:rsidR="00D1238B" w:rsidRDefault="00D1238B">
      <w:pPr>
        <w:jc w:val="right"/>
        <w:rPr>
          <w:b/>
          <w:bCs/>
        </w:rPr>
      </w:pPr>
    </w:p>
    <w:p w:rsidR="00D1238B" w:rsidRDefault="00D1238B">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Default="00D44259">
      <w:pPr>
        <w:jc w:val="right"/>
      </w:pPr>
    </w:p>
    <w:p w:rsidR="00D44259" w:rsidRPr="00D44259" w:rsidRDefault="00D44259">
      <w:pPr>
        <w:jc w:val="right"/>
      </w:pPr>
    </w:p>
    <w:p w:rsidR="00D1238B" w:rsidRDefault="00D1238B">
      <w:pPr>
        <w:jc w:val="right"/>
      </w:pPr>
    </w:p>
    <w:p w:rsidR="00D1238B" w:rsidRDefault="00D1238B">
      <w:pPr>
        <w:jc w:val="right"/>
      </w:pPr>
    </w:p>
    <w:p w:rsidR="00D1238B" w:rsidRDefault="00D1238B">
      <w:pPr>
        <w:jc w:val="right"/>
      </w:pPr>
    </w:p>
    <w:p w:rsidR="00D1238B" w:rsidRPr="005A35CB" w:rsidRDefault="00746C7F">
      <w:pPr>
        <w:jc w:val="right"/>
      </w:pPr>
      <w:r w:rsidRPr="005A35CB">
        <w:t xml:space="preserve">Приложение № 1 </w:t>
      </w:r>
    </w:p>
    <w:p w:rsidR="005A35CB" w:rsidRPr="005A35CB" w:rsidRDefault="005A35CB" w:rsidP="005A35CB">
      <w:pPr>
        <w:ind w:left="6237"/>
        <w:jc w:val="right"/>
        <w:rPr>
          <w:rFonts w:eastAsia="Calibri"/>
        </w:rPr>
      </w:pPr>
      <w:r w:rsidRPr="005A35CB">
        <w:rPr>
          <w:rFonts w:eastAsia="Calibri"/>
        </w:rPr>
        <w:t>Договору публичной оферты</w:t>
      </w:r>
      <w:r w:rsidRPr="005A35CB">
        <w:t xml:space="preserve"> </w:t>
      </w:r>
    </w:p>
    <w:p w:rsidR="005A35CB" w:rsidRPr="005A35CB" w:rsidRDefault="005A35CB" w:rsidP="005A35CB">
      <w:pPr>
        <w:ind w:left="6237"/>
        <w:jc w:val="right"/>
      </w:pPr>
      <w:r w:rsidRPr="005A35CB">
        <w:t>от  08.05.2024</w:t>
      </w:r>
      <w:r>
        <w:t xml:space="preserve"> </w:t>
      </w:r>
      <w:r w:rsidRPr="005A35CB">
        <w:rPr>
          <w:rFonts w:eastAsia="Calibri"/>
        </w:rPr>
        <w:t>№ 2-МФЦ</w:t>
      </w:r>
      <w:r w:rsidRPr="005A35CB">
        <w:t xml:space="preserve">  </w:t>
      </w:r>
    </w:p>
    <w:p w:rsidR="005A35CB" w:rsidRPr="00B51E92" w:rsidRDefault="005A35CB" w:rsidP="005A35CB">
      <w:pPr>
        <w:jc w:val="center"/>
        <w:rPr>
          <w:sz w:val="28"/>
          <w:szCs w:val="28"/>
          <w:lang w:eastAsia="ar-SA"/>
        </w:rPr>
      </w:pPr>
    </w:p>
    <w:p w:rsidR="005A35CB" w:rsidRPr="002171D3" w:rsidRDefault="005A35CB" w:rsidP="005A35CB">
      <w:pPr>
        <w:jc w:val="center"/>
        <w:rPr>
          <w:b/>
          <w:bCs/>
          <w:sz w:val="28"/>
          <w:szCs w:val="28"/>
          <w:lang w:eastAsia="ar-SA"/>
        </w:rPr>
      </w:pPr>
      <w:r w:rsidRPr="002171D3">
        <w:rPr>
          <w:b/>
          <w:bCs/>
          <w:sz w:val="28"/>
          <w:szCs w:val="28"/>
          <w:lang w:eastAsia="ar-SA"/>
        </w:rPr>
        <w:t>ТАРИФЫ</w:t>
      </w:r>
    </w:p>
    <w:p w:rsidR="005A35CB" w:rsidRPr="006B2D62" w:rsidRDefault="005A35CB" w:rsidP="006B2D62">
      <w:pPr>
        <w:jc w:val="center"/>
        <w:rPr>
          <w:b/>
          <w:bCs/>
          <w:lang w:eastAsia="ar-SA"/>
        </w:rPr>
      </w:pPr>
      <w:r w:rsidRPr="006B2D62">
        <w:rPr>
          <w:b/>
          <w:bCs/>
          <w:lang w:eastAsia="ar-SA"/>
        </w:rPr>
        <w:t>на платные услуги по иным (неосновным) видам деятельности,  предоставляемые муниципальным автономным учреждением Целинского района «Многофункциональный центр предоставления государственных и муниципальных услуг»</w:t>
      </w:r>
    </w:p>
    <w:p w:rsidR="005A35CB" w:rsidRPr="006B2D62" w:rsidRDefault="005A35CB" w:rsidP="005A35CB">
      <w:pPr>
        <w:jc w:val="center"/>
        <w:rPr>
          <w:bCs/>
          <w:lang w:eastAsia="ar-S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
        <w:gridCol w:w="7144"/>
        <w:gridCol w:w="1315"/>
        <w:gridCol w:w="1134"/>
      </w:tblGrid>
      <w:tr w:rsidR="005A35CB" w:rsidRPr="005A35CB" w:rsidTr="00467F08">
        <w:tc>
          <w:tcPr>
            <w:tcW w:w="580" w:type="dxa"/>
            <w:shd w:val="clear" w:color="auto" w:fill="auto"/>
          </w:tcPr>
          <w:p w:rsidR="005A35CB" w:rsidRPr="005A35CB" w:rsidRDefault="005A35CB" w:rsidP="00467F08">
            <w:pPr>
              <w:pStyle w:val="af1"/>
              <w:snapToGrid w:val="0"/>
              <w:spacing w:before="0" w:after="0"/>
              <w:jc w:val="center"/>
              <w:rPr>
                <w:rFonts w:ascii="Times New Roman" w:hAnsi="Times New Roman" w:cs="Times New Roman"/>
                <w:bCs/>
                <w:sz w:val="24"/>
                <w:szCs w:val="24"/>
              </w:rPr>
            </w:pPr>
            <w:r w:rsidRPr="005A35CB">
              <w:rPr>
                <w:rFonts w:ascii="Times New Roman" w:hAnsi="Times New Roman" w:cs="Times New Roman"/>
                <w:bCs/>
                <w:sz w:val="24"/>
                <w:szCs w:val="24"/>
              </w:rPr>
              <w:t>№ п\п</w:t>
            </w:r>
          </w:p>
        </w:tc>
        <w:tc>
          <w:tcPr>
            <w:tcW w:w="7144" w:type="dxa"/>
            <w:shd w:val="clear" w:color="auto" w:fill="auto"/>
          </w:tcPr>
          <w:p w:rsidR="005A35CB" w:rsidRPr="005A35CB" w:rsidRDefault="005A35CB" w:rsidP="00467F08">
            <w:pPr>
              <w:pStyle w:val="af1"/>
              <w:spacing w:before="0" w:after="0"/>
              <w:jc w:val="center"/>
              <w:rPr>
                <w:rFonts w:ascii="Times New Roman" w:hAnsi="Times New Roman" w:cs="Times New Roman"/>
                <w:bCs/>
                <w:sz w:val="24"/>
                <w:szCs w:val="24"/>
              </w:rPr>
            </w:pPr>
            <w:r w:rsidRPr="005A35CB">
              <w:rPr>
                <w:rFonts w:ascii="Times New Roman" w:hAnsi="Times New Roman" w:cs="Times New Roman"/>
                <w:bCs/>
                <w:sz w:val="24"/>
                <w:szCs w:val="24"/>
              </w:rPr>
              <w:t>Наименование услуг</w:t>
            </w:r>
          </w:p>
        </w:tc>
        <w:tc>
          <w:tcPr>
            <w:tcW w:w="1315" w:type="dxa"/>
            <w:shd w:val="clear" w:color="auto" w:fill="auto"/>
          </w:tcPr>
          <w:p w:rsidR="005A35CB" w:rsidRPr="005A35CB" w:rsidRDefault="005A35CB" w:rsidP="00467F08">
            <w:pPr>
              <w:pStyle w:val="af1"/>
              <w:snapToGrid w:val="0"/>
              <w:spacing w:before="0" w:after="0"/>
              <w:ind w:left="-108" w:right="-145"/>
              <w:jc w:val="center"/>
              <w:rPr>
                <w:rFonts w:ascii="Times New Roman" w:hAnsi="Times New Roman" w:cs="Times New Roman"/>
                <w:bCs/>
                <w:sz w:val="24"/>
                <w:szCs w:val="24"/>
              </w:rPr>
            </w:pPr>
            <w:r w:rsidRPr="005A35CB">
              <w:rPr>
                <w:rFonts w:ascii="Times New Roman" w:hAnsi="Times New Roman" w:cs="Times New Roman"/>
                <w:bCs/>
                <w:sz w:val="24"/>
                <w:szCs w:val="24"/>
              </w:rPr>
              <w:t>Единица измерения</w:t>
            </w:r>
          </w:p>
        </w:tc>
        <w:tc>
          <w:tcPr>
            <w:tcW w:w="1134" w:type="dxa"/>
            <w:shd w:val="clear" w:color="auto" w:fill="auto"/>
          </w:tcPr>
          <w:p w:rsidR="005A35CB" w:rsidRPr="005A35CB" w:rsidRDefault="005A35CB" w:rsidP="00467F08">
            <w:pPr>
              <w:pStyle w:val="af1"/>
              <w:spacing w:before="0" w:after="0"/>
              <w:jc w:val="center"/>
              <w:rPr>
                <w:rFonts w:ascii="Times New Roman" w:hAnsi="Times New Roman" w:cs="Times New Roman"/>
                <w:sz w:val="24"/>
                <w:szCs w:val="24"/>
              </w:rPr>
            </w:pPr>
            <w:r w:rsidRPr="005A35CB">
              <w:rPr>
                <w:rFonts w:ascii="Times New Roman" w:hAnsi="Times New Roman" w:cs="Times New Roman"/>
                <w:bCs/>
                <w:sz w:val="24"/>
                <w:szCs w:val="24"/>
              </w:rPr>
              <w:t>Цена, руб.</w:t>
            </w:r>
          </w:p>
        </w:tc>
      </w:tr>
      <w:tr w:rsidR="005A35CB" w:rsidRPr="005A35CB" w:rsidTr="00467F08">
        <w:tc>
          <w:tcPr>
            <w:tcW w:w="580" w:type="dxa"/>
            <w:shd w:val="clear" w:color="auto" w:fill="auto"/>
          </w:tcPr>
          <w:p w:rsidR="005A35CB" w:rsidRPr="005A35CB" w:rsidRDefault="005A35CB" w:rsidP="00467F08">
            <w:pPr>
              <w:jc w:val="center"/>
              <w:rPr>
                <w:bCs/>
                <w:lang w:eastAsia="ar-SA"/>
              </w:rPr>
            </w:pPr>
            <w:r w:rsidRPr="005A35CB">
              <w:rPr>
                <w:bCs/>
                <w:lang w:eastAsia="ar-SA"/>
              </w:rPr>
              <w:t>1</w:t>
            </w:r>
          </w:p>
        </w:tc>
        <w:tc>
          <w:tcPr>
            <w:tcW w:w="7144" w:type="dxa"/>
            <w:shd w:val="clear" w:color="auto" w:fill="auto"/>
          </w:tcPr>
          <w:p w:rsidR="005A35CB" w:rsidRPr="005A35CB" w:rsidRDefault="005A35CB" w:rsidP="00467F08">
            <w:pPr>
              <w:jc w:val="center"/>
              <w:rPr>
                <w:bCs/>
                <w:lang w:eastAsia="ar-SA"/>
              </w:rPr>
            </w:pPr>
            <w:r w:rsidRPr="005A35CB">
              <w:rPr>
                <w:bCs/>
                <w:lang w:eastAsia="ar-SA"/>
              </w:rPr>
              <w:t>2</w:t>
            </w:r>
          </w:p>
        </w:tc>
        <w:tc>
          <w:tcPr>
            <w:tcW w:w="1315" w:type="dxa"/>
            <w:shd w:val="clear" w:color="auto" w:fill="auto"/>
          </w:tcPr>
          <w:p w:rsidR="005A35CB" w:rsidRPr="005A35CB" w:rsidRDefault="005A35CB" w:rsidP="00467F08">
            <w:pPr>
              <w:jc w:val="center"/>
              <w:rPr>
                <w:bCs/>
                <w:lang w:eastAsia="ar-SA"/>
              </w:rPr>
            </w:pPr>
            <w:r w:rsidRPr="005A35CB">
              <w:rPr>
                <w:bCs/>
                <w:lang w:eastAsia="ar-SA"/>
              </w:rPr>
              <w:t>3</w:t>
            </w:r>
          </w:p>
        </w:tc>
        <w:tc>
          <w:tcPr>
            <w:tcW w:w="1134" w:type="dxa"/>
            <w:shd w:val="clear" w:color="auto" w:fill="auto"/>
          </w:tcPr>
          <w:p w:rsidR="005A35CB" w:rsidRPr="005A35CB" w:rsidRDefault="005A35CB" w:rsidP="00467F08">
            <w:pPr>
              <w:jc w:val="center"/>
              <w:rPr>
                <w:bCs/>
                <w:lang w:eastAsia="ar-SA"/>
              </w:rPr>
            </w:pPr>
            <w:r w:rsidRPr="005A35CB">
              <w:rPr>
                <w:bCs/>
                <w:lang w:eastAsia="ar-SA"/>
              </w:rPr>
              <w:t>4</w:t>
            </w:r>
          </w:p>
        </w:tc>
      </w:tr>
      <w:tr w:rsidR="005A35CB" w:rsidRPr="005A35CB" w:rsidTr="00467F08">
        <w:tc>
          <w:tcPr>
            <w:tcW w:w="580" w:type="dxa"/>
            <w:shd w:val="clear" w:color="auto" w:fill="auto"/>
          </w:tcPr>
          <w:p w:rsidR="005A35CB" w:rsidRPr="005A35CB" w:rsidRDefault="005A35CB" w:rsidP="00467F08">
            <w:pPr>
              <w:jc w:val="center"/>
            </w:pPr>
            <w:r w:rsidRPr="005A35CB">
              <w:t>1.</w:t>
            </w:r>
          </w:p>
        </w:tc>
        <w:tc>
          <w:tcPr>
            <w:tcW w:w="7144" w:type="dxa"/>
            <w:shd w:val="clear" w:color="auto" w:fill="auto"/>
            <w:vAlign w:val="center"/>
          </w:tcPr>
          <w:p w:rsidR="005A35CB" w:rsidRPr="005A35CB" w:rsidRDefault="005A35CB" w:rsidP="00467F08">
            <w:pPr>
              <w:rPr>
                <w:color w:val="000000"/>
              </w:rPr>
            </w:pPr>
            <w:r w:rsidRPr="005A35CB">
              <w:rPr>
                <w:color w:val="000000"/>
              </w:rPr>
              <w:t>Составление договора купли-продажи с использованием средств материнского капитала при наличии 1 (одного) продавца и 4 (четырех) покупателей</w:t>
            </w:r>
          </w:p>
        </w:tc>
        <w:tc>
          <w:tcPr>
            <w:tcW w:w="1315" w:type="dxa"/>
            <w:shd w:val="clear" w:color="auto" w:fill="auto"/>
          </w:tcPr>
          <w:p w:rsidR="005A35CB" w:rsidRPr="005A35CB" w:rsidRDefault="005A35CB" w:rsidP="00467F08">
            <w:pPr>
              <w:jc w:val="center"/>
              <w:rPr>
                <w:bCs/>
                <w:lang w:eastAsia="ar-SA"/>
              </w:rPr>
            </w:pPr>
          </w:p>
          <w:p w:rsidR="005A35CB" w:rsidRPr="005A35CB" w:rsidRDefault="005A35CB" w:rsidP="00467F08">
            <w:pPr>
              <w:jc w:val="center"/>
              <w:rPr>
                <w:bCs/>
                <w:lang w:eastAsia="ar-SA"/>
              </w:rP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4 200</w:t>
            </w:r>
          </w:p>
        </w:tc>
      </w:tr>
      <w:tr w:rsidR="005A35CB" w:rsidRPr="005A35CB" w:rsidTr="00467F08">
        <w:tc>
          <w:tcPr>
            <w:tcW w:w="580" w:type="dxa"/>
            <w:shd w:val="clear" w:color="auto" w:fill="auto"/>
          </w:tcPr>
          <w:p w:rsidR="005A35CB" w:rsidRPr="005A35CB" w:rsidRDefault="005A35CB" w:rsidP="00467F08">
            <w:pPr>
              <w:jc w:val="center"/>
            </w:pPr>
            <w:r w:rsidRPr="005A35CB">
              <w:t>2.</w:t>
            </w:r>
          </w:p>
        </w:tc>
        <w:tc>
          <w:tcPr>
            <w:tcW w:w="7144" w:type="dxa"/>
            <w:shd w:val="clear" w:color="auto" w:fill="auto"/>
            <w:vAlign w:val="bottom"/>
          </w:tcPr>
          <w:p w:rsidR="005A35CB" w:rsidRPr="005A35CB" w:rsidRDefault="005A35CB" w:rsidP="00467F08">
            <w:pPr>
              <w:rPr>
                <w:color w:val="000000"/>
              </w:rPr>
            </w:pPr>
            <w:r w:rsidRPr="005A35CB">
              <w:rPr>
                <w:color w:val="000000"/>
              </w:rPr>
              <w:t>Консультации в сфере недвижимости</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500</w:t>
            </w:r>
          </w:p>
        </w:tc>
      </w:tr>
      <w:tr w:rsidR="005A35CB" w:rsidRPr="005A35CB" w:rsidTr="00467F08">
        <w:tc>
          <w:tcPr>
            <w:tcW w:w="580" w:type="dxa"/>
            <w:shd w:val="clear" w:color="auto" w:fill="auto"/>
          </w:tcPr>
          <w:p w:rsidR="005A35CB" w:rsidRPr="005A35CB" w:rsidRDefault="005A35CB" w:rsidP="00467F08">
            <w:pPr>
              <w:jc w:val="center"/>
            </w:pPr>
            <w:r w:rsidRPr="005A35CB">
              <w:t>3.</w:t>
            </w:r>
          </w:p>
        </w:tc>
        <w:tc>
          <w:tcPr>
            <w:tcW w:w="7144" w:type="dxa"/>
            <w:shd w:val="clear" w:color="auto" w:fill="auto"/>
            <w:vAlign w:val="bottom"/>
          </w:tcPr>
          <w:p w:rsidR="005A35CB" w:rsidRPr="005A35CB" w:rsidRDefault="005A35CB" w:rsidP="00467F08">
            <w:pPr>
              <w:rPr>
                <w:color w:val="000000"/>
              </w:rPr>
            </w:pPr>
            <w:r w:rsidRPr="005A35CB">
              <w:rPr>
                <w:color w:val="000000"/>
              </w:rPr>
              <w:t>Ксерокопирование документов формат листа А-4</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24</w:t>
            </w:r>
          </w:p>
        </w:tc>
      </w:tr>
      <w:tr w:rsidR="005A35CB" w:rsidRPr="005A35CB" w:rsidTr="00467F08">
        <w:tc>
          <w:tcPr>
            <w:tcW w:w="580" w:type="dxa"/>
            <w:shd w:val="clear" w:color="auto" w:fill="auto"/>
          </w:tcPr>
          <w:p w:rsidR="005A35CB" w:rsidRPr="005A35CB" w:rsidRDefault="005A35CB" w:rsidP="00467F08">
            <w:pPr>
              <w:jc w:val="center"/>
            </w:pPr>
            <w:r w:rsidRPr="005A35CB">
              <w:t>4.</w:t>
            </w:r>
          </w:p>
        </w:tc>
        <w:tc>
          <w:tcPr>
            <w:tcW w:w="7144" w:type="dxa"/>
            <w:shd w:val="clear" w:color="auto" w:fill="auto"/>
            <w:vAlign w:val="center"/>
          </w:tcPr>
          <w:p w:rsidR="005A35CB" w:rsidRPr="005A35CB" w:rsidRDefault="005A35CB" w:rsidP="00467F08">
            <w:pPr>
              <w:rPr>
                <w:color w:val="000000"/>
              </w:rPr>
            </w:pPr>
            <w:r w:rsidRPr="005A35CB">
              <w:rPr>
                <w:color w:val="000000"/>
              </w:rPr>
              <w:t xml:space="preserve">Распечатка 1 страницы  электронного документа формат листа А-4 </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55</w:t>
            </w:r>
          </w:p>
        </w:tc>
      </w:tr>
      <w:tr w:rsidR="005A35CB" w:rsidRPr="005A35CB" w:rsidTr="00467F08">
        <w:tc>
          <w:tcPr>
            <w:tcW w:w="580" w:type="dxa"/>
            <w:shd w:val="clear" w:color="auto" w:fill="auto"/>
          </w:tcPr>
          <w:p w:rsidR="005A35CB" w:rsidRPr="005A35CB" w:rsidRDefault="005A35CB" w:rsidP="00467F08">
            <w:pPr>
              <w:jc w:val="center"/>
            </w:pPr>
            <w:r w:rsidRPr="005A35CB">
              <w:t>5.</w:t>
            </w:r>
          </w:p>
        </w:tc>
        <w:tc>
          <w:tcPr>
            <w:tcW w:w="7144" w:type="dxa"/>
            <w:shd w:val="clear" w:color="auto" w:fill="auto"/>
            <w:vAlign w:val="center"/>
          </w:tcPr>
          <w:p w:rsidR="005A35CB" w:rsidRPr="005A35CB" w:rsidRDefault="005A35CB" w:rsidP="00467F08">
            <w:pPr>
              <w:rPr>
                <w:color w:val="000000"/>
              </w:rPr>
            </w:pPr>
            <w:r w:rsidRPr="005A35CB">
              <w:rPr>
                <w:color w:val="000000"/>
              </w:rPr>
              <w:t>Сканирование и отправка 1 страницы документа по электронной почте</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6B2D62">
            <w:pPr>
              <w:jc w:val="center"/>
              <w:rPr>
                <w:b/>
                <w:color w:val="000000"/>
              </w:rPr>
            </w:pPr>
            <w:r w:rsidRPr="005A35CB">
              <w:rPr>
                <w:b/>
                <w:color w:val="000000"/>
              </w:rPr>
              <w:t>60</w:t>
            </w:r>
          </w:p>
        </w:tc>
      </w:tr>
      <w:tr w:rsidR="005A35CB" w:rsidRPr="005A35CB" w:rsidTr="00467F08">
        <w:tc>
          <w:tcPr>
            <w:tcW w:w="580" w:type="dxa"/>
            <w:shd w:val="clear" w:color="auto" w:fill="auto"/>
          </w:tcPr>
          <w:p w:rsidR="005A35CB" w:rsidRPr="005A35CB" w:rsidRDefault="005A35CB" w:rsidP="00467F08">
            <w:pPr>
              <w:jc w:val="center"/>
            </w:pPr>
            <w:r w:rsidRPr="005A35CB">
              <w:t>6.</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предварительного договора купли-продажи земельного участка,  земельного участка с жилым домом</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7.</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предварительного договор купли-продажи земельного участка,  земельного участка с жилым домом  при множественности лиц на стороне покупателя и продавца (при множественности объектов)</w:t>
            </w:r>
          </w:p>
        </w:tc>
        <w:tc>
          <w:tcPr>
            <w:tcW w:w="1315" w:type="dxa"/>
            <w:shd w:val="clear" w:color="auto" w:fill="auto"/>
          </w:tcPr>
          <w:p w:rsidR="005A35CB" w:rsidRPr="005A35CB" w:rsidRDefault="005A35CB" w:rsidP="00467F08">
            <w:pPr>
              <w:jc w:val="center"/>
              <w:rPr>
                <w:bCs/>
                <w:lang w:eastAsia="ar-SA"/>
              </w:rPr>
            </w:pPr>
          </w:p>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r w:rsidR="005A35CB" w:rsidRPr="005A35CB" w:rsidTr="00467F08">
        <w:tc>
          <w:tcPr>
            <w:tcW w:w="580" w:type="dxa"/>
            <w:shd w:val="clear" w:color="auto" w:fill="auto"/>
          </w:tcPr>
          <w:p w:rsidR="005A35CB" w:rsidRPr="005A35CB" w:rsidRDefault="005A35CB" w:rsidP="00467F08">
            <w:pPr>
              <w:jc w:val="center"/>
            </w:pPr>
            <w:r w:rsidRPr="005A35CB">
              <w:t>8.</w:t>
            </w:r>
          </w:p>
        </w:tc>
        <w:tc>
          <w:tcPr>
            <w:tcW w:w="7144" w:type="dxa"/>
            <w:shd w:val="clear" w:color="auto" w:fill="auto"/>
            <w:vAlign w:val="bottom"/>
          </w:tcPr>
          <w:p w:rsidR="005A35CB" w:rsidRPr="005A35CB" w:rsidRDefault="005A35CB" w:rsidP="00467F08">
            <w:pPr>
              <w:rPr>
                <w:color w:val="000000"/>
              </w:rPr>
            </w:pPr>
            <w:r w:rsidRPr="005A35CB">
              <w:rPr>
                <w:color w:val="000000"/>
              </w:rPr>
              <w:t xml:space="preserve">Составление договора мены земельными участками </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9.</w:t>
            </w:r>
          </w:p>
        </w:tc>
        <w:tc>
          <w:tcPr>
            <w:tcW w:w="7144" w:type="dxa"/>
            <w:shd w:val="clear" w:color="auto" w:fill="auto"/>
            <w:vAlign w:val="center"/>
          </w:tcPr>
          <w:p w:rsidR="005A35CB" w:rsidRPr="005A35CB" w:rsidRDefault="005A35CB" w:rsidP="00467F08">
            <w:pPr>
              <w:rPr>
                <w:color w:val="000000"/>
              </w:rPr>
            </w:pPr>
            <w:r w:rsidRPr="005A35CB">
              <w:rPr>
                <w:color w:val="000000"/>
              </w:rPr>
              <w:t>Составление договора аренды, субаренды, дополнительного соглашения к договору аренды, соглашения о расторжении договора аренды  земельного участка, жилых и нежилых помещений</w:t>
            </w:r>
          </w:p>
        </w:tc>
        <w:tc>
          <w:tcPr>
            <w:tcW w:w="1315" w:type="dxa"/>
            <w:shd w:val="clear" w:color="auto" w:fill="auto"/>
          </w:tcPr>
          <w:p w:rsidR="005A35CB" w:rsidRPr="005A35CB" w:rsidRDefault="005A35CB" w:rsidP="00467F08">
            <w:pPr>
              <w:jc w:val="center"/>
              <w:rPr>
                <w:bCs/>
                <w:lang w:eastAsia="ar-SA"/>
              </w:rPr>
            </w:pPr>
          </w:p>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10.</w:t>
            </w:r>
          </w:p>
        </w:tc>
        <w:tc>
          <w:tcPr>
            <w:tcW w:w="7144" w:type="dxa"/>
            <w:shd w:val="clear" w:color="auto" w:fill="auto"/>
            <w:vAlign w:val="center"/>
          </w:tcPr>
          <w:p w:rsidR="005A35CB" w:rsidRPr="005A35CB" w:rsidRDefault="005A35CB" w:rsidP="00467F08">
            <w:pPr>
              <w:rPr>
                <w:color w:val="000000"/>
              </w:rPr>
            </w:pPr>
            <w:r w:rsidRPr="005A35CB">
              <w:rPr>
                <w:color w:val="000000"/>
              </w:rPr>
              <w:t>Составление договора аренды, субаренды, дополнительного соглашения к договору аренды, соглашения о расторжении договора аренды  земельного участка, жилых и нежилых помещений при множественности лиц на стороне арендодателя или арендатора</w:t>
            </w:r>
          </w:p>
        </w:tc>
        <w:tc>
          <w:tcPr>
            <w:tcW w:w="1315" w:type="dxa"/>
            <w:shd w:val="clear" w:color="auto" w:fill="auto"/>
          </w:tcPr>
          <w:p w:rsidR="005A35CB" w:rsidRPr="005A35CB" w:rsidRDefault="005A35CB" w:rsidP="00467F08">
            <w:pPr>
              <w:jc w:val="center"/>
              <w:rPr>
                <w:bCs/>
                <w:lang w:eastAsia="ar-SA"/>
              </w:rPr>
            </w:pPr>
          </w:p>
          <w:p w:rsidR="005A35CB" w:rsidRPr="005A35CB" w:rsidRDefault="005A35CB" w:rsidP="00467F08">
            <w:pPr>
              <w:jc w:val="center"/>
              <w:rPr>
                <w:bCs/>
                <w:lang w:eastAsia="ar-SA"/>
              </w:rPr>
            </w:pPr>
          </w:p>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r w:rsidR="005A35CB" w:rsidRPr="005A35CB" w:rsidTr="00467F08">
        <w:tc>
          <w:tcPr>
            <w:tcW w:w="580" w:type="dxa"/>
            <w:shd w:val="clear" w:color="auto" w:fill="auto"/>
          </w:tcPr>
          <w:p w:rsidR="005A35CB" w:rsidRPr="005A35CB" w:rsidRDefault="005A35CB" w:rsidP="00467F08">
            <w:pPr>
              <w:jc w:val="center"/>
            </w:pPr>
            <w:r w:rsidRPr="005A35CB">
              <w:t>11.</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дарения  земельного участка, земельного участка с жилым домом</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12.</w:t>
            </w:r>
          </w:p>
        </w:tc>
        <w:tc>
          <w:tcPr>
            <w:tcW w:w="7144" w:type="dxa"/>
            <w:shd w:val="clear" w:color="auto" w:fill="auto"/>
            <w:vAlign w:val="center"/>
          </w:tcPr>
          <w:p w:rsidR="005A35CB" w:rsidRPr="005A35CB" w:rsidRDefault="005A35CB" w:rsidP="00467F08">
            <w:pPr>
              <w:rPr>
                <w:color w:val="000000"/>
              </w:rPr>
            </w:pPr>
            <w:r w:rsidRPr="005A35CB">
              <w:rPr>
                <w:color w:val="000000"/>
              </w:rPr>
              <w:t>Составление договора  дарения земельного участка, земельного участка с жилым домом при множественности лиц на стороне дарителя или одаряемого</w:t>
            </w:r>
          </w:p>
        </w:tc>
        <w:tc>
          <w:tcPr>
            <w:tcW w:w="1315" w:type="dxa"/>
            <w:shd w:val="clear" w:color="auto" w:fill="auto"/>
          </w:tcPr>
          <w:p w:rsidR="005A35CB" w:rsidRPr="005A35CB" w:rsidRDefault="005A35CB" w:rsidP="00467F08">
            <w:pPr>
              <w:jc w:val="center"/>
              <w:rPr>
                <w:bCs/>
                <w:lang w:eastAsia="ar-SA"/>
              </w:rPr>
            </w:pPr>
          </w:p>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r w:rsidR="005A35CB" w:rsidRPr="005A35CB" w:rsidTr="00467F08">
        <w:tc>
          <w:tcPr>
            <w:tcW w:w="580" w:type="dxa"/>
            <w:shd w:val="clear" w:color="auto" w:fill="auto"/>
          </w:tcPr>
          <w:p w:rsidR="005A35CB" w:rsidRPr="005A35CB" w:rsidRDefault="005A35CB" w:rsidP="00467F08">
            <w:pPr>
              <w:jc w:val="center"/>
            </w:pPr>
            <w:r w:rsidRPr="005A35CB">
              <w:t>13.</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дарения, аренды  земельных участков при множественности объектов</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r w:rsidR="005A35CB" w:rsidRPr="005A35CB" w:rsidTr="00467F08">
        <w:tc>
          <w:tcPr>
            <w:tcW w:w="580" w:type="dxa"/>
            <w:shd w:val="clear" w:color="auto" w:fill="auto"/>
          </w:tcPr>
          <w:p w:rsidR="005A35CB" w:rsidRPr="005A35CB" w:rsidRDefault="005A35CB" w:rsidP="00467F08">
            <w:pPr>
              <w:jc w:val="center"/>
            </w:pPr>
            <w:r w:rsidRPr="005A35CB">
              <w:t>14.</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(предварительного договора) купли-продажи жилых и нежилых помещений</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3 200</w:t>
            </w:r>
          </w:p>
        </w:tc>
      </w:tr>
      <w:tr w:rsidR="005A35CB" w:rsidRPr="005A35CB" w:rsidTr="00467F08">
        <w:tc>
          <w:tcPr>
            <w:tcW w:w="580" w:type="dxa"/>
            <w:shd w:val="clear" w:color="auto" w:fill="auto"/>
          </w:tcPr>
          <w:p w:rsidR="005A35CB" w:rsidRPr="005A35CB" w:rsidRDefault="005A35CB" w:rsidP="00467F08">
            <w:pPr>
              <w:jc w:val="center"/>
            </w:pPr>
            <w:r w:rsidRPr="005A35CB">
              <w:t>15.</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купли-продажи объектов недвижимого имущества с рассрочкой платежа</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3 200</w:t>
            </w:r>
          </w:p>
        </w:tc>
      </w:tr>
      <w:tr w:rsidR="005A35CB" w:rsidRPr="005A35CB" w:rsidTr="00467F08">
        <w:tc>
          <w:tcPr>
            <w:tcW w:w="580" w:type="dxa"/>
            <w:shd w:val="clear" w:color="auto" w:fill="auto"/>
          </w:tcPr>
          <w:p w:rsidR="005A35CB" w:rsidRPr="005A35CB" w:rsidRDefault="005A35CB" w:rsidP="00467F08">
            <w:pPr>
              <w:jc w:val="center"/>
            </w:pPr>
            <w:r w:rsidRPr="005A35CB">
              <w:t>16.</w:t>
            </w:r>
          </w:p>
        </w:tc>
        <w:tc>
          <w:tcPr>
            <w:tcW w:w="7144" w:type="dxa"/>
            <w:shd w:val="clear" w:color="auto" w:fill="auto"/>
            <w:vAlign w:val="center"/>
          </w:tcPr>
          <w:p w:rsidR="005A35CB" w:rsidRPr="005A35CB" w:rsidRDefault="005A35CB" w:rsidP="00467F08">
            <w:pPr>
              <w:rPr>
                <w:color w:val="000000"/>
              </w:rPr>
            </w:pPr>
            <w:r w:rsidRPr="005A35CB">
              <w:rPr>
                <w:color w:val="000000"/>
              </w:rPr>
              <w:t>Составление договора купли-продажи с множественностью объектов договора с рассрочкой платежа</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4 200</w:t>
            </w:r>
          </w:p>
        </w:tc>
      </w:tr>
      <w:tr w:rsidR="005A35CB" w:rsidRPr="005A35CB" w:rsidTr="00467F08">
        <w:tc>
          <w:tcPr>
            <w:tcW w:w="580" w:type="dxa"/>
            <w:shd w:val="clear" w:color="auto" w:fill="auto"/>
          </w:tcPr>
          <w:p w:rsidR="005A35CB" w:rsidRPr="005A35CB" w:rsidRDefault="005A35CB" w:rsidP="00467F08">
            <w:pPr>
              <w:jc w:val="center"/>
            </w:pPr>
            <w:r w:rsidRPr="005A35CB">
              <w:t>17.</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дарения, мены  объектов недвижимости</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18.</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аренды, соглашения о расторжении договора  аренды жилых и нежилых помещений</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lastRenderedPageBreak/>
              <w:t>19.</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дополнительного соглашения об условиях внесения арендной платы</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20.</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дарения,  аренды, мены, иных договоров  с множественностью объектов договора</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r w:rsidR="005A35CB" w:rsidRPr="005A35CB" w:rsidTr="00467F08">
        <w:tc>
          <w:tcPr>
            <w:tcW w:w="580" w:type="dxa"/>
            <w:shd w:val="clear" w:color="auto" w:fill="auto"/>
          </w:tcPr>
          <w:p w:rsidR="005A35CB" w:rsidRPr="005A35CB" w:rsidRDefault="005A35CB" w:rsidP="00467F08">
            <w:pPr>
              <w:jc w:val="center"/>
            </w:pPr>
            <w:r w:rsidRPr="005A35CB">
              <w:t>21.</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найма жилого помещения</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22.</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безвозмездного пользования жилым и нежилым помещением</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23.</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иных видов договоров, предварительных договоров в сделках с объектами недвижимости</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24.</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договора купли-продажи земельной доли при наличии преимущественного права</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2 600</w:t>
            </w:r>
          </w:p>
        </w:tc>
      </w:tr>
      <w:tr w:rsidR="005A35CB" w:rsidRPr="005A35CB" w:rsidTr="00467F08">
        <w:tc>
          <w:tcPr>
            <w:tcW w:w="580" w:type="dxa"/>
            <w:shd w:val="clear" w:color="auto" w:fill="auto"/>
          </w:tcPr>
          <w:p w:rsidR="005A35CB" w:rsidRPr="005A35CB" w:rsidRDefault="005A35CB" w:rsidP="00467F08">
            <w:pPr>
              <w:jc w:val="center"/>
            </w:pPr>
            <w:r w:rsidRPr="005A35CB">
              <w:t>25.</w:t>
            </w:r>
          </w:p>
        </w:tc>
        <w:tc>
          <w:tcPr>
            <w:tcW w:w="7144" w:type="dxa"/>
            <w:shd w:val="clear" w:color="auto" w:fill="auto"/>
            <w:vAlign w:val="bottom"/>
          </w:tcPr>
          <w:p w:rsidR="005A35CB" w:rsidRPr="005A35CB" w:rsidRDefault="005A35CB" w:rsidP="00467F08">
            <w:pPr>
              <w:rPr>
                <w:color w:val="000000"/>
              </w:rPr>
            </w:pPr>
            <w:r w:rsidRPr="005A35CB">
              <w:rPr>
                <w:color w:val="000000"/>
              </w:rPr>
              <w:t>Составление иных видов договоров</w:t>
            </w:r>
          </w:p>
        </w:tc>
        <w:tc>
          <w:tcPr>
            <w:tcW w:w="1315" w:type="dxa"/>
            <w:shd w:val="clear" w:color="auto" w:fill="auto"/>
          </w:tcPr>
          <w:p w:rsidR="005A35CB" w:rsidRPr="005A35CB" w:rsidRDefault="005A35CB" w:rsidP="00467F08">
            <w:pPr>
              <w:jc w:val="center"/>
            </w:pPr>
            <w:r w:rsidRPr="005A35CB">
              <w:rPr>
                <w:bCs/>
                <w:lang w:eastAsia="ar-SA"/>
              </w:rPr>
              <w:t>1 услуга</w:t>
            </w:r>
          </w:p>
        </w:tc>
        <w:tc>
          <w:tcPr>
            <w:tcW w:w="1134" w:type="dxa"/>
            <w:shd w:val="clear" w:color="auto" w:fill="auto"/>
            <w:vAlign w:val="bottom"/>
          </w:tcPr>
          <w:p w:rsidR="005A35CB" w:rsidRPr="005A35CB" w:rsidRDefault="005A35CB" w:rsidP="00467F08">
            <w:pPr>
              <w:jc w:val="center"/>
              <w:rPr>
                <w:b/>
                <w:color w:val="000000"/>
              </w:rPr>
            </w:pPr>
            <w:r w:rsidRPr="005A35CB">
              <w:rPr>
                <w:b/>
                <w:color w:val="000000"/>
              </w:rPr>
              <w:t>3 700</w:t>
            </w:r>
          </w:p>
        </w:tc>
      </w:tr>
    </w:tbl>
    <w:p w:rsidR="005A35CB" w:rsidRPr="005A35CB" w:rsidRDefault="005A35CB" w:rsidP="005A35CB">
      <w:pPr>
        <w:jc w:val="center"/>
        <w:rPr>
          <w:bCs/>
          <w:lang w:eastAsia="ar-SA"/>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6B2D62" w:rsidRDefault="006B2D62" w:rsidP="005A35CB">
      <w:pPr>
        <w:rPr>
          <w:sz w:val="27"/>
          <w:szCs w:val="27"/>
        </w:rPr>
      </w:pPr>
    </w:p>
    <w:p w:rsidR="005A35CB" w:rsidRDefault="005A35CB" w:rsidP="005A35CB">
      <w:pPr>
        <w:rPr>
          <w:sz w:val="27"/>
          <w:szCs w:val="27"/>
        </w:rPr>
      </w:pPr>
    </w:p>
    <w:p w:rsidR="005A35CB" w:rsidRDefault="005A35CB" w:rsidP="005A35CB">
      <w:pPr>
        <w:rPr>
          <w:sz w:val="27"/>
          <w:szCs w:val="27"/>
        </w:rPr>
      </w:pPr>
    </w:p>
    <w:p w:rsidR="005A35CB" w:rsidRDefault="005A35CB" w:rsidP="005A35CB">
      <w:pPr>
        <w:rPr>
          <w:sz w:val="27"/>
          <w:szCs w:val="27"/>
        </w:rPr>
      </w:pPr>
    </w:p>
    <w:p w:rsidR="006B2D62" w:rsidRPr="005A35CB" w:rsidRDefault="006B2D62" w:rsidP="006B2D62">
      <w:pPr>
        <w:jc w:val="right"/>
      </w:pPr>
      <w:r w:rsidRPr="005A35CB">
        <w:t xml:space="preserve">Приложение № </w:t>
      </w:r>
      <w:r>
        <w:t>2</w:t>
      </w:r>
      <w:r w:rsidRPr="005A35CB">
        <w:t xml:space="preserve"> </w:t>
      </w:r>
    </w:p>
    <w:p w:rsidR="006B2D62" w:rsidRPr="005A35CB" w:rsidRDefault="006B2D62" w:rsidP="006B2D62">
      <w:pPr>
        <w:ind w:left="6237"/>
        <w:jc w:val="right"/>
        <w:rPr>
          <w:rFonts w:eastAsia="Calibri"/>
        </w:rPr>
      </w:pPr>
      <w:r w:rsidRPr="005A35CB">
        <w:rPr>
          <w:rFonts w:eastAsia="Calibri"/>
        </w:rPr>
        <w:t>Договору публичной оферты</w:t>
      </w:r>
      <w:r w:rsidRPr="005A35CB">
        <w:t xml:space="preserve"> </w:t>
      </w:r>
    </w:p>
    <w:p w:rsidR="006B2D62" w:rsidRPr="005A35CB" w:rsidRDefault="006B2D62" w:rsidP="006B2D62">
      <w:pPr>
        <w:ind w:left="6237"/>
        <w:jc w:val="right"/>
      </w:pPr>
      <w:r w:rsidRPr="005A35CB">
        <w:t>от  08.05.2024</w:t>
      </w:r>
      <w:r>
        <w:t xml:space="preserve"> </w:t>
      </w:r>
      <w:r w:rsidRPr="005A35CB">
        <w:rPr>
          <w:rFonts w:eastAsia="Calibri"/>
        </w:rPr>
        <w:t>№ 2-МФЦ</w:t>
      </w:r>
      <w:r w:rsidRPr="005A35CB">
        <w:t xml:space="preserve">  </w:t>
      </w:r>
    </w:p>
    <w:p w:rsidR="005A35CB" w:rsidRDefault="005A35CB" w:rsidP="005A35CB">
      <w:pPr>
        <w:jc w:val="center"/>
        <w:rPr>
          <w:b/>
          <w:szCs w:val="28"/>
        </w:rPr>
      </w:pPr>
    </w:p>
    <w:p w:rsidR="005A35CB" w:rsidRDefault="005A35CB" w:rsidP="005A35CB">
      <w:pPr>
        <w:jc w:val="center"/>
        <w:rPr>
          <w:b/>
          <w:szCs w:val="28"/>
        </w:rPr>
      </w:pPr>
    </w:p>
    <w:p w:rsidR="005A35CB" w:rsidRDefault="005A35CB" w:rsidP="005A35CB">
      <w:pPr>
        <w:jc w:val="center"/>
        <w:rPr>
          <w:b/>
          <w:szCs w:val="28"/>
        </w:rPr>
      </w:pPr>
    </w:p>
    <w:p w:rsidR="005A35CB" w:rsidRPr="001F171B" w:rsidRDefault="005A35CB" w:rsidP="005A35CB">
      <w:pPr>
        <w:jc w:val="center"/>
        <w:rPr>
          <w:b/>
          <w:sz w:val="28"/>
          <w:szCs w:val="28"/>
        </w:rPr>
      </w:pPr>
    </w:p>
    <w:p w:rsidR="005A35CB" w:rsidRPr="001F171B" w:rsidRDefault="005A35CB" w:rsidP="005A35CB">
      <w:pPr>
        <w:jc w:val="center"/>
        <w:rPr>
          <w:b/>
          <w:sz w:val="28"/>
          <w:szCs w:val="28"/>
        </w:rPr>
      </w:pPr>
      <w:r w:rsidRPr="001F171B">
        <w:rPr>
          <w:b/>
          <w:sz w:val="28"/>
          <w:szCs w:val="28"/>
        </w:rPr>
        <w:t xml:space="preserve">ПЕРЕЧЕНЬ </w:t>
      </w:r>
    </w:p>
    <w:p w:rsidR="006B2D62" w:rsidRDefault="005A35CB" w:rsidP="005A35CB">
      <w:pPr>
        <w:jc w:val="center"/>
      </w:pPr>
      <w:r w:rsidRPr="006B2D62">
        <w:t xml:space="preserve">категорий граждан, имеющих право на льготу </w:t>
      </w:r>
    </w:p>
    <w:p w:rsidR="005A35CB" w:rsidRPr="006B2D62" w:rsidRDefault="005A35CB" w:rsidP="005A35CB">
      <w:pPr>
        <w:jc w:val="center"/>
      </w:pPr>
      <w:r w:rsidRPr="006B2D62">
        <w:t>при оказании платных услуг по иным (неосновным) видам деятельности,</w:t>
      </w:r>
    </w:p>
    <w:p w:rsidR="005A35CB" w:rsidRPr="006B2D62" w:rsidRDefault="005A35CB" w:rsidP="005A35CB">
      <w:pPr>
        <w:jc w:val="center"/>
      </w:pPr>
      <w:r w:rsidRPr="006B2D62">
        <w:t>осуществляемым  МАУ МФЦ Целинского района,</w:t>
      </w:r>
    </w:p>
    <w:p w:rsidR="005A35CB" w:rsidRPr="006B2D62" w:rsidRDefault="005A35CB" w:rsidP="005A35CB">
      <w:pPr>
        <w:jc w:val="center"/>
      </w:pPr>
      <w:r w:rsidRPr="006B2D62">
        <w:t>и размер предоставляемой льготы</w:t>
      </w:r>
    </w:p>
    <w:p w:rsidR="005A35CB" w:rsidRDefault="005A35CB" w:rsidP="005A35CB">
      <w:pPr>
        <w:rPr>
          <w:szCs w:val="28"/>
        </w:rPr>
      </w:pPr>
    </w:p>
    <w:tbl>
      <w:tblPr>
        <w:tblW w:w="9720" w:type="dxa"/>
        <w:tblInd w:w="108" w:type="dxa"/>
        <w:tblLayout w:type="fixed"/>
        <w:tblLook w:val="04A0" w:firstRow="1" w:lastRow="0" w:firstColumn="1" w:lastColumn="0" w:noHBand="0" w:noVBand="1"/>
      </w:tblPr>
      <w:tblGrid>
        <w:gridCol w:w="714"/>
        <w:gridCol w:w="4391"/>
        <w:gridCol w:w="2377"/>
        <w:gridCol w:w="2238"/>
      </w:tblGrid>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 п/п</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Наименование категорий граждан</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Документы, являющиеся основанием для предоставления</w:t>
            </w:r>
          </w:p>
          <w:p w:rsidR="005A35CB" w:rsidRPr="006B2D62" w:rsidRDefault="005A35CB" w:rsidP="00467F08">
            <w:pPr>
              <w:jc w:val="center"/>
              <w:rPr>
                <w:lang w:eastAsia="ar-SA"/>
              </w:rPr>
            </w:pPr>
            <w:r w:rsidRPr="006B2D62">
              <w:t>льготы</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Размер льготы в процентах от установленных прейскурантом цен на дополнительные платные услуги, процентов(%)</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1</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2</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3</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4</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1.</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Герои Советского Союза</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Удостоверение</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50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2.</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Герои Российской Федерации</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Удостоверение</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50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3.</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Герои Социалистического труда</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Удостоверение</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50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4.</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Полные кавалеры ордена Трудовой и Боевой Славы трех степеней</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Удостоверение</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50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5.</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Участники Великой Отечественной войны и труженики тыла</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Удостоверение</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50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6.</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Многодетные семьи, имеющие 3-х и более детей в возрасте до 18 лет или до достижения им возраста 23 лет при условии его очного обучения в образовательной организации.</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Справка органа социальной защиты населения</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30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7.</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Дети-сироты и дети, оставшиеся без попечения родителей</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Справка органа опеки и попечительства</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30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8.</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Дети-инвалиды</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Справка МСЭК</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30</w:t>
            </w:r>
          </w:p>
        </w:tc>
      </w:tr>
      <w:tr w:rsidR="005A35CB" w:rsidRPr="001F171B" w:rsidTr="00467F08">
        <w:tc>
          <w:tcPr>
            <w:tcW w:w="714"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jc w:val="center"/>
              <w:rPr>
                <w:lang w:eastAsia="ar-SA"/>
              </w:rPr>
            </w:pPr>
            <w:r w:rsidRPr="006B2D62">
              <w:t>9.</w:t>
            </w:r>
          </w:p>
        </w:tc>
        <w:tc>
          <w:tcPr>
            <w:tcW w:w="4389"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Инвалиды 1 группы</w:t>
            </w:r>
          </w:p>
        </w:tc>
        <w:tc>
          <w:tcPr>
            <w:tcW w:w="2376" w:type="dxa"/>
            <w:tcBorders>
              <w:top w:val="single" w:sz="4" w:space="0" w:color="000000"/>
              <w:left w:val="single" w:sz="4" w:space="0" w:color="000000"/>
              <w:bottom w:val="single" w:sz="4" w:space="0" w:color="000000"/>
              <w:right w:val="nil"/>
            </w:tcBorders>
            <w:hideMark/>
          </w:tcPr>
          <w:p w:rsidR="005A35CB" w:rsidRPr="006B2D62" w:rsidRDefault="005A35CB" w:rsidP="00467F08">
            <w:pPr>
              <w:snapToGrid w:val="0"/>
              <w:rPr>
                <w:lang w:eastAsia="ar-SA"/>
              </w:rPr>
            </w:pPr>
            <w:r w:rsidRPr="006B2D62">
              <w:t>Справка МСЭК</w:t>
            </w:r>
          </w:p>
        </w:tc>
        <w:tc>
          <w:tcPr>
            <w:tcW w:w="2237" w:type="dxa"/>
            <w:tcBorders>
              <w:top w:val="single" w:sz="4" w:space="0" w:color="000000"/>
              <w:left w:val="single" w:sz="4" w:space="0" w:color="000000"/>
              <w:bottom w:val="single" w:sz="4" w:space="0" w:color="000000"/>
              <w:right w:val="single" w:sz="4" w:space="0" w:color="000000"/>
            </w:tcBorders>
            <w:hideMark/>
          </w:tcPr>
          <w:p w:rsidR="005A35CB" w:rsidRPr="006B2D62" w:rsidRDefault="005A35CB" w:rsidP="00467F08">
            <w:pPr>
              <w:snapToGrid w:val="0"/>
              <w:jc w:val="center"/>
              <w:rPr>
                <w:lang w:eastAsia="ar-SA"/>
              </w:rPr>
            </w:pPr>
            <w:r w:rsidRPr="006B2D62">
              <w:t>30</w:t>
            </w:r>
          </w:p>
        </w:tc>
      </w:tr>
    </w:tbl>
    <w:p w:rsidR="005A35CB" w:rsidRPr="001F171B" w:rsidRDefault="005A35CB" w:rsidP="005A35CB">
      <w:pPr>
        <w:rPr>
          <w:sz w:val="28"/>
          <w:szCs w:val="28"/>
        </w:rPr>
      </w:pPr>
    </w:p>
    <w:p w:rsidR="005A35CB" w:rsidRPr="001F171B" w:rsidRDefault="005A35CB" w:rsidP="005A35CB">
      <w:pPr>
        <w:rPr>
          <w:sz w:val="28"/>
          <w:szCs w:val="28"/>
        </w:rPr>
      </w:pPr>
    </w:p>
    <w:p w:rsidR="005A35CB" w:rsidRDefault="005A35CB"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6B2D62" w:rsidRDefault="006B2D62" w:rsidP="005A35CB">
      <w:pPr>
        <w:rPr>
          <w:sz w:val="28"/>
          <w:szCs w:val="28"/>
        </w:rPr>
      </w:pPr>
    </w:p>
    <w:p w:rsidR="00AA33B5" w:rsidRDefault="00AA33B5" w:rsidP="005A35CB">
      <w:pPr>
        <w:rPr>
          <w:sz w:val="28"/>
          <w:szCs w:val="28"/>
        </w:rPr>
      </w:pPr>
    </w:p>
    <w:p w:rsidR="006B2D62" w:rsidRPr="001F171B" w:rsidRDefault="006B2D62" w:rsidP="005A35CB">
      <w:pPr>
        <w:rPr>
          <w:sz w:val="28"/>
          <w:szCs w:val="28"/>
        </w:rPr>
      </w:pPr>
    </w:p>
    <w:p w:rsidR="006B2D62" w:rsidRPr="005A35CB" w:rsidRDefault="006B2D62" w:rsidP="006B2D62">
      <w:pPr>
        <w:jc w:val="right"/>
      </w:pPr>
      <w:r w:rsidRPr="005A35CB">
        <w:t xml:space="preserve">Приложение № </w:t>
      </w:r>
      <w:r>
        <w:t>3</w:t>
      </w:r>
      <w:r w:rsidRPr="005A35CB">
        <w:t xml:space="preserve"> </w:t>
      </w:r>
    </w:p>
    <w:p w:rsidR="006B2D62" w:rsidRPr="005A35CB" w:rsidRDefault="006B2D62" w:rsidP="006B2D62">
      <w:pPr>
        <w:ind w:left="6237"/>
        <w:jc w:val="right"/>
        <w:rPr>
          <w:rFonts w:eastAsia="Calibri"/>
        </w:rPr>
      </w:pPr>
      <w:r w:rsidRPr="005A35CB">
        <w:rPr>
          <w:rFonts w:eastAsia="Calibri"/>
        </w:rPr>
        <w:t>Договору публичной оферты</w:t>
      </w:r>
      <w:r w:rsidRPr="005A35CB">
        <w:t xml:space="preserve"> </w:t>
      </w:r>
    </w:p>
    <w:p w:rsidR="006B2D62" w:rsidRPr="005A35CB" w:rsidRDefault="006B2D62" w:rsidP="006B2D62">
      <w:pPr>
        <w:ind w:left="6237"/>
        <w:jc w:val="right"/>
      </w:pPr>
      <w:r w:rsidRPr="005A35CB">
        <w:t>от  08.05.2024</w:t>
      </w:r>
      <w:r>
        <w:t xml:space="preserve"> </w:t>
      </w:r>
      <w:r w:rsidRPr="005A35CB">
        <w:rPr>
          <w:rFonts w:eastAsia="Calibri"/>
        </w:rPr>
        <w:t>№ 2-МФЦ</w:t>
      </w:r>
      <w:r w:rsidRPr="005A35CB">
        <w:t xml:space="preserve">  </w:t>
      </w:r>
    </w:p>
    <w:p w:rsidR="001910B1" w:rsidRDefault="001910B1" w:rsidP="001910B1">
      <w:pPr>
        <w:pStyle w:val="afb"/>
        <w:ind w:left="-827" w:firstLine="827"/>
        <w:rPr>
          <w:lang w:val="ru-RU"/>
        </w:rPr>
      </w:pPr>
    </w:p>
    <w:p w:rsidR="001910B1" w:rsidRDefault="001910B1" w:rsidP="001910B1">
      <w:pPr>
        <w:pStyle w:val="afb"/>
        <w:ind w:left="-827" w:firstLine="827"/>
        <w:rPr>
          <w:lang w:val="ru-RU"/>
        </w:rPr>
      </w:pPr>
    </w:p>
    <w:p w:rsidR="001910B1" w:rsidRPr="001910B1" w:rsidRDefault="001910B1" w:rsidP="001910B1">
      <w:pPr>
        <w:pStyle w:val="afb"/>
        <w:ind w:left="-827" w:firstLine="827"/>
        <w:rPr>
          <w:rFonts w:ascii="Times New Roman" w:hAnsi="Times New Roman" w:cs="Times New Roman"/>
          <w:b/>
          <w:sz w:val="24"/>
          <w:lang w:val="ru-RU"/>
        </w:rPr>
      </w:pPr>
      <w:r w:rsidRPr="001910B1">
        <w:rPr>
          <w:rFonts w:ascii="Times New Roman" w:hAnsi="Times New Roman" w:cs="Times New Roman"/>
          <w:b/>
          <w:sz w:val="24"/>
          <w:lang w:val="ru-RU"/>
        </w:rPr>
        <w:t>Муниципальное автономное учреждение Целинского района</w:t>
      </w:r>
    </w:p>
    <w:p w:rsidR="001910B1" w:rsidRPr="001910B1" w:rsidRDefault="001910B1" w:rsidP="001910B1">
      <w:pPr>
        <w:pStyle w:val="afb"/>
        <w:ind w:left="-1654" w:firstLine="1654"/>
        <w:rPr>
          <w:rFonts w:ascii="Times New Roman" w:hAnsi="Times New Roman" w:cs="Times New Roman"/>
          <w:b/>
          <w:sz w:val="24"/>
          <w:lang w:val="ru-RU"/>
        </w:rPr>
      </w:pPr>
      <w:r w:rsidRPr="001910B1">
        <w:rPr>
          <w:rFonts w:ascii="Times New Roman" w:hAnsi="Times New Roman" w:cs="Times New Roman"/>
          <w:b/>
          <w:sz w:val="24"/>
          <w:lang w:val="ru-RU"/>
        </w:rPr>
        <w:t>«Многофункциональный центр предоставления государственных и муниципальных услуг»</w:t>
      </w:r>
    </w:p>
    <w:p w:rsidR="001910B1" w:rsidRPr="001910B1" w:rsidRDefault="001910B1" w:rsidP="001910B1">
      <w:pPr>
        <w:pStyle w:val="afb"/>
        <w:spacing w:after="240"/>
        <w:ind w:left="-1654" w:firstLine="1654"/>
        <w:rPr>
          <w:rFonts w:ascii="Times New Roman" w:hAnsi="Times New Roman" w:cs="Times New Roman"/>
          <w:b/>
          <w:sz w:val="24"/>
          <w:lang w:val="ru-RU"/>
        </w:rPr>
      </w:pPr>
      <w:r w:rsidRPr="001910B1">
        <w:rPr>
          <w:rFonts w:ascii="Times New Roman" w:hAnsi="Times New Roman" w:cs="Times New Roman"/>
          <w:b/>
          <w:sz w:val="24"/>
          <w:lang w:val="ru-RU"/>
        </w:rPr>
        <w:t>ИНН/КПП 6136035964/</w:t>
      </w:r>
      <w:r w:rsidRPr="001910B1">
        <w:rPr>
          <w:rFonts w:ascii="Times New Roman" w:hAnsi="Times New Roman" w:cs="Times New Roman"/>
          <w:b/>
          <w:sz w:val="24"/>
        </w:rPr>
        <w:t xml:space="preserve"> </w:t>
      </w:r>
      <w:r w:rsidRPr="001910B1">
        <w:rPr>
          <w:rFonts w:ascii="Times New Roman" w:hAnsi="Times New Roman" w:cs="Times New Roman"/>
          <w:b/>
          <w:sz w:val="24"/>
          <w:lang w:val="ru-RU"/>
        </w:rPr>
        <w:t>613601001</w:t>
      </w:r>
    </w:p>
    <w:p w:rsidR="001910B1" w:rsidRPr="001910B1" w:rsidRDefault="001910B1" w:rsidP="001910B1">
      <w:pPr>
        <w:pStyle w:val="afb"/>
        <w:ind w:left="-1535" w:firstLine="1535"/>
        <w:rPr>
          <w:rFonts w:ascii="Times New Roman" w:hAnsi="Times New Roman" w:cs="Times New Roman"/>
          <w:b/>
          <w:sz w:val="24"/>
          <w:lang w:val="ru-RU"/>
        </w:rPr>
      </w:pPr>
      <w:r w:rsidRPr="001910B1">
        <w:rPr>
          <w:rFonts w:ascii="Times New Roman" w:hAnsi="Times New Roman" w:cs="Times New Roman"/>
          <w:b/>
          <w:sz w:val="24"/>
          <w:lang w:val="ru-RU"/>
        </w:rPr>
        <w:t>347760, Ростовская область, Целинский район, п. Целина ул. ул. 2-я линия, д.111.</w:t>
      </w:r>
    </w:p>
    <w:p w:rsidR="00D1238B" w:rsidRPr="001910B1" w:rsidRDefault="001910B1" w:rsidP="001910B1">
      <w:pPr>
        <w:pStyle w:val="afb"/>
        <w:ind w:left="-827" w:firstLine="1535"/>
        <w:rPr>
          <w:rFonts w:ascii="Times New Roman" w:hAnsi="Times New Roman" w:cs="Times New Roman"/>
          <w:sz w:val="24"/>
          <w:lang w:val="ru-RU"/>
        </w:rPr>
      </w:pPr>
      <w:r w:rsidRPr="001910B1">
        <w:rPr>
          <w:rFonts w:ascii="Times New Roman" w:hAnsi="Times New Roman" w:cs="Times New Roman"/>
          <w:b/>
          <w:sz w:val="24"/>
          <w:lang w:val="ru-RU"/>
        </w:rPr>
        <w:t>Тел</w:t>
      </w:r>
      <w:r>
        <w:rPr>
          <w:rFonts w:ascii="Times New Roman" w:hAnsi="Times New Roman" w:cs="Times New Roman"/>
          <w:b/>
          <w:sz w:val="24"/>
          <w:lang w:val="ru-RU"/>
        </w:rPr>
        <w:t>ефон</w:t>
      </w:r>
      <w:r w:rsidRPr="001910B1">
        <w:rPr>
          <w:rFonts w:ascii="Times New Roman" w:hAnsi="Times New Roman" w:cs="Times New Roman"/>
          <w:b/>
          <w:sz w:val="24"/>
          <w:lang w:val="ru-RU"/>
        </w:rPr>
        <w:t xml:space="preserve">: 8(86371) 9-74-64; эл. почта: </w:t>
      </w:r>
      <w:hyperlink r:id="rId8" w:history="1">
        <w:r w:rsidRPr="001910B1">
          <w:rPr>
            <w:rStyle w:val="a5"/>
            <w:rFonts w:ascii="Times New Roman" w:hAnsi="Times New Roman" w:cs="Times New Roman"/>
            <w:b/>
            <w:sz w:val="24"/>
            <w:lang w:val="ru-RU"/>
          </w:rPr>
          <w:t>mfc_celina@donlad.ru</w:t>
        </w:r>
      </w:hyperlink>
    </w:p>
    <w:p w:rsidR="001910B1" w:rsidRDefault="001910B1" w:rsidP="001910B1">
      <w:pPr>
        <w:pStyle w:val="afb"/>
        <w:ind w:left="-827" w:firstLine="1535"/>
        <w:rPr>
          <w:lang w:val="ru-RU"/>
        </w:rPr>
      </w:pPr>
    </w:p>
    <w:p w:rsidR="001910B1" w:rsidRDefault="001910B1" w:rsidP="001910B1">
      <w:pPr>
        <w:pStyle w:val="afb"/>
        <w:ind w:left="-827" w:firstLine="1535"/>
        <w:rPr>
          <w:lang w:val="ru-RU"/>
        </w:rPr>
      </w:pPr>
    </w:p>
    <w:p w:rsidR="001910B1" w:rsidRDefault="001910B1" w:rsidP="001910B1">
      <w:pPr>
        <w:pStyle w:val="afb"/>
        <w:ind w:left="-827" w:firstLine="1535"/>
        <w:rPr>
          <w:b/>
          <w:bCs/>
        </w:rPr>
      </w:pPr>
    </w:p>
    <w:p w:rsidR="00164E99" w:rsidRDefault="002E3567" w:rsidP="006B2D62">
      <w:pPr>
        <w:pStyle w:val="af1"/>
        <w:spacing w:after="0"/>
        <w:jc w:val="center"/>
        <w:rPr>
          <w:rFonts w:ascii="Times New Roman" w:hAnsi="Times New Roman" w:cs="Times New Roman"/>
          <w:sz w:val="24"/>
          <w:szCs w:val="24"/>
        </w:rPr>
      </w:pPr>
      <w:hyperlink r:id="rId9" w:history="1">
        <w:r w:rsidR="006B2D62" w:rsidRPr="006B2D62">
          <w:rPr>
            <w:rStyle w:val="a5"/>
            <w:rFonts w:ascii="Times New Roman" w:hAnsi="Times New Roman" w:cs="Times New Roman"/>
            <w:b/>
            <w:bCs/>
            <w:color w:val="00000A"/>
            <w:sz w:val="24"/>
            <w:szCs w:val="24"/>
          </w:rPr>
          <w:t>АКТ</w:t>
        </w:r>
      </w:hyperlink>
      <w:r w:rsidR="006B2D62">
        <w:rPr>
          <w:rFonts w:ascii="Times New Roman" w:hAnsi="Times New Roman" w:cs="Times New Roman"/>
          <w:sz w:val="24"/>
          <w:szCs w:val="24"/>
        </w:rPr>
        <w:t xml:space="preserve"> №</w:t>
      </w:r>
      <w:r w:rsidR="00164E99">
        <w:rPr>
          <w:rFonts w:ascii="Times New Roman" w:hAnsi="Times New Roman" w:cs="Times New Roman"/>
          <w:sz w:val="24"/>
          <w:szCs w:val="24"/>
        </w:rPr>
        <w:t>____</w:t>
      </w:r>
      <w:r w:rsidR="006B2D62">
        <w:rPr>
          <w:rFonts w:ascii="Times New Roman" w:hAnsi="Times New Roman" w:cs="Times New Roman"/>
          <w:sz w:val="24"/>
          <w:szCs w:val="24"/>
        </w:rPr>
        <w:t xml:space="preserve"> </w:t>
      </w:r>
      <w:r w:rsidR="006B2D62" w:rsidRPr="006B2D62">
        <w:rPr>
          <w:rFonts w:ascii="Times New Roman" w:hAnsi="Times New Roman" w:cs="Times New Roman"/>
          <w:sz w:val="24"/>
          <w:szCs w:val="24"/>
        </w:rPr>
        <w:t>от “___” __________ 2024 г</w:t>
      </w:r>
      <w:r w:rsidR="00164E99">
        <w:rPr>
          <w:rFonts w:ascii="Times New Roman" w:hAnsi="Times New Roman" w:cs="Times New Roman"/>
          <w:sz w:val="24"/>
          <w:szCs w:val="24"/>
        </w:rPr>
        <w:t>.</w:t>
      </w:r>
    </w:p>
    <w:p w:rsidR="006B2D62" w:rsidRPr="006B2D62" w:rsidRDefault="00164E99" w:rsidP="006B2D62">
      <w:pPr>
        <w:pStyle w:val="af1"/>
        <w:spacing w:after="0"/>
        <w:jc w:val="center"/>
        <w:rPr>
          <w:rFonts w:ascii="Times New Roman" w:hAnsi="Times New Roman" w:cs="Times New Roman"/>
          <w:sz w:val="24"/>
          <w:szCs w:val="24"/>
        </w:rPr>
      </w:pPr>
      <w:r>
        <w:rPr>
          <w:rFonts w:ascii="Times New Roman" w:hAnsi="Times New Roman" w:cs="Times New Roman"/>
          <w:sz w:val="24"/>
          <w:szCs w:val="24"/>
        </w:rPr>
        <w:t>об оказании</w:t>
      </w:r>
      <w:r w:rsidR="006B2D62" w:rsidRPr="006B2D62">
        <w:rPr>
          <w:rFonts w:ascii="Times New Roman" w:hAnsi="Times New Roman" w:cs="Times New Roman"/>
          <w:sz w:val="24"/>
          <w:szCs w:val="24"/>
        </w:rPr>
        <w:t xml:space="preserve"> платных услуг </w:t>
      </w:r>
    </w:p>
    <w:p w:rsidR="006B2D62" w:rsidRPr="006B2D62" w:rsidRDefault="006B2D62" w:rsidP="006B2D62">
      <w:pPr>
        <w:pStyle w:val="af1"/>
        <w:spacing w:after="0"/>
        <w:jc w:val="center"/>
        <w:rPr>
          <w:rFonts w:ascii="Times New Roman" w:hAnsi="Times New Roman" w:cs="Times New Roman"/>
          <w:sz w:val="24"/>
          <w:szCs w:val="24"/>
        </w:rPr>
      </w:pPr>
    </w:p>
    <w:p w:rsidR="001910B1" w:rsidRDefault="00B453E0" w:rsidP="001910B1">
      <w:pPr>
        <w:pStyle w:val="af1"/>
        <w:rPr>
          <w:rFonts w:ascii="Times New Roman" w:hAnsi="Times New Roman" w:cs="Times New Roman"/>
          <w:sz w:val="24"/>
          <w:szCs w:val="24"/>
        </w:rPr>
      </w:pPr>
      <w:r>
        <w:rPr>
          <w:rFonts w:ascii="Times New Roman" w:hAnsi="Times New Roman" w:cs="Times New Roman"/>
          <w:sz w:val="24"/>
          <w:szCs w:val="24"/>
        </w:rPr>
        <w:t>Заказчик:</w:t>
      </w:r>
      <w:r w:rsidR="006B2D62" w:rsidRPr="006B2D62">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w:t>
      </w:r>
      <w:r w:rsidR="006B2D62" w:rsidRPr="006B2D62">
        <w:rPr>
          <w:rFonts w:ascii="Times New Roman" w:hAnsi="Times New Roman" w:cs="Times New Roman"/>
          <w:sz w:val="24"/>
          <w:szCs w:val="24"/>
        </w:rPr>
        <w:t xml:space="preserve"> </w:t>
      </w:r>
    </w:p>
    <w:p w:rsidR="006B2D62" w:rsidRDefault="00B453E0" w:rsidP="001910B1">
      <w:pPr>
        <w:pStyle w:val="af1"/>
        <w:rPr>
          <w:rFonts w:ascii="Times New Roman" w:hAnsi="Times New Roman" w:cs="Times New Roman"/>
          <w:sz w:val="24"/>
          <w:szCs w:val="24"/>
        </w:rPr>
      </w:pPr>
      <w:r>
        <w:rPr>
          <w:rFonts w:ascii="Times New Roman" w:hAnsi="Times New Roman" w:cs="Times New Roman"/>
          <w:sz w:val="24"/>
          <w:szCs w:val="24"/>
        </w:rPr>
        <w:t>Основание: Договор публичной оферты по оказанию платных услуг от 08.05.2024 № 2-МФЦ</w:t>
      </w:r>
    </w:p>
    <w:p w:rsidR="001910B1" w:rsidRDefault="001910B1" w:rsidP="001910B1">
      <w:pPr>
        <w:pStyle w:val="af1"/>
        <w:rPr>
          <w:rFonts w:ascii="Times New Roman" w:hAnsi="Times New Roman" w:cs="Times New Roman"/>
          <w:sz w:val="24"/>
          <w:szCs w:val="24"/>
        </w:rPr>
      </w:pPr>
      <w:r>
        <w:rPr>
          <w:rFonts w:ascii="Times New Roman" w:hAnsi="Times New Roman" w:cs="Times New Roman"/>
          <w:sz w:val="24"/>
          <w:szCs w:val="24"/>
        </w:rPr>
        <w:t>Валюта: Российский рубль</w:t>
      </w:r>
    </w:p>
    <w:tbl>
      <w:tblPr>
        <w:tblStyle w:val="afa"/>
        <w:tblW w:w="10456" w:type="dxa"/>
        <w:tblLayout w:type="fixed"/>
        <w:tblLook w:val="04A0" w:firstRow="1" w:lastRow="0" w:firstColumn="1" w:lastColumn="0" w:noHBand="0" w:noVBand="1"/>
      </w:tblPr>
      <w:tblGrid>
        <w:gridCol w:w="675"/>
        <w:gridCol w:w="5670"/>
        <w:gridCol w:w="1560"/>
        <w:gridCol w:w="1275"/>
        <w:gridCol w:w="1276"/>
      </w:tblGrid>
      <w:tr w:rsidR="001910B1" w:rsidTr="001910B1">
        <w:tc>
          <w:tcPr>
            <w:tcW w:w="675" w:type="dxa"/>
          </w:tcPr>
          <w:p w:rsidR="00164E99" w:rsidRPr="001910B1" w:rsidRDefault="00164E99"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w:t>
            </w:r>
          </w:p>
          <w:p w:rsidR="00164E99" w:rsidRPr="001910B1" w:rsidRDefault="00164E99" w:rsidP="001910B1">
            <w:pPr>
              <w:pStyle w:val="af1"/>
              <w:spacing w:before="0" w:after="0"/>
              <w:jc w:val="center"/>
              <w:rPr>
                <w:rFonts w:ascii="Times New Roman" w:hAnsi="Times New Roman" w:cs="Times New Roman"/>
                <w:b/>
                <w:sz w:val="24"/>
                <w:szCs w:val="24"/>
              </w:rPr>
            </w:pPr>
          </w:p>
        </w:tc>
        <w:tc>
          <w:tcPr>
            <w:tcW w:w="5670" w:type="dxa"/>
          </w:tcPr>
          <w:p w:rsidR="00164E99" w:rsidRPr="001910B1" w:rsidRDefault="00164E99"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Наименование работ (услуг)</w:t>
            </w:r>
          </w:p>
        </w:tc>
        <w:tc>
          <w:tcPr>
            <w:tcW w:w="1560" w:type="dxa"/>
          </w:tcPr>
          <w:p w:rsidR="00B453E0" w:rsidRPr="001910B1" w:rsidRDefault="00164E99"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Количество</w:t>
            </w:r>
          </w:p>
          <w:p w:rsidR="00164E99" w:rsidRPr="001910B1" w:rsidRDefault="00B453E0"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w:t>
            </w:r>
            <w:r w:rsidR="00164E99" w:rsidRPr="001910B1">
              <w:rPr>
                <w:rFonts w:ascii="Times New Roman" w:hAnsi="Times New Roman" w:cs="Times New Roman"/>
                <w:b/>
                <w:sz w:val="24"/>
                <w:szCs w:val="24"/>
              </w:rPr>
              <w:t>шт.</w:t>
            </w:r>
            <w:r w:rsidRPr="001910B1">
              <w:rPr>
                <w:rFonts w:ascii="Times New Roman" w:hAnsi="Times New Roman" w:cs="Times New Roman"/>
                <w:b/>
                <w:sz w:val="24"/>
                <w:szCs w:val="24"/>
              </w:rPr>
              <w:t>)</w:t>
            </w:r>
          </w:p>
        </w:tc>
        <w:tc>
          <w:tcPr>
            <w:tcW w:w="1275" w:type="dxa"/>
          </w:tcPr>
          <w:p w:rsidR="00B453E0" w:rsidRPr="001910B1" w:rsidRDefault="00B453E0"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Цена</w:t>
            </w:r>
          </w:p>
          <w:p w:rsidR="00164E99" w:rsidRPr="001910B1" w:rsidRDefault="00B453E0"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w:t>
            </w:r>
            <w:r w:rsidR="00164E99" w:rsidRPr="001910B1">
              <w:rPr>
                <w:rFonts w:ascii="Times New Roman" w:hAnsi="Times New Roman" w:cs="Times New Roman"/>
                <w:b/>
                <w:sz w:val="24"/>
                <w:szCs w:val="24"/>
              </w:rPr>
              <w:t>руб.</w:t>
            </w:r>
            <w:r w:rsidRPr="001910B1">
              <w:rPr>
                <w:rFonts w:ascii="Times New Roman" w:hAnsi="Times New Roman" w:cs="Times New Roman"/>
                <w:b/>
                <w:sz w:val="24"/>
                <w:szCs w:val="24"/>
              </w:rPr>
              <w:t>)</w:t>
            </w:r>
          </w:p>
        </w:tc>
        <w:tc>
          <w:tcPr>
            <w:tcW w:w="1276" w:type="dxa"/>
          </w:tcPr>
          <w:p w:rsidR="00B453E0" w:rsidRPr="001910B1" w:rsidRDefault="00B453E0"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Сумма</w:t>
            </w:r>
          </w:p>
          <w:p w:rsidR="00164E99" w:rsidRPr="001910B1" w:rsidRDefault="00B453E0" w:rsidP="001910B1">
            <w:pPr>
              <w:pStyle w:val="af1"/>
              <w:spacing w:before="0" w:after="0"/>
              <w:jc w:val="center"/>
              <w:rPr>
                <w:rFonts w:ascii="Times New Roman" w:hAnsi="Times New Roman" w:cs="Times New Roman"/>
                <w:b/>
                <w:sz w:val="24"/>
                <w:szCs w:val="24"/>
              </w:rPr>
            </w:pPr>
            <w:r w:rsidRPr="001910B1">
              <w:rPr>
                <w:rFonts w:ascii="Times New Roman" w:hAnsi="Times New Roman" w:cs="Times New Roman"/>
                <w:b/>
                <w:sz w:val="24"/>
                <w:szCs w:val="24"/>
              </w:rPr>
              <w:t>(</w:t>
            </w:r>
            <w:r w:rsidR="00164E99" w:rsidRPr="001910B1">
              <w:rPr>
                <w:rFonts w:ascii="Times New Roman" w:hAnsi="Times New Roman" w:cs="Times New Roman"/>
                <w:b/>
                <w:sz w:val="24"/>
                <w:szCs w:val="24"/>
              </w:rPr>
              <w:t>руб.</w:t>
            </w:r>
            <w:r w:rsidRPr="001910B1">
              <w:rPr>
                <w:rFonts w:ascii="Times New Roman" w:hAnsi="Times New Roman" w:cs="Times New Roman"/>
                <w:b/>
                <w:sz w:val="24"/>
                <w:szCs w:val="24"/>
              </w:rPr>
              <w:t>)</w:t>
            </w:r>
          </w:p>
        </w:tc>
      </w:tr>
      <w:tr w:rsidR="001910B1" w:rsidTr="001910B1">
        <w:tc>
          <w:tcPr>
            <w:tcW w:w="675" w:type="dxa"/>
          </w:tcPr>
          <w:p w:rsidR="00164E99" w:rsidRDefault="00B453E0" w:rsidP="001910B1">
            <w:pPr>
              <w:pStyle w:val="af1"/>
              <w:jc w:val="center"/>
              <w:rPr>
                <w:rFonts w:ascii="Times New Roman" w:hAnsi="Times New Roman" w:cs="Times New Roman"/>
                <w:sz w:val="24"/>
                <w:szCs w:val="24"/>
              </w:rPr>
            </w:pPr>
            <w:r>
              <w:rPr>
                <w:rFonts w:ascii="Times New Roman" w:hAnsi="Times New Roman" w:cs="Times New Roman"/>
                <w:sz w:val="24"/>
                <w:szCs w:val="24"/>
              </w:rPr>
              <w:t>1</w:t>
            </w:r>
          </w:p>
        </w:tc>
        <w:tc>
          <w:tcPr>
            <w:tcW w:w="5670" w:type="dxa"/>
          </w:tcPr>
          <w:p w:rsidR="00164E99" w:rsidRDefault="00164E99" w:rsidP="001910B1">
            <w:pPr>
              <w:pStyle w:val="af1"/>
              <w:rPr>
                <w:rFonts w:ascii="Times New Roman" w:hAnsi="Times New Roman" w:cs="Times New Roman"/>
                <w:sz w:val="24"/>
                <w:szCs w:val="24"/>
              </w:rPr>
            </w:pPr>
          </w:p>
        </w:tc>
        <w:tc>
          <w:tcPr>
            <w:tcW w:w="1560" w:type="dxa"/>
          </w:tcPr>
          <w:p w:rsidR="00164E99" w:rsidRDefault="00164E99" w:rsidP="001910B1">
            <w:pPr>
              <w:pStyle w:val="af1"/>
              <w:rPr>
                <w:rFonts w:ascii="Times New Roman" w:hAnsi="Times New Roman" w:cs="Times New Roman"/>
                <w:sz w:val="24"/>
                <w:szCs w:val="24"/>
              </w:rPr>
            </w:pPr>
          </w:p>
        </w:tc>
        <w:tc>
          <w:tcPr>
            <w:tcW w:w="1275" w:type="dxa"/>
          </w:tcPr>
          <w:p w:rsidR="00164E99" w:rsidRDefault="00164E99" w:rsidP="001910B1">
            <w:pPr>
              <w:pStyle w:val="af1"/>
              <w:rPr>
                <w:rFonts w:ascii="Times New Roman" w:hAnsi="Times New Roman" w:cs="Times New Roman"/>
                <w:sz w:val="24"/>
                <w:szCs w:val="24"/>
              </w:rPr>
            </w:pPr>
          </w:p>
        </w:tc>
        <w:tc>
          <w:tcPr>
            <w:tcW w:w="1276" w:type="dxa"/>
          </w:tcPr>
          <w:p w:rsidR="00164E99" w:rsidRDefault="00164E99" w:rsidP="001910B1">
            <w:pPr>
              <w:pStyle w:val="af1"/>
              <w:rPr>
                <w:rFonts w:ascii="Times New Roman" w:hAnsi="Times New Roman" w:cs="Times New Roman"/>
                <w:sz w:val="24"/>
                <w:szCs w:val="24"/>
              </w:rPr>
            </w:pPr>
          </w:p>
        </w:tc>
      </w:tr>
      <w:tr w:rsidR="001910B1" w:rsidTr="001910B1">
        <w:tc>
          <w:tcPr>
            <w:tcW w:w="675" w:type="dxa"/>
          </w:tcPr>
          <w:p w:rsidR="00164E99" w:rsidRDefault="00164E99" w:rsidP="001910B1">
            <w:pPr>
              <w:pStyle w:val="af1"/>
              <w:rPr>
                <w:rFonts w:ascii="Times New Roman" w:hAnsi="Times New Roman" w:cs="Times New Roman"/>
                <w:sz w:val="24"/>
                <w:szCs w:val="24"/>
              </w:rPr>
            </w:pPr>
          </w:p>
        </w:tc>
        <w:tc>
          <w:tcPr>
            <w:tcW w:w="5670" w:type="dxa"/>
          </w:tcPr>
          <w:p w:rsidR="00164E99" w:rsidRDefault="00164E99" w:rsidP="001910B1">
            <w:pPr>
              <w:pStyle w:val="af1"/>
              <w:rPr>
                <w:rFonts w:ascii="Times New Roman" w:hAnsi="Times New Roman" w:cs="Times New Roman"/>
                <w:sz w:val="24"/>
                <w:szCs w:val="24"/>
              </w:rPr>
            </w:pPr>
          </w:p>
        </w:tc>
        <w:tc>
          <w:tcPr>
            <w:tcW w:w="1560" w:type="dxa"/>
          </w:tcPr>
          <w:p w:rsidR="00164E99" w:rsidRDefault="00164E99" w:rsidP="001910B1">
            <w:pPr>
              <w:pStyle w:val="af1"/>
              <w:rPr>
                <w:rFonts w:ascii="Times New Roman" w:hAnsi="Times New Roman" w:cs="Times New Roman"/>
                <w:sz w:val="24"/>
                <w:szCs w:val="24"/>
              </w:rPr>
            </w:pPr>
          </w:p>
        </w:tc>
        <w:tc>
          <w:tcPr>
            <w:tcW w:w="1275" w:type="dxa"/>
          </w:tcPr>
          <w:p w:rsidR="00164E99" w:rsidRDefault="00164E99" w:rsidP="001910B1">
            <w:pPr>
              <w:pStyle w:val="af1"/>
              <w:rPr>
                <w:rFonts w:ascii="Times New Roman" w:hAnsi="Times New Roman" w:cs="Times New Roman"/>
                <w:sz w:val="24"/>
                <w:szCs w:val="24"/>
              </w:rPr>
            </w:pPr>
          </w:p>
        </w:tc>
        <w:tc>
          <w:tcPr>
            <w:tcW w:w="1276" w:type="dxa"/>
          </w:tcPr>
          <w:p w:rsidR="00164E99" w:rsidRDefault="00164E99" w:rsidP="001910B1">
            <w:pPr>
              <w:pStyle w:val="af1"/>
              <w:rPr>
                <w:rFonts w:ascii="Times New Roman" w:hAnsi="Times New Roman" w:cs="Times New Roman"/>
                <w:sz w:val="24"/>
                <w:szCs w:val="24"/>
              </w:rPr>
            </w:pPr>
          </w:p>
        </w:tc>
      </w:tr>
      <w:tr w:rsidR="00164E99" w:rsidTr="001910B1">
        <w:tc>
          <w:tcPr>
            <w:tcW w:w="9180" w:type="dxa"/>
            <w:gridSpan w:val="4"/>
          </w:tcPr>
          <w:p w:rsidR="00164E99" w:rsidRDefault="00164E99" w:rsidP="001910B1">
            <w:pPr>
              <w:pStyle w:val="af1"/>
              <w:rPr>
                <w:rFonts w:ascii="Times New Roman" w:hAnsi="Times New Roman" w:cs="Times New Roman"/>
                <w:sz w:val="24"/>
                <w:szCs w:val="24"/>
              </w:rPr>
            </w:pPr>
            <w:r>
              <w:rPr>
                <w:rFonts w:ascii="Times New Roman" w:hAnsi="Times New Roman" w:cs="Times New Roman"/>
                <w:sz w:val="24"/>
                <w:szCs w:val="24"/>
              </w:rPr>
              <w:t>ИТОГО:</w:t>
            </w:r>
          </w:p>
        </w:tc>
        <w:tc>
          <w:tcPr>
            <w:tcW w:w="1276" w:type="dxa"/>
          </w:tcPr>
          <w:p w:rsidR="00164E99" w:rsidRDefault="00164E99" w:rsidP="001910B1">
            <w:pPr>
              <w:pStyle w:val="af1"/>
              <w:rPr>
                <w:rFonts w:ascii="Times New Roman" w:hAnsi="Times New Roman" w:cs="Times New Roman"/>
                <w:sz w:val="24"/>
                <w:szCs w:val="24"/>
              </w:rPr>
            </w:pPr>
          </w:p>
        </w:tc>
      </w:tr>
    </w:tbl>
    <w:p w:rsidR="00164E99" w:rsidRPr="006B2D62" w:rsidRDefault="00164E99" w:rsidP="001910B1">
      <w:pPr>
        <w:pStyle w:val="af1"/>
        <w:rPr>
          <w:rFonts w:ascii="Times New Roman" w:hAnsi="Times New Roman" w:cs="Times New Roman"/>
          <w:sz w:val="24"/>
          <w:szCs w:val="24"/>
        </w:rPr>
      </w:pPr>
    </w:p>
    <w:p w:rsidR="00164E99" w:rsidRDefault="006B2D62" w:rsidP="001910B1">
      <w:pPr>
        <w:pStyle w:val="af1"/>
        <w:rPr>
          <w:rFonts w:ascii="Times New Roman" w:hAnsi="Times New Roman" w:cs="Times New Roman"/>
          <w:sz w:val="24"/>
          <w:szCs w:val="24"/>
        </w:rPr>
      </w:pPr>
      <w:bookmarkStart w:id="1" w:name="__DdeLink__10474_279989283"/>
      <w:bookmarkEnd w:id="1"/>
      <w:r w:rsidRPr="006B2D62">
        <w:rPr>
          <w:rFonts w:ascii="Times New Roman" w:hAnsi="Times New Roman" w:cs="Times New Roman"/>
          <w:sz w:val="24"/>
          <w:szCs w:val="24"/>
        </w:rPr>
        <w:t xml:space="preserve">Всего </w:t>
      </w:r>
      <w:r w:rsidR="00164E99">
        <w:rPr>
          <w:rFonts w:ascii="Times New Roman" w:hAnsi="Times New Roman" w:cs="Times New Roman"/>
          <w:sz w:val="24"/>
          <w:szCs w:val="24"/>
        </w:rPr>
        <w:t>оказано услуг на сумму: ______________________</w:t>
      </w:r>
      <w:r w:rsidRPr="006B2D62">
        <w:rPr>
          <w:rFonts w:ascii="Times New Roman" w:hAnsi="Times New Roman" w:cs="Times New Roman"/>
          <w:sz w:val="24"/>
          <w:szCs w:val="24"/>
        </w:rPr>
        <w:t>________ (______________________</w:t>
      </w:r>
      <w:r w:rsidR="00164E99">
        <w:rPr>
          <w:rFonts w:ascii="Times New Roman" w:hAnsi="Times New Roman" w:cs="Times New Roman"/>
          <w:sz w:val="24"/>
          <w:szCs w:val="24"/>
        </w:rPr>
        <w:t>_</w:t>
      </w:r>
      <w:r w:rsidRPr="006B2D62">
        <w:rPr>
          <w:rFonts w:ascii="Times New Roman" w:hAnsi="Times New Roman" w:cs="Times New Roman"/>
          <w:sz w:val="24"/>
          <w:szCs w:val="24"/>
        </w:rPr>
        <w:t>___</w:t>
      </w:r>
    </w:p>
    <w:p w:rsidR="006B2D62" w:rsidRPr="006B2D62" w:rsidRDefault="00164E99" w:rsidP="001910B1">
      <w:pPr>
        <w:pStyle w:val="af1"/>
        <w:rPr>
          <w:rFonts w:ascii="Times New Roman" w:hAnsi="Times New Roman" w:cs="Times New Roman"/>
          <w:sz w:val="24"/>
          <w:szCs w:val="24"/>
        </w:rPr>
      </w:pPr>
      <w:r>
        <w:rPr>
          <w:rFonts w:ascii="Times New Roman" w:hAnsi="Times New Roman" w:cs="Times New Roman"/>
          <w:sz w:val="24"/>
          <w:szCs w:val="24"/>
        </w:rPr>
        <w:t>_________________________________</w:t>
      </w:r>
      <w:r w:rsidR="006B2D62" w:rsidRPr="006B2D62">
        <w:rPr>
          <w:rFonts w:ascii="Times New Roman" w:hAnsi="Times New Roman" w:cs="Times New Roman"/>
          <w:sz w:val="24"/>
          <w:szCs w:val="24"/>
        </w:rPr>
        <w:t>) руб.,</w:t>
      </w:r>
      <w:r>
        <w:rPr>
          <w:rFonts w:ascii="Times New Roman" w:hAnsi="Times New Roman" w:cs="Times New Roman"/>
          <w:sz w:val="24"/>
          <w:szCs w:val="24"/>
        </w:rPr>
        <w:t xml:space="preserve"> в т.ч.: </w:t>
      </w:r>
      <w:r w:rsidR="006B2D62" w:rsidRPr="006B2D62">
        <w:rPr>
          <w:rFonts w:ascii="Times New Roman" w:hAnsi="Times New Roman" w:cs="Times New Roman"/>
          <w:sz w:val="24"/>
          <w:szCs w:val="24"/>
        </w:rPr>
        <w:t>без НДС</w:t>
      </w:r>
      <w:r>
        <w:rPr>
          <w:rFonts w:ascii="Times New Roman" w:hAnsi="Times New Roman" w:cs="Times New Roman"/>
          <w:sz w:val="24"/>
          <w:szCs w:val="24"/>
        </w:rPr>
        <w:t>.</w:t>
      </w:r>
    </w:p>
    <w:p w:rsidR="00164E99" w:rsidRDefault="00164E99" w:rsidP="001910B1">
      <w:pPr>
        <w:pStyle w:val="af1"/>
        <w:rPr>
          <w:rFonts w:ascii="Times New Roman" w:hAnsi="Times New Roman" w:cs="Times New Roman"/>
          <w:sz w:val="24"/>
          <w:szCs w:val="24"/>
        </w:rPr>
      </w:pPr>
      <w:r>
        <w:rPr>
          <w:rFonts w:ascii="Times New Roman" w:hAnsi="Times New Roman" w:cs="Times New Roman"/>
          <w:sz w:val="24"/>
          <w:szCs w:val="24"/>
        </w:rPr>
        <w:t xml:space="preserve">Вышеперечисленные </w:t>
      </w:r>
      <w:r w:rsidR="006B2D62" w:rsidRPr="006B2D62">
        <w:rPr>
          <w:rFonts w:ascii="Times New Roman" w:hAnsi="Times New Roman" w:cs="Times New Roman"/>
          <w:sz w:val="24"/>
          <w:szCs w:val="24"/>
        </w:rPr>
        <w:t xml:space="preserve">услуги </w:t>
      </w:r>
      <w:r>
        <w:rPr>
          <w:rFonts w:ascii="Times New Roman" w:hAnsi="Times New Roman" w:cs="Times New Roman"/>
          <w:sz w:val="24"/>
          <w:szCs w:val="24"/>
        </w:rPr>
        <w:t>выполнены полностью</w:t>
      </w:r>
      <w:r w:rsidR="001910B1">
        <w:rPr>
          <w:rFonts w:ascii="Times New Roman" w:hAnsi="Times New Roman" w:cs="Times New Roman"/>
          <w:sz w:val="24"/>
          <w:szCs w:val="24"/>
        </w:rPr>
        <w:t xml:space="preserve"> и</w:t>
      </w:r>
      <w:r>
        <w:rPr>
          <w:rFonts w:ascii="Times New Roman" w:hAnsi="Times New Roman" w:cs="Times New Roman"/>
          <w:sz w:val="24"/>
          <w:szCs w:val="24"/>
        </w:rPr>
        <w:t xml:space="preserve"> в срок. Заказчик претензий по </w:t>
      </w:r>
      <w:r w:rsidRPr="006B2D62">
        <w:rPr>
          <w:rFonts w:ascii="Times New Roman" w:hAnsi="Times New Roman" w:cs="Times New Roman"/>
          <w:sz w:val="24"/>
          <w:szCs w:val="24"/>
        </w:rPr>
        <w:t>качеству</w:t>
      </w:r>
      <w:r w:rsidR="001910B1">
        <w:rPr>
          <w:rFonts w:ascii="Times New Roman" w:hAnsi="Times New Roman" w:cs="Times New Roman"/>
          <w:sz w:val="24"/>
          <w:szCs w:val="24"/>
        </w:rPr>
        <w:t>,</w:t>
      </w:r>
      <w:r w:rsidRPr="006B2D62">
        <w:rPr>
          <w:rFonts w:ascii="Times New Roman" w:hAnsi="Times New Roman" w:cs="Times New Roman"/>
          <w:sz w:val="24"/>
          <w:szCs w:val="24"/>
        </w:rPr>
        <w:t xml:space="preserve"> объем</w:t>
      </w:r>
      <w:r>
        <w:rPr>
          <w:rFonts w:ascii="Times New Roman" w:hAnsi="Times New Roman" w:cs="Times New Roman"/>
          <w:sz w:val="24"/>
          <w:szCs w:val="24"/>
        </w:rPr>
        <w:t>у и срокам оказания услуг не имеет.</w:t>
      </w:r>
    </w:p>
    <w:tbl>
      <w:tblPr>
        <w:tblW w:w="10353" w:type="dxa"/>
        <w:tblCellSpacing w:w="0" w:type="dxa"/>
        <w:tblCellMar>
          <w:top w:w="105" w:type="dxa"/>
          <w:left w:w="105" w:type="dxa"/>
          <w:bottom w:w="105" w:type="dxa"/>
          <w:right w:w="105" w:type="dxa"/>
        </w:tblCellMar>
        <w:tblLook w:val="04A0" w:firstRow="1" w:lastRow="0" w:firstColumn="1" w:lastColumn="0" w:noHBand="0" w:noVBand="1"/>
      </w:tblPr>
      <w:tblGrid>
        <w:gridCol w:w="10353"/>
      </w:tblGrid>
      <w:tr w:rsidR="00B453E0" w:rsidRPr="006B2D62" w:rsidTr="00B453E0">
        <w:trPr>
          <w:trHeight w:val="2419"/>
          <w:tblCellSpacing w:w="0" w:type="dxa"/>
        </w:trPr>
        <w:tc>
          <w:tcPr>
            <w:tcW w:w="10353" w:type="dxa"/>
            <w:tcBorders>
              <w:top w:val="nil"/>
              <w:left w:val="nil"/>
              <w:bottom w:val="nil"/>
              <w:right w:val="nil"/>
            </w:tcBorders>
            <w:tcMar>
              <w:top w:w="0" w:type="dxa"/>
              <w:left w:w="0" w:type="dxa"/>
              <w:bottom w:w="0" w:type="dxa"/>
              <w:right w:w="0" w:type="dxa"/>
            </w:tcMar>
            <w:hideMark/>
          </w:tcPr>
          <w:p w:rsidR="00B453E0" w:rsidRDefault="00B453E0" w:rsidP="001910B1">
            <w:pPr>
              <w:pStyle w:val="af1"/>
              <w:rPr>
                <w:rFonts w:ascii="Times New Roman" w:hAnsi="Times New Roman" w:cs="Times New Roman"/>
                <w:sz w:val="24"/>
                <w:szCs w:val="24"/>
              </w:rPr>
            </w:pPr>
          </w:p>
          <w:p w:rsidR="001910B1" w:rsidRDefault="00B453E0" w:rsidP="001910B1">
            <w:pPr>
              <w:pStyle w:val="af1"/>
              <w:rPr>
                <w:rFonts w:ascii="Times New Roman" w:hAnsi="Times New Roman" w:cs="Times New Roman"/>
                <w:sz w:val="24"/>
                <w:szCs w:val="24"/>
              </w:rPr>
            </w:pPr>
            <w:r>
              <w:rPr>
                <w:rFonts w:ascii="Times New Roman" w:hAnsi="Times New Roman" w:cs="Times New Roman"/>
                <w:sz w:val="24"/>
                <w:szCs w:val="24"/>
              </w:rPr>
              <w:t>От и</w:t>
            </w:r>
            <w:r w:rsidRPr="006B2D62">
              <w:rPr>
                <w:rFonts w:ascii="Times New Roman" w:hAnsi="Times New Roman" w:cs="Times New Roman"/>
                <w:sz w:val="24"/>
                <w:szCs w:val="24"/>
              </w:rPr>
              <w:t>сполнител</w:t>
            </w:r>
            <w:r>
              <w:rPr>
                <w:rFonts w:ascii="Times New Roman" w:hAnsi="Times New Roman" w:cs="Times New Roman"/>
                <w:sz w:val="24"/>
                <w:szCs w:val="24"/>
              </w:rPr>
              <w:t xml:space="preserve">я: </w:t>
            </w:r>
            <w:r w:rsidR="001910B1">
              <w:rPr>
                <w:rFonts w:ascii="Times New Roman" w:hAnsi="Times New Roman" w:cs="Times New Roman"/>
                <w:sz w:val="24"/>
                <w:szCs w:val="24"/>
              </w:rPr>
              <w:t>_____________________   _________________   _____________________________</w:t>
            </w:r>
          </w:p>
          <w:p w:rsidR="001910B1" w:rsidRDefault="001910B1" w:rsidP="001910B1">
            <w:pPr>
              <w:pStyle w:val="af1"/>
              <w:rPr>
                <w:rFonts w:ascii="Times New Roman" w:hAnsi="Times New Roman" w:cs="Times New Roman"/>
                <w:sz w:val="24"/>
                <w:szCs w:val="24"/>
              </w:rPr>
            </w:pPr>
            <w:r w:rsidRPr="001910B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910B1">
              <w:rPr>
                <w:rFonts w:ascii="Times New Roman" w:hAnsi="Times New Roman" w:cs="Times New Roman"/>
                <w:sz w:val="16"/>
                <w:szCs w:val="16"/>
              </w:rPr>
              <w:t xml:space="preserve">       (должность)</w:t>
            </w:r>
            <w:r>
              <w:rPr>
                <w:rFonts w:ascii="Times New Roman" w:hAnsi="Times New Roman" w:cs="Times New Roman"/>
                <w:sz w:val="24"/>
                <w:szCs w:val="24"/>
              </w:rPr>
              <w:t xml:space="preserve">           </w:t>
            </w:r>
            <w:r w:rsidRPr="008D0421">
              <w:rPr>
                <w:rFonts w:ascii="Times New Roman" w:hAnsi="Times New Roman" w:cs="Times New Roman"/>
              </w:rPr>
              <w:t>М.П.</w:t>
            </w:r>
            <w:r>
              <w:rPr>
                <w:rFonts w:ascii="Times New Roman" w:hAnsi="Times New Roman" w:cs="Times New Roman"/>
                <w:sz w:val="24"/>
                <w:szCs w:val="24"/>
              </w:rPr>
              <w:t xml:space="preserve">         </w:t>
            </w:r>
            <w:r w:rsidRPr="001910B1">
              <w:rPr>
                <w:rFonts w:ascii="Times New Roman" w:hAnsi="Times New Roman" w:cs="Times New Roman"/>
                <w:sz w:val="16"/>
                <w:szCs w:val="16"/>
              </w:rPr>
              <w:t>(подпись)                                  (расшифровка подписи</w:t>
            </w:r>
            <w:r>
              <w:rPr>
                <w:rFonts w:ascii="Times New Roman" w:hAnsi="Times New Roman" w:cs="Times New Roman"/>
                <w:sz w:val="24"/>
                <w:szCs w:val="24"/>
              </w:rPr>
              <w:t>)</w:t>
            </w:r>
          </w:p>
          <w:p w:rsidR="001910B1" w:rsidRDefault="001910B1" w:rsidP="001910B1">
            <w:pPr>
              <w:pStyle w:val="af1"/>
              <w:rPr>
                <w:rFonts w:ascii="Times New Roman" w:hAnsi="Times New Roman" w:cs="Times New Roman"/>
                <w:sz w:val="24"/>
                <w:szCs w:val="24"/>
              </w:rPr>
            </w:pPr>
          </w:p>
          <w:p w:rsidR="00B453E0" w:rsidRDefault="00B453E0" w:rsidP="001910B1">
            <w:pPr>
              <w:pStyle w:val="af1"/>
              <w:rPr>
                <w:rFonts w:ascii="Times New Roman" w:hAnsi="Times New Roman" w:cs="Times New Roman"/>
                <w:sz w:val="24"/>
                <w:szCs w:val="24"/>
              </w:rPr>
            </w:pPr>
            <w:r>
              <w:rPr>
                <w:rFonts w:ascii="Times New Roman" w:hAnsi="Times New Roman" w:cs="Times New Roman"/>
                <w:sz w:val="24"/>
                <w:szCs w:val="24"/>
              </w:rPr>
              <w:t>От заказчика: _____________________   _________________   _____________________________</w:t>
            </w:r>
          </w:p>
          <w:p w:rsidR="00B453E0" w:rsidRPr="006B2D62" w:rsidRDefault="00B453E0" w:rsidP="001910B1">
            <w:pPr>
              <w:pStyle w:val="af1"/>
              <w:rPr>
                <w:rFonts w:ascii="Times New Roman" w:hAnsi="Times New Roman" w:cs="Times New Roman"/>
                <w:sz w:val="24"/>
                <w:szCs w:val="24"/>
              </w:rPr>
            </w:pPr>
            <w:r w:rsidRPr="001910B1">
              <w:rPr>
                <w:rFonts w:ascii="Times New Roman" w:hAnsi="Times New Roman" w:cs="Times New Roman"/>
                <w:sz w:val="16"/>
                <w:szCs w:val="16"/>
              </w:rPr>
              <w:t xml:space="preserve">                      </w:t>
            </w:r>
            <w:r w:rsidR="001910B1">
              <w:rPr>
                <w:rFonts w:ascii="Times New Roman" w:hAnsi="Times New Roman" w:cs="Times New Roman"/>
                <w:sz w:val="16"/>
                <w:szCs w:val="16"/>
              </w:rPr>
              <w:t xml:space="preserve">                        </w:t>
            </w:r>
            <w:r w:rsidRPr="001910B1">
              <w:rPr>
                <w:rFonts w:ascii="Times New Roman" w:hAnsi="Times New Roman" w:cs="Times New Roman"/>
                <w:sz w:val="16"/>
                <w:szCs w:val="16"/>
              </w:rPr>
              <w:t xml:space="preserve">       (должность)</w:t>
            </w:r>
            <w:r>
              <w:rPr>
                <w:rFonts w:ascii="Times New Roman" w:hAnsi="Times New Roman" w:cs="Times New Roman"/>
                <w:sz w:val="24"/>
                <w:szCs w:val="24"/>
              </w:rPr>
              <w:t xml:space="preserve">           </w:t>
            </w:r>
            <w:r w:rsidRPr="008D0421">
              <w:rPr>
                <w:rFonts w:ascii="Times New Roman" w:hAnsi="Times New Roman" w:cs="Times New Roman"/>
              </w:rPr>
              <w:t>М.П</w:t>
            </w:r>
            <w:r>
              <w:rPr>
                <w:rFonts w:ascii="Times New Roman" w:hAnsi="Times New Roman" w:cs="Times New Roman"/>
                <w:sz w:val="24"/>
                <w:szCs w:val="24"/>
              </w:rPr>
              <w:t xml:space="preserve">.     </w:t>
            </w:r>
            <w:r w:rsidR="001910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10B1">
              <w:rPr>
                <w:rFonts w:ascii="Times New Roman" w:hAnsi="Times New Roman" w:cs="Times New Roman"/>
                <w:sz w:val="16"/>
                <w:szCs w:val="16"/>
              </w:rPr>
              <w:t>(подпись)                                  (расшифровка подписи</w:t>
            </w:r>
            <w:r>
              <w:rPr>
                <w:rFonts w:ascii="Times New Roman" w:hAnsi="Times New Roman" w:cs="Times New Roman"/>
                <w:sz w:val="24"/>
                <w:szCs w:val="24"/>
              </w:rPr>
              <w:t>)</w:t>
            </w:r>
          </w:p>
        </w:tc>
      </w:tr>
      <w:tr w:rsidR="00B453E0" w:rsidRPr="006B2D62" w:rsidTr="00B453E0">
        <w:trPr>
          <w:trHeight w:val="2419"/>
          <w:tblCellSpacing w:w="0" w:type="dxa"/>
        </w:trPr>
        <w:tc>
          <w:tcPr>
            <w:tcW w:w="10353" w:type="dxa"/>
            <w:tcBorders>
              <w:top w:val="nil"/>
              <w:left w:val="nil"/>
              <w:bottom w:val="nil"/>
              <w:right w:val="nil"/>
            </w:tcBorders>
            <w:tcMar>
              <w:top w:w="0" w:type="dxa"/>
              <w:left w:w="0" w:type="dxa"/>
              <w:bottom w:w="0" w:type="dxa"/>
              <w:right w:w="0" w:type="dxa"/>
            </w:tcMar>
          </w:tcPr>
          <w:p w:rsidR="00B453E0" w:rsidRDefault="00B453E0">
            <w:pPr>
              <w:pStyle w:val="af1"/>
              <w:spacing w:after="0"/>
              <w:rPr>
                <w:rFonts w:ascii="Times New Roman" w:hAnsi="Times New Roman" w:cs="Times New Roman"/>
                <w:sz w:val="24"/>
                <w:szCs w:val="24"/>
              </w:rPr>
            </w:pPr>
          </w:p>
        </w:tc>
      </w:tr>
      <w:tr w:rsidR="00B453E0" w:rsidRPr="006B2D62" w:rsidTr="00B453E0">
        <w:trPr>
          <w:trHeight w:val="2419"/>
          <w:tblCellSpacing w:w="0" w:type="dxa"/>
        </w:trPr>
        <w:tc>
          <w:tcPr>
            <w:tcW w:w="10353" w:type="dxa"/>
            <w:tcBorders>
              <w:top w:val="nil"/>
              <w:left w:val="nil"/>
              <w:bottom w:val="nil"/>
              <w:right w:val="nil"/>
            </w:tcBorders>
            <w:tcMar>
              <w:top w:w="0" w:type="dxa"/>
              <w:left w:w="0" w:type="dxa"/>
              <w:bottom w:w="0" w:type="dxa"/>
              <w:right w:w="0" w:type="dxa"/>
            </w:tcMar>
          </w:tcPr>
          <w:p w:rsidR="00AA33B5" w:rsidRPr="005A35CB" w:rsidRDefault="00AA33B5" w:rsidP="00AA33B5">
            <w:pPr>
              <w:jc w:val="right"/>
            </w:pPr>
            <w:r w:rsidRPr="005A35CB">
              <w:lastRenderedPageBreak/>
              <w:t xml:space="preserve">Приложение № </w:t>
            </w:r>
            <w:r>
              <w:t>3</w:t>
            </w:r>
            <w:r w:rsidRPr="005A35CB">
              <w:t xml:space="preserve"> </w:t>
            </w:r>
          </w:p>
          <w:p w:rsidR="00AA33B5" w:rsidRPr="005A35CB" w:rsidRDefault="00AA33B5" w:rsidP="00AA33B5">
            <w:pPr>
              <w:ind w:left="6237"/>
              <w:jc w:val="right"/>
              <w:rPr>
                <w:rFonts w:eastAsia="Calibri"/>
              </w:rPr>
            </w:pPr>
            <w:r w:rsidRPr="005A35CB">
              <w:rPr>
                <w:rFonts w:eastAsia="Calibri"/>
              </w:rPr>
              <w:t>Договору публичной оферты</w:t>
            </w:r>
            <w:r w:rsidRPr="005A35CB">
              <w:t xml:space="preserve"> </w:t>
            </w:r>
          </w:p>
          <w:p w:rsidR="00AA33B5" w:rsidRPr="005A35CB" w:rsidRDefault="00AA33B5" w:rsidP="00AA33B5">
            <w:pPr>
              <w:ind w:left="6237"/>
              <w:jc w:val="right"/>
            </w:pPr>
            <w:r w:rsidRPr="005A35CB">
              <w:t>от  08.05.2024</w:t>
            </w:r>
            <w:r>
              <w:t xml:space="preserve"> </w:t>
            </w:r>
            <w:r w:rsidRPr="005A35CB">
              <w:rPr>
                <w:rFonts w:eastAsia="Calibri"/>
              </w:rPr>
              <w:t>№ 2-МФЦ</w:t>
            </w:r>
            <w:r w:rsidRPr="005A35CB">
              <w:t xml:space="preserve">  </w:t>
            </w:r>
          </w:p>
          <w:p w:rsidR="00AA33B5" w:rsidRDefault="00AA33B5" w:rsidP="00AA33B5">
            <w:pPr>
              <w:pStyle w:val="af1"/>
              <w:spacing w:after="0"/>
              <w:jc w:val="center"/>
            </w:pPr>
          </w:p>
          <w:p w:rsidR="00AA33B5" w:rsidRDefault="00AA33B5" w:rsidP="00AA33B5">
            <w:pPr>
              <w:pStyle w:val="af1"/>
              <w:spacing w:after="0"/>
              <w:jc w:val="center"/>
            </w:pPr>
          </w:p>
          <w:p w:rsidR="00AA33B5" w:rsidRDefault="00AA33B5" w:rsidP="00AA33B5">
            <w:pPr>
              <w:pStyle w:val="af1"/>
              <w:spacing w:after="0"/>
              <w:jc w:val="center"/>
              <w:rPr>
                <w:rFonts w:ascii="Times New Roman" w:hAnsi="Times New Roman" w:cs="Times New Roman"/>
                <w:b/>
                <w:sz w:val="24"/>
                <w:szCs w:val="24"/>
              </w:rPr>
            </w:pPr>
          </w:p>
          <w:p w:rsidR="00AA33B5" w:rsidRDefault="00AA33B5" w:rsidP="00AA33B5">
            <w:pPr>
              <w:pStyle w:val="af1"/>
              <w:spacing w:after="0"/>
              <w:jc w:val="center"/>
              <w:rPr>
                <w:rFonts w:ascii="Times New Roman" w:hAnsi="Times New Roman" w:cs="Times New Roman"/>
                <w:b/>
                <w:sz w:val="24"/>
                <w:szCs w:val="24"/>
              </w:rPr>
            </w:pPr>
          </w:p>
          <w:p w:rsidR="00B453E0" w:rsidRPr="00AA33B5" w:rsidRDefault="00AA33B5" w:rsidP="00AA33B5">
            <w:pPr>
              <w:pStyle w:val="af1"/>
              <w:spacing w:after="0"/>
              <w:jc w:val="center"/>
              <w:rPr>
                <w:rFonts w:ascii="Times New Roman" w:hAnsi="Times New Roman" w:cs="Times New Roman"/>
                <w:b/>
                <w:sz w:val="24"/>
                <w:szCs w:val="24"/>
              </w:rPr>
            </w:pPr>
            <w:r w:rsidRPr="00AA33B5">
              <w:rPr>
                <w:rFonts w:ascii="Times New Roman" w:hAnsi="Times New Roman" w:cs="Times New Roman"/>
                <w:b/>
                <w:sz w:val="24"/>
                <w:szCs w:val="24"/>
              </w:rPr>
              <w:t>Согласие на обработку персональных данных</w:t>
            </w:r>
          </w:p>
        </w:tc>
      </w:tr>
    </w:tbl>
    <w:p w:rsidR="006B2D62" w:rsidRDefault="006B2D62" w:rsidP="006B2D62">
      <w:pPr>
        <w:pStyle w:val="af1"/>
        <w:spacing w:after="0"/>
      </w:pPr>
    </w:p>
    <w:p w:rsidR="00D1238B" w:rsidRDefault="00746C7F">
      <w:pPr>
        <w:ind w:firstLine="708"/>
        <w:jc w:val="both"/>
      </w:pPr>
      <w:r>
        <w:t xml:space="preserve">Я, </w:t>
      </w:r>
      <w:r w:rsidR="00AA33B5">
        <w:rPr>
          <w:b/>
          <w:bCs/>
          <w:i/>
          <w:iCs/>
        </w:rPr>
        <w:t>___________________________________________________________________________</w:t>
      </w:r>
      <w:r>
        <w:rPr>
          <w:b/>
        </w:rPr>
        <w:t xml:space="preserve">, </w:t>
      </w:r>
      <w:r>
        <w:t>в соответствии со ст. 9 Федерального закона от 27.07.2006 №152-ФЗ «О персональных данных» даю согласие на автоматизированную, а также без использования средств автоматизации обработку и использование моих персональных данных в</w:t>
      </w:r>
      <w:r>
        <w:rPr>
          <w:b/>
          <w:bCs/>
        </w:rPr>
        <w:t xml:space="preserve"> </w:t>
      </w:r>
      <w:r>
        <w:t>рамках договора публичной оферты МФЦ, а именно:</w:t>
      </w:r>
    </w:p>
    <w:p w:rsidR="00D1238B" w:rsidRDefault="00746C7F" w:rsidP="0093779D">
      <w:pPr>
        <w:ind w:firstLine="708"/>
        <w:jc w:val="both"/>
      </w:pPr>
      <w:r>
        <w:t>- разреша</w:t>
      </w:r>
      <w:r w:rsidR="00AA33B5">
        <w:t>ю</w:t>
      </w:r>
      <w:r>
        <w:t xml:space="preserve"> совершать следующие действия с персональными данными: сбор, систематизацию, накопление, хранение, уточнение, обезличивание, блокирование, уничтожение,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rsidR="00D1238B" w:rsidRDefault="00746C7F" w:rsidP="0093779D">
      <w:pPr>
        <w:ind w:firstLine="708"/>
        <w:jc w:val="both"/>
      </w:pPr>
      <w:r>
        <w:t>- предоставля</w:t>
      </w:r>
      <w:r w:rsidR="00AA33B5">
        <w:t>ю</w:t>
      </w:r>
      <w:r>
        <w:t xml:space="preserve"> и нес</w:t>
      </w:r>
      <w:r w:rsidR="00AA33B5">
        <w:t>у</w:t>
      </w:r>
      <w:r>
        <w:t xml:space="preserve"> полную ответственность за предоставленные документы и сведения, переданные Исполнителю для оформления сделки, а именно: фамилия, имя, отчество; паспортные данные или данные документа, удостоверяющего личность (вторая, третья, пятая, иногда шестая страницы); дата рождения; место рождения; гражданство; правоустанавливающие документы на объекты недвижимости при оформлении договоров купли-продажи, дарения, аренды, соглашений и иных видов договор (выписки из ЕГРН и свидетельства на право собственности на объекты недвижимости); в некоторых случаях свидетельства о рождении детей; если это глава крестьянского фермерского хозяйства или индивидуальный предприниматель, то его данные ИНН, КПП, ОГРН; нотариальное согласие супруг на продажу или покупку объектов недвижимости; нотариальные доверенности, уведомления от Администраций сельских поселений об отказе права преимущественной покупки, на передачу персональных данных органам и организациям, участвующим в процессе предоставления вышеназванной услуги.</w:t>
      </w:r>
    </w:p>
    <w:p w:rsidR="00D1238B" w:rsidRDefault="00746C7F" w:rsidP="0093779D">
      <w:pPr>
        <w:ind w:firstLine="708"/>
        <w:jc w:val="both"/>
      </w:pPr>
      <w:r>
        <w:t xml:space="preserve">За предоставление неверных сведений, переданных </w:t>
      </w:r>
      <w:r>
        <w:rPr>
          <w:rStyle w:val="a8"/>
          <w:b w:val="0"/>
          <w:bCs w:val="0"/>
        </w:rPr>
        <w:t>Исполнителю</w:t>
      </w:r>
      <w:r>
        <w:t xml:space="preserve"> для выполнения Услуг по настоящему </w:t>
      </w:r>
      <w:r>
        <w:rPr>
          <w:rStyle w:val="a8"/>
          <w:b w:val="0"/>
          <w:bCs w:val="0"/>
        </w:rPr>
        <w:t>Договору, Заказчик несет полную ответственность.</w:t>
      </w:r>
    </w:p>
    <w:p w:rsidR="00D1238B" w:rsidRDefault="00D1238B">
      <w:pPr>
        <w:jc w:val="both"/>
      </w:pPr>
    </w:p>
    <w:p w:rsidR="0093779D" w:rsidRDefault="0093779D">
      <w:pPr>
        <w:shd w:val="clear" w:color="auto" w:fill="FFFFFF"/>
        <w:ind w:hanging="13"/>
        <w:rPr>
          <w:rFonts w:eastAsia="Times New Roman"/>
        </w:rPr>
      </w:pPr>
    </w:p>
    <w:p w:rsidR="0093779D" w:rsidRDefault="0093779D">
      <w:pPr>
        <w:shd w:val="clear" w:color="auto" w:fill="FFFFFF"/>
        <w:ind w:hanging="13"/>
        <w:rPr>
          <w:rFonts w:eastAsia="Times New Roman"/>
        </w:rPr>
      </w:pPr>
    </w:p>
    <w:p w:rsidR="0093779D" w:rsidRDefault="0093779D">
      <w:pPr>
        <w:shd w:val="clear" w:color="auto" w:fill="FFFFFF"/>
        <w:ind w:hanging="13"/>
        <w:rPr>
          <w:rFonts w:eastAsia="Times New Roman"/>
        </w:rPr>
      </w:pPr>
      <w:r>
        <w:rPr>
          <w:rFonts w:eastAsia="Times New Roman"/>
        </w:rPr>
        <w:t>_______________________    _______________________________________________________</w:t>
      </w:r>
    </w:p>
    <w:p w:rsidR="00D1238B" w:rsidRPr="0093779D" w:rsidRDefault="0093779D">
      <w:pPr>
        <w:shd w:val="clear" w:color="auto" w:fill="FFFFFF"/>
        <w:ind w:hanging="13"/>
        <w:rPr>
          <w:sz w:val="20"/>
          <w:szCs w:val="20"/>
        </w:rPr>
      </w:pPr>
      <w:r w:rsidRPr="0093779D">
        <w:rPr>
          <w:rFonts w:eastAsia="Times New Roman"/>
          <w:sz w:val="20"/>
          <w:szCs w:val="20"/>
        </w:rPr>
        <w:t xml:space="preserve">      (подпись)</w:t>
      </w:r>
      <w:r w:rsidR="00746C7F" w:rsidRPr="0093779D">
        <w:rPr>
          <w:rFonts w:eastAsia="Times New Roman"/>
          <w:sz w:val="20"/>
          <w:szCs w:val="20"/>
        </w:rPr>
        <w:t xml:space="preserve">                                </w:t>
      </w:r>
      <w:r w:rsidRPr="0093779D">
        <w:rPr>
          <w:rFonts w:eastAsia="Times New Roman"/>
          <w:sz w:val="20"/>
          <w:szCs w:val="20"/>
        </w:rPr>
        <w:t xml:space="preserve">                             </w:t>
      </w:r>
      <w:r>
        <w:rPr>
          <w:rFonts w:eastAsia="Times New Roman"/>
          <w:sz w:val="20"/>
          <w:szCs w:val="20"/>
        </w:rPr>
        <w:t xml:space="preserve">                             </w:t>
      </w:r>
      <w:r w:rsidRPr="0093779D">
        <w:rPr>
          <w:rFonts w:eastAsia="Times New Roman"/>
          <w:sz w:val="20"/>
          <w:szCs w:val="20"/>
        </w:rPr>
        <w:t xml:space="preserve">       </w:t>
      </w:r>
      <w:r w:rsidR="00746C7F" w:rsidRPr="0093779D">
        <w:rPr>
          <w:rFonts w:eastAsia="Times New Roman"/>
          <w:sz w:val="20"/>
          <w:szCs w:val="20"/>
        </w:rPr>
        <w:t xml:space="preserve">   </w:t>
      </w:r>
      <w:r w:rsidRPr="0093779D">
        <w:rPr>
          <w:rFonts w:eastAsia="Times New Roman"/>
          <w:sz w:val="20"/>
          <w:szCs w:val="20"/>
        </w:rPr>
        <w:t xml:space="preserve">  (Ф.И.О.)</w:t>
      </w: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D1238B" w:rsidRDefault="00D1238B">
      <w:pPr>
        <w:jc w:val="right"/>
      </w:pPr>
    </w:p>
    <w:p w:rsidR="00746C7F" w:rsidRDefault="00746C7F">
      <w:pPr>
        <w:jc w:val="right"/>
        <w:rPr>
          <w:rFonts w:eastAsia="Times New Roman"/>
        </w:rPr>
      </w:pPr>
    </w:p>
    <w:sectPr w:rsidR="00746C7F" w:rsidSect="001910B1">
      <w:pgSz w:w="11906" w:h="16838"/>
      <w:pgMar w:top="510" w:right="782" w:bottom="503" w:left="993" w:header="720" w:footer="720" w:gutter="0"/>
      <w:cols w:space="720"/>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ndale Sans UI">
    <w:altName w:val="Times New Roman"/>
    <w:charset w:val="CC"/>
    <w:family w:val="auto"/>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08"/>
        </w:tabs>
        <w:ind w:left="1416" w:hanging="708"/>
      </w:pPr>
    </w:lvl>
    <w:lvl w:ilvl="2">
      <w:start w:val="1"/>
      <w:numFmt w:val="decimal"/>
      <w:lvlText w:val="%1.%2.%3."/>
      <w:lvlJc w:val="left"/>
      <w:pPr>
        <w:tabs>
          <w:tab w:val="num" w:pos="708"/>
        </w:tabs>
        <w:ind w:left="2124" w:hanging="708"/>
      </w:pPr>
    </w:lvl>
    <w:lvl w:ilvl="3">
      <w:start w:val="1"/>
      <w:numFmt w:val="decimal"/>
      <w:lvlText w:val="%1.%2.%3.%4."/>
      <w:lvlJc w:val="left"/>
      <w:pPr>
        <w:tabs>
          <w:tab w:val="num" w:pos="708"/>
        </w:tabs>
        <w:ind w:left="2832" w:hanging="708"/>
      </w:pPr>
    </w:lvl>
    <w:lvl w:ilvl="4">
      <w:start w:val="1"/>
      <w:numFmt w:val="decimal"/>
      <w:lvlText w:val="%1.%2.%3.%4.%5."/>
      <w:lvlJc w:val="left"/>
      <w:pPr>
        <w:tabs>
          <w:tab w:val="num" w:pos="708"/>
        </w:tabs>
        <w:ind w:left="3540" w:hanging="708"/>
      </w:pPr>
    </w:lvl>
    <w:lvl w:ilvl="5">
      <w:start w:val="1"/>
      <w:numFmt w:val="decimal"/>
      <w:lvlText w:val="%1.%2.%3.%4.%5.%6."/>
      <w:lvlJc w:val="left"/>
      <w:pPr>
        <w:tabs>
          <w:tab w:val="num" w:pos="708"/>
        </w:tabs>
        <w:ind w:left="4248" w:hanging="708"/>
      </w:pPr>
    </w:lvl>
    <w:lvl w:ilvl="6">
      <w:start w:val="1"/>
      <w:numFmt w:val="decimal"/>
      <w:lvlText w:val="%1.%2.%3.%4.%5.%6.%7."/>
      <w:lvlJc w:val="left"/>
      <w:pPr>
        <w:tabs>
          <w:tab w:val="num" w:pos="708"/>
        </w:tabs>
        <w:ind w:left="4956" w:hanging="708"/>
      </w:pPr>
    </w:lvl>
    <w:lvl w:ilvl="7">
      <w:start w:val="1"/>
      <w:numFmt w:val="decimal"/>
      <w:lvlText w:val="%1.%2.%3.%4.%5.%6.%7.%8."/>
      <w:lvlJc w:val="left"/>
      <w:pPr>
        <w:tabs>
          <w:tab w:val="num" w:pos="708"/>
        </w:tabs>
        <w:ind w:left="5664" w:hanging="708"/>
      </w:pPr>
    </w:lvl>
    <w:lvl w:ilvl="8">
      <w:start w:val="1"/>
      <w:numFmt w:val="decimal"/>
      <w:lvlText w:val="%1.%2.%3.%4.%5.%6.%7.%8.%9."/>
      <w:lvlJc w:val="left"/>
      <w:pPr>
        <w:tabs>
          <w:tab w:val="num" w:pos="708"/>
        </w:tabs>
        <w:ind w:left="6372" w:hanging="708"/>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9D"/>
    <w:rsid w:val="00164E99"/>
    <w:rsid w:val="001910B1"/>
    <w:rsid w:val="002E3567"/>
    <w:rsid w:val="005A35CB"/>
    <w:rsid w:val="006B2D62"/>
    <w:rsid w:val="006B421C"/>
    <w:rsid w:val="00746C7F"/>
    <w:rsid w:val="008D0421"/>
    <w:rsid w:val="00903B67"/>
    <w:rsid w:val="0093779D"/>
    <w:rsid w:val="00AA33B5"/>
    <w:rsid w:val="00B14D59"/>
    <w:rsid w:val="00B453E0"/>
    <w:rsid w:val="00D1238B"/>
    <w:rsid w:val="00D44259"/>
    <w:rsid w:val="00E73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tabs>
        <w:tab w:val="num" w:pos="0"/>
      </w:tabs>
      <w:ind w:left="709"/>
      <w:outlineLvl w:val="0"/>
    </w:pPr>
    <w:rPr>
      <w:rFonts w:ascii="Arial Narrow" w:hAnsi="Arial Narrow" w:cs="Arial Narrow"/>
      <w:b/>
    </w:rPr>
  </w:style>
  <w:style w:type="paragraph" w:styleId="2">
    <w:name w:val="heading 2"/>
    <w:basedOn w:val="a0"/>
    <w:next w:val="a1"/>
    <w:qFormat/>
    <w:pPr>
      <w:tabs>
        <w:tab w:val="num" w:pos="0"/>
      </w:tabs>
      <w:ind w:left="576" w:hanging="576"/>
      <w:outlineLvl w:val="1"/>
    </w:pPr>
    <w:rPr>
      <w:b/>
      <w:bCs/>
      <w:i/>
      <w:iCs/>
    </w:rPr>
  </w:style>
  <w:style w:type="paragraph" w:styleId="3">
    <w:name w:val="heading 3"/>
    <w:basedOn w:val="a0"/>
    <w:next w:val="a1"/>
    <w:qFormat/>
    <w:pPr>
      <w:outlineLvl w:val="2"/>
    </w:pPr>
    <w:rPr>
      <w:rFonts w:ascii="Times New Roman" w:eastAsia="Segoe UI"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5">
    <w:name w:val="Hyperlink"/>
    <w:rPr>
      <w:color w:val="000080"/>
      <w:u w:val="single"/>
    </w:rPr>
  </w:style>
  <w:style w:type="character" w:customStyle="1" w:styleId="a6">
    <w:name w:val="Символ нумерации"/>
  </w:style>
  <w:style w:type="character" w:customStyle="1" w:styleId="FontStyle15">
    <w:name w:val="Font Style15"/>
    <w:rPr>
      <w:rFonts w:ascii="Times New Roman" w:hAnsi="Times New Roman" w:cs="Times New Roman"/>
      <w:sz w:val="26"/>
      <w:szCs w:val="26"/>
    </w:rPr>
  </w:style>
  <w:style w:type="character" w:customStyle="1" w:styleId="Zeichenformat">
    <w:name w:val="Zeichenformat"/>
  </w:style>
  <w:style w:type="character" w:styleId="a7">
    <w:name w:val="Emphasis"/>
    <w:qFormat/>
    <w:rPr>
      <w:i/>
      <w:iCs/>
    </w:rPr>
  </w:style>
  <w:style w:type="character" w:styleId="a8">
    <w:name w:val="Strong"/>
    <w:qFormat/>
    <w:rPr>
      <w:b/>
      <w:bCs/>
    </w:rPr>
  </w:style>
  <w:style w:type="character" w:customStyle="1" w:styleId="a9">
    <w:name w:val="Символ сноски"/>
  </w:style>
  <w:style w:type="character" w:styleId="aa">
    <w:name w:val="footnote reference"/>
    <w:rPr>
      <w:vertAlign w:val="superscript"/>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styleId="af0">
    <w:name w:val="Body Text Indent"/>
    <w:basedOn w:val="a"/>
    <w:pPr>
      <w:spacing w:line="264" w:lineRule="auto"/>
      <w:ind w:firstLine="709"/>
      <w:jc w:val="both"/>
    </w:pPr>
    <w:rPr>
      <w:rFonts w:ascii="Arial Narrow" w:hAnsi="Arial Narrow" w:cs="Arial Narrow"/>
    </w:rPr>
  </w:style>
  <w:style w:type="paragraph" w:customStyle="1" w:styleId="11">
    <w:name w:val="Текст1"/>
    <w:basedOn w:val="a"/>
    <w:rPr>
      <w:rFonts w:ascii="Courier New" w:hAnsi="Courier New" w:cs="Courier New"/>
      <w:sz w:val="20"/>
      <w:szCs w:val="20"/>
    </w:rPr>
  </w:style>
  <w:style w:type="paragraph" w:styleId="af1">
    <w:name w:val="Normal (Web)"/>
    <w:basedOn w:val="a"/>
    <w:uiPriority w:val="99"/>
    <w:pPr>
      <w:spacing w:before="113" w:after="113"/>
      <w:jc w:val="both"/>
    </w:pPr>
    <w:rPr>
      <w:rFonts w:ascii="Arial" w:hAnsi="Arial" w:cs="Arial"/>
      <w:sz w:val="20"/>
      <w:szCs w:val="20"/>
    </w:rPr>
  </w:style>
  <w:style w:type="paragraph" w:customStyle="1" w:styleId="af2">
    <w:name w:val="Содержимое таблицы"/>
    <w:basedOn w:val="a"/>
    <w:pPr>
      <w:suppressLineNumbers/>
    </w:pPr>
  </w:style>
  <w:style w:type="paragraph" w:customStyle="1" w:styleId="FR2">
    <w:name w:val="FR2"/>
    <w:pPr>
      <w:widowControl w:val="0"/>
      <w:tabs>
        <w:tab w:val="num" w:pos="360"/>
      </w:tabs>
      <w:suppressAutoHyphens/>
      <w:autoSpaceDE w:val="0"/>
      <w:spacing w:line="276" w:lineRule="auto"/>
      <w:ind w:left="320" w:hanging="320"/>
      <w:jc w:val="both"/>
    </w:pPr>
    <w:rPr>
      <w:rFonts w:ascii="Arial" w:hAnsi="Arial" w:cs="Arial"/>
      <w:kern w:val="2"/>
      <w:lang w:eastAsia="en-US"/>
    </w:rPr>
  </w:style>
  <w:style w:type="paragraph" w:customStyle="1" w:styleId="ConsNormal">
    <w:name w:val="ConsNormal"/>
    <w:pPr>
      <w:widowControl w:val="0"/>
      <w:suppressAutoHyphens/>
      <w:autoSpaceDE w:val="0"/>
      <w:ind w:firstLine="720"/>
    </w:pPr>
    <w:rPr>
      <w:rFonts w:ascii="Arial" w:hAnsi="Arial" w:cs="Arial"/>
      <w:kern w:val="2"/>
      <w:sz w:val="16"/>
      <w:lang w:eastAsia="en-US"/>
    </w:rPr>
  </w:style>
  <w:style w:type="paragraph" w:customStyle="1" w:styleId="Normal1">
    <w:name w:val="Normal1"/>
    <w:pPr>
      <w:widowControl w:val="0"/>
      <w:suppressAutoHyphens/>
    </w:pPr>
    <w:rPr>
      <w:rFonts w:ascii="Arial" w:eastAsia="SimSun" w:hAnsi="Arial" w:cs="Arial"/>
      <w:kern w:val="2"/>
      <w:lang w:eastAsia="en-US"/>
    </w:rPr>
  </w:style>
  <w:style w:type="paragraph" w:customStyle="1" w:styleId="31">
    <w:name w:val="Основной текст 31"/>
    <w:basedOn w:val="a"/>
    <w:pPr>
      <w:spacing w:after="120"/>
    </w:pPr>
    <w:rPr>
      <w:sz w:val="16"/>
      <w:szCs w:val="16"/>
    </w:rPr>
  </w:style>
  <w:style w:type="paragraph" w:customStyle="1" w:styleId="21">
    <w:name w:val="Основной текст с отступом 21"/>
    <w:basedOn w:val="a"/>
    <w:pPr>
      <w:widowControl/>
      <w:ind w:right="-96" w:firstLine="720"/>
      <w:jc w:val="both"/>
    </w:pPr>
    <w:rPr>
      <w:rFonts w:eastAsia="Times New Roman"/>
      <w:i/>
      <w:color w:val="000000"/>
      <w:sz w:val="22"/>
    </w:rPr>
  </w:style>
  <w:style w:type="paragraph" w:customStyle="1" w:styleId="af3">
    <w:name w:val="Текст в заданном формате"/>
    <w:basedOn w:val="a"/>
    <w:rPr>
      <w:rFonts w:ascii="Courier New" w:eastAsia="Courier New" w:hAnsi="Courier New" w:cs="Courier New"/>
      <w:sz w:val="20"/>
      <w:szCs w:val="20"/>
    </w:rPr>
  </w:style>
  <w:style w:type="paragraph" w:styleId="af4">
    <w:name w:val="List Paragraph"/>
    <w:basedOn w:val="a"/>
    <w:qFormat/>
    <w:pPr>
      <w:spacing w:after="200" w:line="276" w:lineRule="auto"/>
      <w:ind w:left="720"/>
    </w:pPr>
  </w:style>
  <w:style w:type="paragraph" w:styleId="af5">
    <w:name w:val="No Spacing"/>
    <w:qFormat/>
    <w:pPr>
      <w:suppressAutoHyphens/>
    </w:pPr>
    <w:rPr>
      <w:rFonts w:ascii="Calibri" w:eastAsia="Calibri" w:hAnsi="Calibri"/>
      <w:kern w:val="2"/>
      <w:sz w:val="22"/>
      <w:szCs w:val="22"/>
    </w:rPr>
  </w:style>
  <w:style w:type="paragraph" w:customStyle="1" w:styleId="af6">
    <w:name w:val="Заголовок таблицы"/>
    <w:basedOn w:val="af2"/>
    <w:pPr>
      <w:jc w:val="center"/>
    </w:pPr>
    <w:rPr>
      <w:b/>
      <w:bCs/>
    </w:rPr>
  </w:style>
  <w:style w:type="paragraph" w:styleId="af7">
    <w:name w:val="footnote text"/>
    <w:basedOn w:val="a"/>
    <w:pPr>
      <w:suppressLineNumbers/>
      <w:ind w:left="339" w:hanging="339"/>
    </w:pPr>
    <w:rPr>
      <w:sz w:val="20"/>
      <w:szCs w:val="20"/>
    </w:rPr>
  </w:style>
  <w:style w:type="paragraph" w:styleId="af8">
    <w:name w:val="Balloon Text"/>
    <w:basedOn w:val="a"/>
    <w:link w:val="af9"/>
    <w:uiPriority w:val="99"/>
    <w:semiHidden/>
    <w:unhideWhenUsed/>
    <w:rsid w:val="005A35CB"/>
    <w:rPr>
      <w:rFonts w:ascii="Tahoma" w:hAnsi="Tahoma" w:cs="Tahoma"/>
      <w:sz w:val="16"/>
      <w:szCs w:val="16"/>
    </w:rPr>
  </w:style>
  <w:style w:type="character" w:customStyle="1" w:styleId="af9">
    <w:name w:val="Текст выноски Знак"/>
    <w:basedOn w:val="a2"/>
    <w:link w:val="af8"/>
    <w:uiPriority w:val="99"/>
    <w:semiHidden/>
    <w:rsid w:val="005A35CB"/>
    <w:rPr>
      <w:rFonts w:ascii="Tahoma" w:eastAsia="Andale Sans UI" w:hAnsi="Tahoma" w:cs="Tahoma"/>
      <w:kern w:val="2"/>
      <w:sz w:val="16"/>
      <w:szCs w:val="16"/>
    </w:rPr>
  </w:style>
  <w:style w:type="table" w:styleId="afa">
    <w:name w:val="Table Grid"/>
    <w:basedOn w:val="a3"/>
    <w:uiPriority w:val="59"/>
    <w:rsid w:val="00164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B453E0"/>
    <w:pPr>
      <w:widowControl/>
      <w:suppressAutoHyphens w:val="0"/>
      <w:jc w:val="center"/>
    </w:pPr>
    <w:rPr>
      <w:rFonts w:ascii="Arial" w:eastAsia="Times New Roman" w:hAnsi="Arial" w:cs="Arial"/>
      <w:color w:val="623B2A"/>
      <w:kern w:val="0"/>
      <w:sz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2"/>
      <w:sz w:val="24"/>
      <w:szCs w:val="24"/>
    </w:rPr>
  </w:style>
  <w:style w:type="paragraph" w:styleId="1">
    <w:name w:val="heading 1"/>
    <w:basedOn w:val="a"/>
    <w:next w:val="a"/>
    <w:qFormat/>
    <w:pPr>
      <w:keepNext/>
      <w:tabs>
        <w:tab w:val="num" w:pos="0"/>
      </w:tabs>
      <w:ind w:left="709"/>
      <w:outlineLvl w:val="0"/>
    </w:pPr>
    <w:rPr>
      <w:rFonts w:ascii="Arial Narrow" w:hAnsi="Arial Narrow" w:cs="Arial Narrow"/>
      <w:b/>
    </w:rPr>
  </w:style>
  <w:style w:type="paragraph" w:styleId="2">
    <w:name w:val="heading 2"/>
    <w:basedOn w:val="a0"/>
    <w:next w:val="a1"/>
    <w:qFormat/>
    <w:pPr>
      <w:tabs>
        <w:tab w:val="num" w:pos="0"/>
      </w:tabs>
      <w:ind w:left="576" w:hanging="576"/>
      <w:outlineLvl w:val="1"/>
    </w:pPr>
    <w:rPr>
      <w:b/>
      <w:bCs/>
      <w:i/>
      <w:iCs/>
    </w:rPr>
  </w:style>
  <w:style w:type="paragraph" w:styleId="3">
    <w:name w:val="heading 3"/>
    <w:basedOn w:val="a0"/>
    <w:next w:val="a1"/>
    <w:qFormat/>
    <w:pPr>
      <w:outlineLvl w:val="2"/>
    </w:pPr>
    <w:rPr>
      <w:rFonts w:ascii="Times New Roman" w:eastAsia="Segoe UI"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5">
    <w:name w:val="Hyperlink"/>
    <w:rPr>
      <w:color w:val="000080"/>
      <w:u w:val="single"/>
    </w:rPr>
  </w:style>
  <w:style w:type="character" w:customStyle="1" w:styleId="a6">
    <w:name w:val="Символ нумерации"/>
  </w:style>
  <w:style w:type="character" w:customStyle="1" w:styleId="FontStyle15">
    <w:name w:val="Font Style15"/>
    <w:rPr>
      <w:rFonts w:ascii="Times New Roman" w:hAnsi="Times New Roman" w:cs="Times New Roman"/>
      <w:sz w:val="26"/>
      <w:szCs w:val="26"/>
    </w:rPr>
  </w:style>
  <w:style w:type="character" w:customStyle="1" w:styleId="Zeichenformat">
    <w:name w:val="Zeichenformat"/>
  </w:style>
  <w:style w:type="character" w:styleId="a7">
    <w:name w:val="Emphasis"/>
    <w:qFormat/>
    <w:rPr>
      <w:i/>
      <w:iCs/>
    </w:rPr>
  </w:style>
  <w:style w:type="character" w:styleId="a8">
    <w:name w:val="Strong"/>
    <w:qFormat/>
    <w:rPr>
      <w:b/>
      <w:bCs/>
    </w:rPr>
  </w:style>
  <w:style w:type="character" w:customStyle="1" w:styleId="a9">
    <w:name w:val="Символ сноски"/>
  </w:style>
  <w:style w:type="character" w:styleId="aa">
    <w:name w:val="footnote reference"/>
    <w:rPr>
      <w:vertAlign w:val="superscript"/>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b">
    <w:name w:val="List"/>
    <w:basedOn w:val="a1"/>
    <w:rPr>
      <w:rFonts w:cs="Tahoma"/>
    </w:rPr>
  </w:style>
  <w:style w:type="paragraph" w:styleId="ac">
    <w:name w:val="caption"/>
    <w:basedOn w:val="a"/>
    <w:qFormat/>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d">
    <w:name w:val="Верхний и нижний колонтитулы"/>
    <w:basedOn w:val="a"/>
    <w:pPr>
      <w:suppressLineNumbers/>
      <w:tabs>
        <w:tab w:val="center" w:pos="4819"/>
        <w:tab w:val="right" w:pos="9638"/>
      </w:tabs>
    </w:pPr>
  </w:style>
  <w:style w:type="paragraph" w:styleId="ae">
    <w:name w:val="header"/>
    <w:basedOn w:val="a"/>
    <w:pPr>
      <w:tabs>
        <w:tab w:val="center" w:pos="4677"/>
        <w:tab w:val="right" w:pos="9355"/>
      </w:tabs>
    </w:pPr>
  </w:style>
  <w:style w:type="paragraph" w:styleId="af">
    <w:name w:val="footer"/>
    <w:basedOn w:val="a"/>
    <w:pPr>
      <w:tabs>
        <w:tab w:val="center" w:pos="4677"/>
        <w:tab w:val="right" w:pos="9355"/>
      </w:tabs>
    </w:pPr>
  </w:style>
  <w:style w:type="paragraph" w:styleId="af0">
    <w:name w:val="Body Text Indent"/>
    <w:basedOn w:val="a"/>
    <w:pPr>
      <w:spacing w:line="264" w:lineRule="auto"/>
      <w:ind w:firstLine="709"/>
      <w:jc w:val="both"/>
    </w:pPr>
    <w:rPr>
      <w:rFonts w:ascii="Arial Narrow" w:hAnsi="Arial Narrow" w:cs="Arial Narrow"/>
    </w:rPr>
  </w:style>
  <w:style w:type="paragraph" w:customStyle="1" w:styleId="11">
    <w:name w:val="Текст1"/>
    <w:basedOn w:val="a"/>
    <w:rPr>
      <w:rFonts w:ascii="Courier New" w:hAnsi="Courier New" w:cs="Courier New"/>
      <w:sz w:val="20"/>
      <w:szCs w:val="20"/>
    </w:rPr>
  </w:style>
  <w:style w:type="paragraph" w:styleId="af1">
    <w:name w:val="Normal (Web)"/>
    <w:basedOn w:val="a"/>
    <w:uiPriority w:val="99"/>
    <w:pPr>
      <w:spacing w:before="113" w:after="113"/>
      <w:jc w:val="both"/>
    </w:pPr>
    <w:rPr>
      <w:rFonts w:ascii="Arial" w:hAnsi="Arial" w:cs="Arial"/>
      <w:sz w:val="20"/>
      <w:szCs w:val="20"/>
    </w:rPr>
  </w:style>
  <w:style w:type="paragraph" w:customStyle="1" w:styleId="af2">
    <w:name w:val="Содержимое таблицы"/>
    <w:basedOn w:val="a"/>
    <w:pPr>
      <w:suppressLineNumbers/>
    </w:pPr>
  </w:style>
  <w:style w:type="paragraph" w:customStyle="1" w:styleId="FR2">
    <w:name w:val="FR2"/>
    <w:pPr>
      <w:widowControl w:val="0"/>
      <w:tabs>
        <w:tab w:val="num" w:pos="360"/>
      </w:tabs>
      <w:suppressAutoHyphens/>
      <w:autoSpaceDE w:val="0"/>
      <w:spacing w:line="276" w:lineRule="auto"/>
      <w:ind w:left="320" w:hanging="320"/>
      <w:jc w:val="both"/>
    </w:pPr>
    <w:rPr>
      <w:rFonts w:ascii="Arial" w:hAnsi="Arial" w:cs="Arial"/>
      <w:kern w:val="2"/>
      <w:lang w:eastAsia="en-US"/>
    </w:rPr>
  </w:style>
  <w:style w:type="paragraph" w:customStyle="1" w:styleId="ConsNormal">
    <w:name w:val="ConsNormal"/>
    <w:pPr>
      <w:widowControl w:val="0"/>
      <w:suppressAutoHyphens/>
      <w:autoSpaceDE w:val="0"/>
      <w:ind w:firstLine="720"/>
    </w:pPr>
    <w:rPr>
      <w:rFonts w:ascii="Arial" w:hAnsi="Arial" w:cs="Arial"/>
      <w:kern w:val="2"/>
      <w:sz w:val="16"/>
      <w:lang w:eastAsia="en-US"/>
    </w:rPr>
  </w:style>
  <w:style w:type="paragraph" w:customStyle="1" w:styleId="Normal1">
    <w:name w:val="Normal1"/>
    <w:pPr>
      <w:widowControl w:val="0"/>
      <w:suppressAutoHyphens/>
    </w:pPr>
    <w:rPr>
      <w:rFonts w:ascii="Arial" w:eastAsia="SimSun" w:hAnsi="Arial" w:cs="Arial"/>
      <w:kern w:val="2"/>
      <w:lang w:eastAsia="en-US"/>
    </w:rPr>
  </w:style>
  <w:style w:type="paragraph" w:customStyle="1" w:styleId="31">
    <w:name w:val="Основной текст 31"/>
    <w:basedOn w:val="a"/>
    <w:pPr>
      <w:spacing w:after="120"/>
    </w:pPr>
    <w:rPr>
      <w:sz w:val="16"/>
      <w:szCs w:val="16"/>
    </w:rPr>
  </w:style>
  <w:style w:type="paragraph" w:customStyle="1" w:styleId="21">
    <w:name w:val="Основной текст с отступом 21"/>
    <w:basedOn w:val="a"/>
    <w:pPr>
      <w:widowControl/>
      <w:ind w:right="-96" w:firstLine="720"/>
      <w:jc w:val="both"/>
    </w:pPr>
    <w:rPr>
      <w:rFonts w:eastAsia="Times New Roman"/>
      <w:i/>
      <w:color w:val="000000"/>
      <w:sz w:val="22"/>
    </w:rPr>
  </w:style>
  <w:style w:type="paragraph" w:customStyle="1" w:styleId="af3">
    <w:name w:val="Текст в заданном формате"/>
    <w:basedOn w:val="a"/>
    <w:rPr>
      <w:rFonts w:ascii="Courier New" w:eastAsia="Courier New" w:hAnsi="Courier New" w:cs="Courier New"/>
      <w:sz w:val="20"/>
      <w:szCs w:val="20"/>
    </w:rPr>
  </w:style>
  <w:style w:type="paragraph" w:styleId="af4">
    <w:name w:val="List Paragraph"/>
    <w:basedOn w:val="a"/>
    <w:qFormat/>
    <w:pPr>
      <w:spacing w:after="200" w:line="276" w:lineRule="auto"/>
      <w:ind w:left="720"/>
    </w:pPr>
  </w:style>
  <w:style w:type="paragraph" w:styleId="af5">
    <w:name w:val="No Spacing"/>
    <w:qFormat/>
    <w:pPr>
      <w:suppressAutoHyphens/>
    </w:pPr>
    <w:rPr>
      <w:rFonts w:ascii="Calibri" w:eastAsia="Calibri" w:hAnsi="Calibri"/>
      <w:kern w:val="2"/>
      <w:sz w:val="22"/>
      <w:szCs w:val="22"/>
    </w:rPr>
  </w:style>
  <w:style w:type="paragraph" w:customStyle="1" w:styleId="af6">
    <w:name w:val="Заголовок таблицы"/>
    <w:basedOn w:val="af2"/>
    <w:pPr>
      <w:jc w:val="center"/>
    </w:pPr>
    <w:rPr>
      <w:b/>
      <w:bCs/>
    </w:rPr>
  </w:style>
  <w:style w:type="paragraph" w:styleId="af7">
    <w:name w:val="footnote text"/>
    <w:basedOn w:val="a"/>
    <w:pPr>
      <w:suppressLineNumbers/>
      <w:ind w:left="339" w:hanging="339"/>
    </w:pPr>
    <w:rPr>
      <w:sz w:val="20"/>
      <w:szCs w:val="20"/>
    </w:rPr>
  </w:style>
  <w:style w:type="paragraph" w:styleId="af8">
    <w:name w:val="Balloon Text"/>
    <w:basedOn w:val="a"/>
    <w:link w:val="af9"/>
    <w:uiPriority w:val="99"/>
    <w:semiHidden/>
    <w:unhideWhenUsed/>
    <w:rsid w:val="005A35CB"/>
    <w:rPr>
      <w:rFonts w:ascii="Tahoma" w:hAnsi="Tahoma" w:cs="Tahoma"/>
      <w:sz w:val="16"/>
      <w:szCs w:val="16"/>
    </w:rPr>
  </w:style>
  <w:style w:type="character" w:customStyle="1" w:styleId="af9">
    <w:name w:val="Текст выноски Знак"/>
    <w:basedOn w:val="a2"/>
    <w:link w:val="af8"/>
    <w:uiPriority w:val="99"/>
    <w:semiHidden/>
    <w:rsid w:val="005A35CB"/>
    <w:rPr>
      <w:rFonts w:ascii="Tahoma" w:eastAsia="Andale Sans UI" w:hAnsi="Tahoma" w:cs="Tahoma"/>
      <w:kern w:val="2"/>
      <w:sz w:val="16"/>
      <w:szCs w:val="16"/>
    </w:rPr>
  </w:style>
  <w:style w:type="table" w:styleId="afa">
    <w:name w:val="Table Grid"/>
    <w:basedOn w:val="a3"/>
    <w:uiPriority w:val="59"/>
    <w:rsid w:val="00164E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наименование МФЦ"/>
    <w:basedOn w:val="a"/>
    <w:qFormat/>
    <w:rsid w:val="00B453E0"/>
    <w:pPr>
      <w:widowControl/>
      <w:suppressAutoHyphens w:val="0"/>
      <w:jc w:val="center"/>
    </w:pPr>
    <w:rPr>
      <w:rFonts w:ascii="Arial" w:eastAsia="Times New Roman" w:hAnsi="Arial" w:cs="Arial"/>
      <w:color w:val="623B2A"/>
      <w:kern w:val="0"/>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7125">
      <w:bodyDiv w:val="1"/>
      <w:marLeft w:val="0"/>
      <w:marRight w:val="0"/>
      <w:marTop w:val="0"/>
      <w:marBottom w:val="0"/>
      <w:divBdr>
        <w:top w:val="none" w:sz="0" w:space="0" w:color="auto"/>
        <w:left w:val="none" w:sz="0" w:space="0" w:color="auto"/>
        <w:bottom w:val="none" w:sz="0" w:space="0" w:color="auto"/>
        <w:right w:val="none" w:sz="0" w:space="0" w:color="auto"/>
      </w:divBdr>
    </w:div>
    <w:div w:id="4353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_celina@donlad.ru" TargetMode="External"/><Relationship Id="rId3" Type="http://schemas.microsoft.com/office/2007/relationships/stylesWithEffects" Target="stylesWithEffects.xml"/><Relationship Id="rId7" Type="http://schemas.openxmlformats.org/officeDocument/2006/relationships/hyperlink" Target="https://celina.mfc61.ru/mfc/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rasovskiy.mfc61.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nker.ru/doc/akt-sdachi-priemki-okazannykh-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3282</Words>
  <Characters>18713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21952</CharactersWithSpaces>
  <SharedDoc>false</SharedDoc>
  <HLinks>
    <vt:vector size="24" baseType="variant">
      <vt:variant>
        <vt:i4>5636126</vt:i4>
      </vt:variant>
      <vt:variant>
        <vt:i4>9</vt:i4>
      </vt:variant>
      <vt:variant>
        <vt:i4>0</vt:i4>
      </vt:variant>
      <vt:variant>
        <vt:i4>5</vt:i4>
      </vt:variant>
      <vt:variant>
        <vt:lpwstr>https://celina.mfc61.ru/mfc/registry</vt:lpwstr>
      </vt:variant>
      <vt:variant>
        <vt:lpwstr/>
      </vt:variant>
      <vt:variant>
        <vt:i4>5767257</vt:i4>
      </vt:variant>
      <vt:variant>
        <vt:i4>6</vt:i4>
      </vt:variant>
      <vt:variant>
        <vt:i4>0</vt:i4>
      </vt:variant>
      <vt:variant>
        <vt:i4>5</vt:i4>
      </vt:variant>
      <vt:variant>
        <vt:lpwstr>http://tarasovskiy.mfc61.ru/</vt:lpwstr>
      </vt:variant>
      <vt:variant>
        <vt:lpwstr/>
      </vt:variant>
      <vt:variant>
        <vt:i4>5767257</vt:i4>
      </vt:variant>
      <vt:variant>
        <vt:i4>3</vt:i4>
      </vt:variant>
      <vt:variant>
        <vt:i4>0</vt:i4>
      </vt:variant>
      <vt:variant>
        <vt:i4>5</vt:i4>
      </vt:variant>
      <vt:variant>
        <vt:lpwstr>http://tarasovskiy.mfc61.ru/</vt:lpwstr>
      </vt:variant>
      <vt:variant>
        <vt:lpwstr/>
      </vt:variant>
      <vt:variant>
        <vt:i4>5767257</vt:i4>
      </vt:variant>
      <vt:variant>
        <vt:i4>0</vt:i4>
      </vt:variant>
      <vt:variant>
        <vt:i4>0</vt:i4>
      </vt:variant>
      <vt:variant>
        <vt:i4>5</vt:i4>
      </vt:variant>
      <vt:variant>
        <vt:lpwstr>http://tarasovskiy.mfc61.ru/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user13</cp:lastModifiedBy>
  <cp:revision>2</cp:revision>
  <cp:lastPrinted>2024-05-15T07:49:00Z</cp:lastPrinted>
  <dcterms:created xsi:type="dcterms:W3CDTF">2024-05-15T07:52:00Z</dcterms:created>
  <dcterms:modified xsi:type="dcterms:W3CDTF">2024-05-15T07:52:00Z</dcterms:modified>
</cp:coreProperties>
</file>