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</w:t>
      </w:r>
      <w:r w:rsidR="008E3A11">
        <w:rPr>
          <w:rFonts w:ascii="Times New Roman" w:hAnsi="Times New Roman" w:cs="Times New Roman"/>
          <w:bCs/>
          <w:spacing w:val="-4"/>
          <w:sz w:val="28"/>
          <w:szCs w:val="28"/>
        </w:rPr>
        <w:t>№2</w:t>
      </w:r>
    </w:p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 протоколу заседания комиссии </w:t>
      </w:r>
    </w:p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 координации работы по противодействию </w:t>
      </w:r>
    </w:p>
    <w:p w:rsidR="004B3845" w:rsidRPr="00BA731D" w:rsidRDefault="004B3845" w:rsidP="006F0832">
      <w:pPr>
        <w:pStyle w:val="ConsPlusNormal"/>
        <w:spacing w:line="27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>коррупции в Ростовской области</w:t>
      </w:r>
      <w:bookmarkStart w:id="0" w:name="_GoBack"/>
      <w:bookmarkEnd w:id="0"/>
    </w:p>
    <w:p w:rsidR="004B3845" w:rsidRPr="00B602C0" w:rsidRDefault="00523AFE" w:rsidP="0032738F">
      <w:pPr>
        <w:pStyle w:val="ConsPlusNormal"/>
        <w:spacing w:after="100" w:afterAutospacing="1"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23AF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 «____» ____________ 2021 г. </w:t>
      </w:r>
      <w:r w:rsidR="004B3845"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№ </w:t>
      </w:r>
      <w:r w:rsidR="00B602C0"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</w:p>
    <w:p w:rsidR="008E3A11" w:rsidRDefault="008E3A11" w:rsidP="0032738F">
      <w:pPr>
        <w:pStyle w:val="ConsPlusNormal"/>
        <w:spacing w:line="22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E3A11" w:rsidRDefault="008E3A11" w:rsidP="0032738F">
      <w:pPr>
        <w:pStyle w:val="ConsPlusNormal"/>
        <w:spacing w:line="22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602C0" w:rsidRDefault="00B602C0" w:rsidP="0032738F">
      <w:pPr>
        <w:pStyle w:val="ConsPlusNormal"/>
        <w:spacing w:line="22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B3845" w:rsidRPr="00BA731D" w:rsidRDefault="004B3845" w:rsidP="00374FFA">
      <w:pPr>
        <w:pStyle w:val="ConsPlusNormal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Планмероприятий по противодействию коррупции </w:t>
      </w:r>
    </w:p>
    <w:p w:rsidR="004B3845" w:rsidRDefault="004B3845" w:rsidP="00374FFA">
      <w:pPr>
        <w:pStyle w:val="ConsPlusNormal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 государственных органах Ростовской области на </w:t>
      </w:r>
      <w:r w:rsidR="00BF1C4B">
        <w:rPr>
          <w:rFonts w:ascii="Times New Roman" w:hAnsi="Times New Roman" w:cs="Times New Roman"/>
          <w:b/>
          <w:bCs/>
          <w:spacing w:val="-4"/>
          <w:sz w:val="28"/>
          <w:szCs w:val="28"/>
        </w:rPr>
        <w:t>2021</w:t>
      </w:r>
      <w:r w:rsidR="0097573E">
        <w:rPr>
          <w:rFonts w:ascii="Times New Roman" w:hAnsi="Times New Roman" w:cs="Times New Roman"/>
          <w:b/>
          <w:bCs/>
          <w:spacing w:val="-4"/>
          <w:sz w:val="28"/>
          <w:szCs w:val="28"/>
        </w:rPr>
        <w:t>-2023</w:t>
      </w:r>
      <w:r w:rsidR="00BF1C4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год</w:t>
      </w:r>
      <w:r w:rsidR="0097573E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</w:p>
    <w:p w:rsidR="00B602C0" w:rsidRDefault="00B602C0" w:rsidP="00B602C0">
      <w:pPr>
        <w:pStyle w:val="ConsPlusNormal"/>
        <w:spacing w:after="12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7371"/>
        <w:gridCol w:w="3324"/>
        <w:gridCol w:w="3384"/>
      </w:tblGrid>
      <w:tr w:rsidR="004B3845" w:rsidRPr="00BA731D" w:rsidTr="006F0832">
        <w:trPr>
          <w:cantSplit/>
          <w:trHeight w:val="72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Исполнитель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мероприятия</w:t>
            </w:r>
          </w:p>
        </w:tc>
      </w:tr>
      <w:tr w:rsidR="004B3845" w:rsidRPr="00BA731D" w:rsidTr="006F0832">
        <w:trPr>
          <w:cantSplit/>
          <w:trHeight w:val="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4B3845" w:rsidRPr="00BA731D" w:rsidTr="006F0832">
        <w:trPr>
          <w:cantSplit/>
          <w:trHeight w:val="177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4B3845" w:rsidRPr="00BA731D" w:rsidTr="006F0832">
        <w:trPr>
          <w:cantSplit/>
          <w:trHeight w:val="158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3E" w:rsidRPr="00BA731D" w:rsidRDefault="0097573E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97573E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проведения заседаний комиссии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координации работы по противодействию 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Ростовской области (далее – </w:t>
            </w:r>
            <w:r w:rsidR="009757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омиссия) и обеспечение контроля исполнения принятых решений.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соответствии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 планом работы комиссии, утверждаемым Губернатором Ростовской области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4B3845" w:rsidRPr="00BA731D" w:rsidTr="006F0832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97573E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Рассмотрение на заседании </w:t>
            </w:r>
            <w:r w:rsidR="009757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омиссии отчета о выполнении </w:t>
            </w:r>
            <w:r w:rsidRPr="00BA731D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8"/>
                <w:szCs w:val="28"/>
              </w:rPr>
              <w:t>настоящего плана.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1" w:rsidRPr="00BA731D" w:rsidRDefault="009B7FC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4B3845" w:rsidRPr="00BA731D" w:rsidTr="006F0832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Размещение отчета о выполнении настоящего плана </w:t>
            </w:r>
            <w:r w:rsidR="009B7FC1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информационно-телекоммуникационной сети «Интернет» на официальном сайте Правительства Ростовской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области в разделе «Противодействие коррупции».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пресс-служба Губернатора Ростовской области</w:t>
            </w:r>
          </w:p>
        </w:tc>
      </w:tr>
      <w:tr w:rsidR="004B3845" w:rsidRPr="00BA731D" w:rsidTr="006F0832">
        <w:trPr>
          <w:cantSplit/>
          <w:trHeight w:val="24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действенного функционирования комиссий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и урегулированию конфликта интересов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4B3845" w:rsidRPr="00BA731D" w:rsidRDefault="0097573E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противодействию коррупции </w:t>
            </w:r>
            <w:r w:rsidR="000D5181"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Ростовской области,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0D5181" w:rsidRPr="00BA731D" w:rsidTr="006F0832">
        <w:trPr>
          <w:cantSplit/>
          <w:trHeight w:val="2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заверенных копий протоколов комиссий по соблюдению требований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 служебному поведению государственных гражданских служащих Ростовской области и урегулированию 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конфликта интересов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течение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7 календарных дней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со дня заседания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0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:rsidR="000D5181" w:rsidRPr="00B602C0" w:rsidRDefault="000D5181" w:rsidP="006F0832">
            <w:pPr>
              <w:rPr>
                <w:lang w:eastAsia="en-US"/>
              </w:rPr>
            </w:pPr>
          </w:p>
        </w:tc>
      </w:tr>
      <w:tr w:rsidR="000D5181" w:rsidRPr="00BA731D" w:rsidTr="006F0832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информации о ходе реализации мер по противодействию коррупции в органах исполнительной власти Ростовской области, иных государственных органах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использованием «Единой системы мониторинга антикоррупционной работы – АИС «Мониторинг».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Ежегодно,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15 апреля,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III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15 октября,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IV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коррупционные правонарушения, а также случаях неприменения мер юридической ответственности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органах исполнительной власти Ростовской области, иных государственных органах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рабочих дней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 момента привлечения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 юридической ответственности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или появления обстоятельства, исключающего привлечение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юридической ответственности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1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97573E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757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внутриведомственного контроля эффективности реализации антикоррупционных мер </w:t>
            </w:r>
            <w:r w:rsidRPr="009757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органах исполнительной власти Ростовской области, иных государственных органах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97573E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757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97573E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757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37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Мониторинг антикоррупционного законодательства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и иными нормативными правовыми актами Российской Федерации.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EF" w:rsidRPr="003463EF" w:rsidRDefault="003463EF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63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по противодействию коррупции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правовое управление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3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контроля заорганизацией работы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профилактике коррупционных и иных правонарушений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органах исполнительной власти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EF" w:rsidRPr="003463EF" w:rsidRDefault="003463EF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63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DA6F93" w:rsidRPr="00BA731D" w:rsidTr="006F0832">
        <w:trPr>
          <w:cantSplit/>
          <w:trHeight w:val="26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1"/>
                <w:numId w:val="5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органы прокуратуры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законами.</w:t>
            </w:r>
          </w:p>
          <w:p w:rsidR="00B602C0" w:rsidRPr="00BA731D" w:rsidRDefault="00B602C0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EF" w:rsidRPr="003463EF" w:rsidRDefault="003463EF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63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463E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52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 xml:space="preserve">2. Профилактика коррупционных и иных правонарушений при прохождении </w:t>
            </w: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  <w:t>государственной гражданской службы Ростовской области</w:t>
            </w:r>
          </w:p>
        </w:tc>
      </w:tr>
      <w:tr w:rsidR="00DA6F93" w:rsidRPr="00BA731D" w:rsidTr="006F0832">
        <w:trPr>
          <w:cantSplit/>
          <w:trHeight w:val="27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6F0832">
            <w:pPr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Pr="00BA731D"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контроляза актуализацией сведений, содержащихся в анкетах, представляемых при назначении на указанные должностии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Ростовской области сведений о своих доходах, об имуществе и обязательствах имущественного характера, а также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5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обязательствах имущественного характера, а также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6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2864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2.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2.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специального программного обеспечения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размещения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официальных сайтах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указанными в пунктах 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 и 2.3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должностей государственной гражданской службы Ростовской области (в части, касающейся коррупционных правонарушений).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4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2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B145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контроля за расходами лиц, замещающих государственные должности Ростовской </w:t>
            </w:r>
            <w:r w:rsidR="009B145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области, отдельные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должности государственной гражданскойслужбы Ростовской области, а также за расходамиих супруг (супругов)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DA6F93" w:rsidRPr="00BA731D" w:rsidTr="006F0832">
        <w:trPr>
          <w:cantSplit/>
          <w:trHeight w:val="1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F512E5" w:rsidP="006F083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оцен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коррупционных рисков,возникающих при реализации органами исполнительной власти Ростовской области, иными государственными органами Ростовской области своих функций; внесение(при необходимости) изменений в постановление Правительства Ростовской области от 22.03.2012 № 220.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523AF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 октября</w:t>
            </w:r>
          </w:p>
          <w:p w:rsidR="00DA6F93" w:rsidRPr="00BA731D" w:rsidRDefault="00DA6F93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61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а также применение мер юридической ответственности.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11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рассмотрениюуведомлений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о возникновении личной заинтересованности при исполнении должностных обязанностей, которая приводит или может привести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к конфликту интересов.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7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6F083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обеспечению сообщения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лицами, замещающими государственные должности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командировками и иными официальными мероприятиями, участие в которых связанос их должностным положением или исполнением служебных (должностных) обязанностей.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Социально-хозяйственный отдел Правительства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6F0832">
        <w:trPr>
          <w:cantSplit/>
          <w:trHeight w:val="105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уведомлений государственных гражданских служащих Ростовской области о фактах обращения в целях склонения к совершению коррупционных правонарушений.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 о невозможности по объективным причинам представить сведения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40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о невозможности выполнить требования Федерального закона от 07.05.2013  № 79-ФЗ в связи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его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доведению до граждан,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поступающих на государственную гражданскую службу Ростовской области положений действующего законодательства Российской Федерации и Ростовской области о противодействии коррупции (под подпись,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фиксацией факта ознакомления в соответствующем журнале).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8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работы по формированию кадрового резерва Ростовской области и повышению эффективности его использования.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DA6F93" w:rsidRPr="00BA731D" w:rsidTr="006F0832">
        <w:trPr>
          <w:cantSplit/>
          <w:trHeight w:val="1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мероприятий по ротации государственных гражданских служащих Ростовской области.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DA6F93" w:rsidRPr="00BA731D" w:rsidTr="006F0832">
        <w:trPr>
          <w:cantSplit/>
          <w:trHeight w:val="3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эффективного и качественного отбора представителей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 поведению государственных гражданских служащих Ростовской области и урегулированию конфликта интересоворганов исполнительной власти Ростовской области, иных государственных органов Ростовской области; формирование, ведение и использование соответствующей базы данных независимых экспертов.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6F0832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F7668">
            <w:pPr>
              <w:pStyle w:val="ConsPlusNormal"/>
              <w:numPr>
                <w:ilvl w:val="0"/>
                <w:numId w:val="6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Приглашение по запросу представителя нанимателя независимых экспертов для включения в состав комиссий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и урегулированию конфликта интересоворганов исполнительной власти Ростовской области, иных государственных органов Ростовской области.</w:t>
            </w:r>
          </w:p>
          <w:p w:rsidR="009B1452" w:rsidRDefault="009B1452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9B1452" w:rsidRDefault="009B1452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9B1452" w:rsidRPr="00BA731D" w:rsidRDefault="009B1452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Ведомство по управлению государственной гражданской службой 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3. Антикоррупционная экспертиза нормативных правовых актов и их проектов</w:t>
            </w:r>
          </w:p>
        </w:tc>
      </w:tr>
      <w:tr w:rsidR="00DA6F93" w:rsidRPr="00BA731D" w:rsidTr="006F0832">
        <w:trPr>
          <w:cantSplit/>
          <w:trHeight w:val="109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FB5E16" w:rsidRDefault="00DA6F93" w:rsidP="00E11375">
            <w:pPr>
              <w:pStyle w:val="ConsPlusNormal"/>
              <w:numPr>
                <w:ilvl w:val="0"/>
                <w:numId w:val="7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FB5E16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обучающих семинаров с должностными </w:t>
            </w: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лицами органов исполнительной власти Ростовской </w:t>
            </w: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области, иных государственных органов Ростовской </w:t>
            </w: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области, осуществляющими антикоррупционную экспертизу нормативных правовых актов и их проектов.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6" w:rsidRPr="00F512E5" w:rsidRDefault="00FB5E16" w:rsidP="00FB5E1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FB5E16" w:rsidRDefault="00FB5E16" w:rsidP="00FB5E1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DA6F93" w:rsidRPr="00FB5E16" w:rsidRDefault="00FB5E16" w:rsidP="00FB5E1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</w:t>
            </w:r>
            <w:r w:rsidR="00DA6F93"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мере необходимости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FB5E16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DA6F93" w:rsidRPr="00FB5E16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DA6F93" w:rsidRPr="00FB5E16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5E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</w:t>
            </w:r>
          </w:p>
        </w:tc>
      </w:tr>
      <w:tr w:rsidR="00DA6F93" w:rsidRPr="00BA731D" w:rsidTr="006F0832">
        <w:trPr>
          <w:cantSplit/>
          <w:trHeight w:val="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7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в установленном порядке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E5" w:rsidRPr="00F512E5" w:rsidRDefault="00F512E5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12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F512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6F0832">
        <w:trPr>
          <w:cantSplit/>
          <w:trHeight w:val="8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7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Обеспечение функционирования Единого портала независимой антикоррупционной экспертизы Ростовской области (regulation.donland.ru).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информационных технологий и связи Ростовской области</w:t>
            </w:r>
          </w:p>
        </w:tc>
      </w:tr>
      <w:tr w:rsidR="00DA6F93" w:rsidRPr="00BA731D" w:rsidTr="006F0832">
        <w:trPr>
          <w:cantSplit/>
          <w:trHeight w:val="34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7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Организация работы по размещению на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Едином портале независимой антикоррупционной экспертизы Ростовской области (regulation.donland.ru)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нормативных правовых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актов и их проектов.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иные структурные подразделения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:rsidR="006F0832" w:rsidRPr="00BA731D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6F0832">
        <w:trPr>
          <w:cantSplit/>
          <w:trHeight w:val="21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7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6F0832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Обобщение практики проведения независимой антикоррупционной экспертизы для последующего представления сводной информации в Главное управление Министерства юстиции Российской Федерациипо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3A" w:rsidRDefault="00922E3A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 </w:t>
            </w:r>
          </w:p>
          <w:p w:rsidR="00DA6F93" w:rsidRPr="00BA731D" w:rsidRDefault="00922E3A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20 января</w:t>
            </w:r>
          </w:p>
          <w:p w:rsidR="00DA6F93" w:rsidRPr="00BA731D" w:rsidRDefault="00DA6F93" w:rsidP="00922E3A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правовое управление 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  <w:p w:rsidR="006F0832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6F0832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6F0832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6F0832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6F0832" w:rsidRPr="00BA731D" w:rsidRDefault="006F0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6F0832">
        <w:trPr>
          <w:cantSplit/>
          <w:trHeight w:val="174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 xml:space="preserve">4. Антикоррупционная работа в сфере закупок товаров, работ, услуг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для обеспечения государственных нужд</w:t>
            </w:r>
          </w:p>
        </w:tc>
      </w:tr>
      <w:tr w:rsidR="00DA6F93" w:rsidRPr="00BA731D" w:rsidTr="006F0832">
        <w:trPr>
          <w:cantSplit/>
          <w:trHeight w:val="9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9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работы по выявлению личной заинтересованности государственных гражданских служащих Ростовской области при осуществлении закупок товаров, работ, услуг для обеспечения государственных нужд.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2A" w:rsidRPr="00B7662A" w:rsidRDefault="00B7662A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75" w:rsidRPr="00E11375" w:rsidRDefault="00E11375" w:rsidP="00E1137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13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E11375" w:rsidRPr="00E11375" w:rsidRDefault="00E11375" w:rsidP="00E1137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13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E11375" w:rsidRPr="00E11375" w:rsidRDefault="00E11375" w:rsidP="00E1137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13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E11375" w:rsidRPr="00E11375" w:rsidRDefault="00E11375" w:rsidP="00E1137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13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E11375" w:rsidP="00E1137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13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,о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9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2A" w:rsidRPr="00B7662A" w:rsidRDefault="00B7662A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области,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2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9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74F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мониторинга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</w:t>
            </w:r>
            <w:r w:rsid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еральным законом от 05.04.2013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44-ФЗ, направление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полученных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результатоввуправление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Ежегодно,</w:t>
            </w:r>
          </w:p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I полугодие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II полугодие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</w:p>
          <w:p w:rsidR="00DA6F93" w:rsidRPr="00BA731D" w:rsidRDefault="0032738F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Theme="minorEastAsia" w:hAnsi="Times New Roman" w:cstheme="minorBidi"/>
                <w:spacing w:val="-4"/>
                <w:sz w:val="28"/>
                <w:szCs w:val="28"/>
                <w:lang w:eastAsia="ru-RU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6F0832">
        <w:trPr>
          <w:cantSplit/>
          <w:trHeight w:val="23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E11375">
            <w:pPr>
              <w:pStyle w:val="ConsPlusNormal"/>
              <w:numPr>
                <w:ilvl w:val="0"/>
                <w:numId w:val="9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74F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отношенииних решений и предписаний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полученных результатов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 I полугодие – до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 II полугодие – до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6F0832">
        <w:trPr>
          <w:cantSplit/>
          <w:trHeight w:val="273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5. Антикоррупционный мониторинг в Ростовской области</w:t>
            </w:r>
          </w:p>
        </w:tc>
      </w:tr>
      <w:tr w:rsidR="00DA6F93" w:rsidRPr="00BA731D" w:rsidTr="006F0832">
        <w:trPr>
          <w:cantSplit/>
          <w:trHeight w:val="80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numPr>
                <w:ilvl w:val="0"/>
                <w:numId w:val="10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Предоставление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Default="00E1137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д</w:t>
            </w:r>
            <w:r w:rsid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 января</w:t>
            </w:r>
          </w:p>
          <w:p w:rsidR="00B7662A" w:rsidRPr="00BA731D" w:rsidRDefault="00B7662A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126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numPr>
                <w:ilvl w:val="0"/>
                <w:numId w:val="10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и обобщение информации о фактах коррупции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органах исполнительной власти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иных государственных органах Ростовской области;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принятие мер по выявлению причин и условий, способствующих коррупционным проявлениям.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6F7621" w:rsidRPr="00BA731D" w:rsidRDefault="006F762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6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numPr>
                <w:ilvl w:val="0"/>
                <w:numId w:val="10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исполнения 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numPr>
                <w:ilvl w:val="0"/>
                <w:numId w:val="10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Анализ публикаций в средствах массовой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фактах проявления коррупции в органах исполнительной власти Ростовской области, иных государственных органах Ростовской области, органах местного самоуправления муниципальных образований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(далее – органы местного самоуправления)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,направление полученных результатов в управление по противодействию коррупции при Губернаторе Ростовской области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</w:t>
            </w:r>
            <w:r w:rsidR="00922E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информационной политики Правительства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6F0832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22E3A">
            <w:pPr>
              <w:pStyle w:val="ConsPlusNormal"/>
              <w:numPr>
                <w:ilvl w:val="0"/>
                <w:numId w:val="10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1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Ростовской области на основании методики, утвержденной Правительством Российской Федерации,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последующим представлением проекта доклада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области.</w:t>
            </w:r>
          </w:p>
          <w:p w:rsidR="00374FFA" w:rsidRPr="00BA731D" w:rsidRDefault="00374FFA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3A" w:rsidRDefault="00922E3A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 </w:t>
            </w:r>
          </w:p>
          <w:p w:rsidR="00B7662A" w:rsidRDefault="00922E3A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25 декабря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социально-политических коммуникаций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DA6F93" w:rsidRPr="00BA731D" w:rsidTr="006F0832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6. </w:t>
            </w:r>
            <w:r w:rsidRPr="00BA731D">
              <w:rPr>
                <w:rFonts w:ascii="Times New Roman" w:hAnsi="Times New Roman"/>
                <w:b/>
                <w:spacing w:val="-2"/>
                <w:kern w:val="2"/>
                <w:sz w:val="28"/>
                <w:szCs w:val="28"/>
              </w:rPr>
              <w:t>Информационное обеспечение антикоррупционной работы</w:t>
            </w:r>
          </w:p>
        </w:tc>
      </w:tr>
      <w:tr w:rsidR="00DA6F93" w:rsidRPr="00BA731D" w:rsidTr="006F0832">
        <w:trPr>
          <w:cantSplit/>
          <w:trHeight w:val="21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размещения на официальных сайтах органов исполнительной власти Ростовской области, иных государственных органов Ростовской области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</w:t>
            </w:r>
            <w:r w:rsid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енных приказом </w:t>
            </w:r>
            <w:r w:rsid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от 07.10.2013 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№ 530н) и ежемесячное обновление указанной информации.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2A" w:rsidRPr="00B7662A" w:rsidRDefault="00B7662A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6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F43F4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2A" w:rsidRPr="00B7662A" w:rsidRDefault="00B7662A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76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B7662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исполнительной власти Ростовской области, иных государственных органах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посредством функционирования «телефона доверия», а также приема письменных сообщений по вопросам противодействия коррупции, поступающих в органы исполнительной власти Ростовской области, иные государственные органы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4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деятельного участия общественных советов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проводимой органами исполнительной власти </w:t>
            </w:r>
            <w:r w:rsidR="000052A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 антикоррупционной работе.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DA6F93" w:rsidRPr="00BA731D" w:rsidTr="006F0832">
        <w:trPr>
          <w:cantSplit/>
          <w:trHeight w:val="14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Взаимодействие со средствами массовой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области противодействия коррупции, в том числе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оказание им содействия в освещении принимаемых антикоррупционных мер.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информационной политики Правительства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пресс-служба Губернатора Ростовской области</w:t>
            </w:r>
          </w:p>
        </w:tc>
      </w:tr>
      <w:tr w:rsidR="00DA6F93" w:rsidRPr="00BA731D" w:rsidTr="006F0832">
        <w:trPr>
          <w:cantSplit/>
          <w:trHeight w:val="2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Участие представителей органов исполнительной власти Ростовской области, иных государственных органов Ростовской области в научно-практических мероприятиях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вопросам противодействия коррупции.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0832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проведения совещаний с представителями бизнес-сообщества по вопросам реализации антикоррупционной политики.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6F0832">
        <w:trPr>
          <w:cantSplit/>
          <w:trHeight w:val="10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Прием граждан и представителей организаций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вопросам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6F0832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7. Антикоррупционное образование, просвещение и пропаганда</w:t>
            </w:r>
          </w:p>
        </w:tc>
      </w:tr>
      <w:tr w:rsidR="00DA6F93" w:rsidRPr="00BA731D" w:rsidTr="006F0832">
        <w:trPr>
          <w:cantSplit/>
          <w:trHeight w:val="12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 и подведомственные им образовательные организации</w:t>
            </w:r>
          </w:p>
        </w:tc>
      </w:tr>
      <w:tr w:rsidR="00DA6F93" w:rsidRPr="00BA731D" w:rsidTr="006F0832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повышения квалификации государственных гражданских служащих Ростовской области,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должностные обязанности которых входит участие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противодействии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  <w:r w:rsidR="00DA6F93"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доклада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ежегодно –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BF1C4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итогового доклада –</w:t>
            </w:r>
          </w:p>
          <w:p w:rsidR="00DA6F93" w:rsidRPr="00BA731D" w:rsidRDefault="00DA6F93" w:rsidP="00523AF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ноября 202</w:t>
            </w:r>
            <w:r w:rsidR="00523AFE" w:rsidRPr="006F08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9F43F4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совещаний (обучающих мероприятий)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F1C4B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9F43F4" w:rsidRPr="00BA731D" w:rsidRDefault="009F43F4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9F43F4" w:rsidRPr="00BA731D" w:rsidTr="006F0832">
        <w:trPr>
          <w:cantSplit/>
          <w:trHeight w:val="3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обучения государственных гражданских служащих Ростовской области, впервые поступивших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государственную гражданскую службу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 для замещения должностей, включенных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перечень, утвержденный постановлением Правительства Ростовской области от 22.03.2012 г. № 220, по программам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области противодействия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DD" w:rsidRPr="00BA731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0415DD" w:rsidRPr="00BA731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415DD" w:rsidRPr="00BA731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доклада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ежегодно –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15DD" w:rsidRPr="00BA731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итогового доклада –</w:t>
            </w:r>
          </w:p>
          <w:p w:rsidR="009F43F4" w:rsidRPr="00BA731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ноября 202</w:t>
            </w:r>
            <w:r w:rsidRPr="006F08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9F43F4" w:rsidRPr="00BA731D" w:rsidTr="006F0832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обучающих семинаров с государственными гражданскими служащими Ростовской области в целях антикоррупционного просвещения, правового воспитания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популяризации этических стандартов поведения.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9F43F4" w:rsidRPr="00BA731D" w:rsidRDefault="0097573E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6C5235" w:rsidRPr="00BA731D" w:rsidTr="006F0832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мероприятий, посвященных Международному дню борьбы с коррупцией.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DD" w:rsidRPr="000415DD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0415D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жегодно – </w:t>
            </w:r>
          </w:p>
          <w:p w:rsidR="00BF1C4B" w:rsidRDefault="000415DD" w:rsidP="000415DD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15D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 </w:t>
            </w:r>
            <w:r w:rsidR="006C523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9 декабря </w:t>
            </w:r>
          </w:p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(по отдельному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плану)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6C5235" w:rsidRPr="00BA731D" w:rsidTr="006F0832">
        <w:trPr>
          <w:cantSplit/>
          <w:trHeight w:val="45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областного конкурса социальной рекламы «Чистые руки».</w:t>
            </w:r>
          </w:p>
          <w:p w:rsidR="003E6C58" w:rsidRPr="00BA731D" w:rsidRDefault="003E6C58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молодежной политике Ростовской области</w:t>
            </w:r>
          </w:p>
        </w:tc>
      </w:tr>
      <w:tr w:rsidR="006C5235" w:rsidRPr="00BA731D" w:rsidTr="006F0832">
        <w:trPr>
          <w:cantSplit/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26016D">
            <w:pPr>
              <w:pStyle w:val="ConsPlusNormal"/>
              <w:numPr>
                <w:ilvl w:val="0"/>
                <w:numId w:val="11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58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областного конкурса журналистских материалов по противодействию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2763E5" w:rsidP="009F43F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6C523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равительств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</w:p>
          <w:p w:rsidR="006C5235" w:rsidRPr="00BA731D" w:rsidRDefault="006C5235" w:rsidP="006C5235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6F0832">
        <w:trPr>
          <w:cantSplit/>
          <w:trHeight w:val="201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8. Взаимодействие с органами местного самоуправления</w:t>
            </w:r>
          </w:p>
        </w:tc>
      </w:tr>
      <w:tr w:rsidR="006C5235" w:rsidRPr="00BA731D" w:rsidTr="006F0832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2763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их должностные лица</w:t>
            </w:r>
          </w:p>
        </w:tc>
      </w:tr>
      <w:tr w:rsidR="006C5235" w:rsidRPr="00BA731D" w:rsidTr="006F0832">
        <w:trPr>
          <w:cantSplit/>
          <w:trHeight w:val="20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лицами, замещающими муниципальные должностив Ростовской области, должности муниципальной службы в </w:t>
            </w: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товской области, глав администраций муниципальных образований, назначаемых по контракту, сведений о своих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о доходах, расходах,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их должностные лица</w:t>
            </w:r>
          </w:p>
        </w:tc>
      </w:tr>
      <w:tr w:rsidR="006C5235" w:rsidRPr="00BA731D" w:rsidTr="006F0832">
        <w:trPr>
          <w:cantSplit/>
          <w:trHeight w:val="19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2864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обязательногоиспользования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8.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8.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специального программного обеспечения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их должностные лица</w:t>
            </w:r>
          </w:p>
        </w:tc>
      </w:tr>
      <w:tr w:rsidR="006C5235" w:rsidRPr="00BA731D" w:rsidTr="006F0832">
        <w:trPr>
          <w:cantSplit/>
          <w:trHeight w:val="167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указанными в пунктах 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8.3 и 8.4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замещение муниципальных должностей в Ростовской области, должностей муниципальной службы 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C5235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Ростовской области, должности муниципальной службы 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6F0832">
        <w:trPr>
          <w:cantSplit/>
          <w:trHeight w:val="14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контроля за расходами лиц, замещающих муниципальные должности в Ростовской области, отдельные должности муниципальной службы в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за расходами их супруга (супругов)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6C5235" w:rsidRPr="00BA731D" w:rsidTr="006F0832">
        <w:trPr>
          <w:cantSplit/>
          <w:trHeight w:val="13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проверки достоверности и полноты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сведений, представленных гражданами при поступлении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муниципальную службу (в части, касающейся коррупционных правонарушений), в соответствии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нормативными правовыми актами Российской Федерации.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</w:t>
            </w:r>
          </w:p>
        </w:tc>
      </w:tr>
      <w:tr w:rsidR="006C5235" w:rsidRPr="00BA731D" w:rsidTr="006F0832">
        <w:trPr>
          <w:cantSplit/>
          <w:trHeight w:val="1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1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проверки соблюдения лицами, замещающими должности муниципальной службы в Ростовской области, запретов, ограничений, требований о предотвращении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или урегулировании конфликта интересов, исполнения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ими обязанностей, установленных Федеральным з</w:t>
            </w:r>
            <w:r w:rsid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аконом </w:t>
            </w:r>
            <w:r w:rsid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от </w:t>
            </w:r>
            <w:r w:rsidR="00B32E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25.12.2008 </w:t>
            </w:r>
            <w:r w:rsidR="00B32E3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273-ФЗ.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</w:t>
            </w:r>
          </w:p>
        </w:tc>
      </w:tr>
      <w:tr w:rsidR="006C5235" w:rsidRPr="00BA731D" w:rsidTr="006F0832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32E31" w:rsidRDefault="006C5235" w:rsidP="00B32E31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работы по обеспечению рассмотрения заявлений лиц, замещающих муниципальные должности в Ростовской области, должности муниципальной службы в Ростовской области,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6C5235" w:rsidRPr="00BA731D" w:rsidTr="006F0832">
        <w:trPr>
          <w:cantSplit/>
          <w:trHeight w:val="20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том числе за привлечением таких лиц к ответственности в случае их несоблюдения.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местного самоуправления</w:t>
            </w:r>
          </w:p>
        </w:tc>
      </w:tr>
      <w:tr w:rsidR="006C5235" w:rsidRPr="00BA731D" w:rsidTr="006F0832">
        <w:trPr>
          <w:cantSplit/>
          <w:trHeight w:val="14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Оказание лицам, замещающим муниципальные должности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в Ростовской области, должности муниципальной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службы в Ростовской области, консультативной помощи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BF1C4B" w:rsidRPr="00BA731D" w:rsidTr="006F0832">
        <w:trPr>
          <w:cantSplit/>
          <w:trHeight w:val="1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Разработка методических рекомендаций по различным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  <w:t>вопросам антикоррупционной деятельности органов местного самоуправления.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BF1C4B" w:rsidRPr="00BA731D" w:rsidTr="006F0832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  <w:t xml:space="preserve">и методических рекомендаций по их подготовке для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  <w:t>органов местного самоуправления.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BF1C4B" w:rsidRPr="00BA731D" w:rsidTr="006F0832">
        <w:trPr>
          <w:cantSplit/>
          <w:trHeight w:val="11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Проведение юридической экспертизы муниципальных нормативных правовых актовв сфере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BF1C4B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BF1C4B" w:rsidRPr="00BA731D" w:rsidTr="006F0832">
        <w:trPr>
          <w:cantSplit/>
          <w:trHeight w:val="11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Участие в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работе комиссий по соблюдению требований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к служебному поведению муниципальных служащих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и урегулированию конфликта интересов органов местного самоуправления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A731D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A731D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6F0832">
        <w:trPr>
          <w:cantSplit/>
          <w:trHeight w:val="15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9B1452">
            <w:pPr>
              <w:pStyle w:val="ConsPlusNormal"/>
              <w:numPr>
                <w:ilvl w:val="0"/>
                <w:numId w:val="13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58" w:rsidRPr="00BA731D" w:rsidRDefault="006C5235" w:rsidP="003F6B21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мониторинга деятельности по профилактике коррупционных </w:t>
            </w:r>
            <w:r w:rsidR="003F6B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иных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правонарушений в органах </w:t>
            </w:r>
            <w:r w:rsidR="003F6B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 самоуправления, а также соблюдения в них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F1C4B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6C5235" w:rsidRPr="00BA731D" w:rsidRDefault="006C5235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6F0832">
        <w:trPr>
          <w:cantSplit/>
          <w:trHeight w:val="319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9. Взаимодействие с учреждениями и организациями, созданными для выполнения задач, </w:t>
            </w: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  <w:t>поставленных перед органами исполнительной власти Ростовской области</w:t>
            </w:r>
          </w:p>
        </w:tc>
      </w:tr>
      <w:tr w:rsidR="003F6B21" w:rsidRPr="00BA731D" w:rsidTr="006F0832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Обеспечение представления гражданами, претендующими на замещение должностей руководителей учреждений,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6F0832">
        <w:trPr>
          <w:cantSplit/>
          <w:trHeight w:val="15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Обеспечение представления руководителями учреждений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учрежденийна официальных сайтах органов исполнительной власти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3F6B21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об имуществе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F1C4B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3F6B21" w:rsidRPr="00BA731D" w:rsidRDefault="003F6B21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6F0832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замещение должностей руководителей учреждений,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руководителями учреждений.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3F6B21" w:rsidRPr="00BA731D" w:rsidTr="006F0832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BF1C4B">
            <w:pPr>
              <w:spacing w:after="0"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Обеспечение размещения на официальных сайтах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подведомственных учреждений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</w:t>
            </w:r>
            <w:r w:rsidR="00BF1C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енных приказом </w:t>
            </w:r>
            <w:r w:rsidR="00BF1C4B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от 07.10.2013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 530н) и ежемесячное обновление указанной информации.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BF1C4B" w:rsidRDefault="00BF1C4B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F1C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BF1C4B" w:rsidRPr="00BF1C4B" w:rsidRDefault="0097573E" w:rsidP="00BF1C4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2021-2023 гг.</w:t>
            </w:r>
          </w:p>
          <w:p w:rsidR="003F6B21" w:rsidRPr="00BA731D" w:rsidRDefault="003F6B21" w:rsidP="00BF1C4B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3F6B21" w:rsidRPr="00BA731D" w:rsidTr="006F0832">
        <w:trPr>
          <w:cantSplit/>
          <w:trHeight w:val="14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071990">
            <w:pPr>
              <w:pStyle w:val="ConsPlusNormal"/>
              <w:numPr>
                <w:ilvl w:val="0"/>
                <w:numId w:val="12"/>
              </w:numPr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Организация контроля за соблюдением законодательства Российской Федерации и Ростовской области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за реализацией в этих учреждениях и организациях мер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по профилактике коррупционных правонарушений.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по противодействию </w:t>
            </w:r>
          </w:p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области,</w:t>
            </w:r>
          </w:p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</w:tbl>
    <w:p w:rsidR="004B3845" w:rsidRPr="00BA731D" w:rsidRDefault="004B3845" w:rsidP="0032738F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sectPr w:rsidR="004B3845" w:rsidRPr="00BA731D" w:rsidSect="006F0832">
      <w:headerReference w:type="default" r:id="rId8"/>
      <w:footerReference w:type="even" r:id="rId9"/>
      <w:footerReference w:type="default" r:id="rId10"/>
      <w:pgSz w:w="16838" w:h="11906" w:orient="landscape"/>
      <w:pgMar w:top="1512" w:right="1134" w:bottom="568" w:left="1134" w:header="990" w:footer="3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F7" w:rsidRDefault="00E77EF7" w:rsidP="0099660C">
      <w:pPr>
        <w:spacing w:after="0" w:line="240" w:lineRule="auto"/>
      </w:pPr>
      <w:r>
        <w:separator/>
      </w:r>
    </w:p>
  </w:endnote>
  <w:endnote w:type="continuationSeparator" w:id="1">
    <w:p w:rsidR="00E77EF7" w:rsidRDefault="00E77EF7" w:rsidP="009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58" w:rsidRDefault="00377B05" w:rsidP="00585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6C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6C58">
      <w:rPr>
        <w:rStyle w:val="a5"/>
        <w:noProof/>
      </w:rPr>
      <w:t>4</w:t>
    </w:r>
    <w:r>
      <w:rPr>
        <w:rStyle w:val="a5"/>
      </w:rPr>
      <w:fldChar w:fldCharType="end"/>
    </w:r>
  </w:p>
  <w:p w:rsidR="003E6C58" w:rsidRDefault="003E6C58" w:rsidP="005859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58" w:rsidRDefault="003E6C58" w:rsidP="005859F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F7" w:rsidRDefault="00E77EF7" w:rsidP="0099660C">
      <w:pPr>
        <w:spacing w:after="0" w:line="240" w:lineRule="auto"/>
      </w:pPr>
      <w:r>
        <w:separator/>
      </w:r>
    </w:p>
  </w:footnote>
  <w:footnote w:type="continuationSeparator" w:id="1">
    <w:p w:rsidR="00E77EF7" w:rsidRDefault="00E77EF7" w:rsidP="009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798574854"/>
      <w:docPartObj>
        <w:docPartGallery w:val="Page Numbers (Top of Page)"/>
        <w:docPartUnique/>
      </w:docPartObj>
    </w:sdtPr>
    <w:sdtContent>
      <w:p w:rsidR="00B602C0" w:rsidRPr="00B602C0" w:rsidRDefault="00377B05">
        <w:pPr>
          <w:pStyle w:val="a8"/>
          <w:jc w:val="center"/>
          <w:rPr>
            <w:rFonts w:ascii="Times New Roman" w:hAnsi="Times New Roman"/>
            <w:sz w:val="24"/>
          </w:rPr>
        </w:pPr>
        <w:r w:rsidRPr="00B602C0">
          <w:rPr>
            <w:rFonts w:ascii="Times New Roman" w:hAnsi="Times New Roman"/>
            <w:sz w:val="24"/>
          </w:rPr>
          <w:fldChar w:fldCharType="begin"/>
        </w:r>
        <w:r w:rsidR="00B602C0" w:rsidRPr="00B602C0">
          <w:rPr>
            <w:rFonts w:ascii="Times New Roman" w:hAnsi="Times New Roman"/>
            <w:sz w:val="24"/>
          </w:rPr>
          <w:instrText>PAGE   \* MERGEFORMAT</w:instrText>
        </w:r>
        <w:r w:rsidRPr="00B602C0">
          <w:rPr>
            <w:rFonts w:ascii="Times New Roman" w:hAnsi="Times New Roman"/>
            <w:sz w:val="24"/>
          </w:rPr>
          <w:fldChar w:fldCharType="separate"/>
        </w:r>
        <w:r w:rsidR="00A863DF">
          <w:rPr>
            <w:rFonts w:ascii="Times New Roman" w:hAnsi="Times New Roman"/>
            <w:noProof/>
            <w:sz w:val="24"/>
          </w:rPr>
          <w:t>2</w:t>
        </w:r>
        <w:r w:rsidRPr="00B602C0">
          <w:rPr>
            <w:rFonts w:ascii="Times New Roman" w:hAnsi="Times New Roman"/>
            <w:sz w:val="24"/>
          </w:rPr>
          <w:fldChar w:fldCharType="end"/>
        </w:r>
      </w:p>
    </w:sdtContent>
  </w:sdt>
  <w:p w:rsidR="00B602C0" w:rsidRDefault="00B602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990"/>
    <w:multiLevelType w:val="hybridMultilevel"/>
    <w:tmpl w:val="68E6BA26"/>
    <w:lvl w:ilvl="0" w:tplc="E9A86160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3A4593"/>
    <w:multiLevelType w:val="hybridMultilevel"/>
    <w:tmpl w:val="D4A68F2A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C86AED"/>
    <w:multiLevelType w:val="hybridMultilevel"/>
    <w:tmpl w:val="2B721B02"/>
    <w:lvl w:ilvl="0" w:tplc="8E50391A">
      <w:start w:val="1"/>
      <w:numFmt w:val="decimal"/>
      <w:lvlText w:val="7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3927F8"/>
    <w:multiLevelType w:val="hybridMultilevel"/>
    <w:tmpl w:val="01706418"/>
    <w:lvl w:ilvl="0" w:tplc="2D42B478">
      <w:start w:val="10"/>
      <w:numFmt w:val="decimal"/>
      <w:lvlText w:val="1.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56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B05CAA"/>
    <w:multiLevelType w:val="hybridMultilevel"/>
    <w:tmpl w:val="5E3200D0"/>
    <w:lvl w:ilvl="0" w:tplc="3DA6875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2A0B"/>
    <w:multiLevelType w:val="hybridMultilevel"/>
    <w:tmpl w:val="F82C6E06"/>
    <w:lvl w:ilvl="0" w:tplc="046629E2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8591E"/>
    <w:multiLevelType w:val="hybridMultilevel"/>
    <w:tmpl w:val="42AE9DD4"/>
    <w:lvl w:ilvl="0" w:tplc="CA6C4726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866AA"/>
    <w:multiLevelType w:val="hybridMultilevel"/>
    <w:tmpl w:val="89F62072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25D0F6F"/>
    <w:multiLevelType w:val="hybridMultilevel"/>
    <w:tmpl w:val="7A1E2EF6"/>
    <w:lvl w:ilvl="0" w:tplc="F418C0CA">
      <w:start w:val="1"/>
      <w:numFmt w:val="decimal"/>
      <w:lvlText w:val="1.1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B4A3F"/>
    <w:multiLevelType w:val="hybridMultilevel"/>
    <w:tmpl w:val="216A565E"/>
    <w:lvl w:ilvl="0" w:tplc="046629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F6AB0"/>
    <w:multiLevelType w:val="hybridMultilevel"/>
    <w:tmpl w:val="9ED86706"/>
    <w:lvl w:ilvl="0" w:tplc="C398598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369FF"/>
    <w:multiLevelType w:val="hybridMultilevel"/>
    <w:tmpl w:val="C0643314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3845"/>
    <w:rsid w:val="000052AA"/>
    <w:rsid w:val="0001290C"/>
    <w:rsid w:val="00023E9F"/>
    <w:rsid w:val="000415DD"/>
    <w:rsid w:val="00053750"/>
    <w:rsid w:val="00071990"/>
    <w:rsid w:val="00082EA8"/>
    <w:rsid w:val="000A36D8"/>
    <w:rsid w:val="000A60A5"/>
    <w:rsid w:val="000D5181"/>
    <w:rsid w:val="000E682E"/>
    <w:rsid w:val="000F3C55"/>
    <w:rsid w:val="000F4780"/>
    <w:rsid w:val="00106C4D"/>
    <w:rsid w:val="0012293B"/>
    <w:rsid w:val="00161832"/>
    <w:rsid w:val="00173279"/>
    <w:rsid w:val="001C453E"/>
    <w:rsid w:val="001F565D"/>
    <w:rsid w:val="00200E45"/>
    <w:rsid w:val="002439C6"/>
    <w:rsid w:val="00244F8D"/>
    <w:rsid w:val="0026016D"/>
    <w:rsid w:val="00267E70"/>
    <w:rsid w:val="002763E5"/>
    <w:rsid w:val="00286442"/>
    <w:rsid w:val="00291FA6"/>
    <w:rsid w:val="00293B84"/>
    <w:rsid w:val="002A10B3"/>
    <w:rsid w:val="002B0E77"/>
    <w:rsid w:val="002C02BE"/>
    <w:rsid w:val="002E13F9"/>
    <w:rsid w:val="003244F4"/>
    <w:rsid w:val="0032738F"/>
    <w:rsid w:val="003463EF"/>
    <w:rsid w:val="003743AF"/>
    <w:rsid w:val="00374FFA"/>
    <w:rsid w:val="00377B05"/>
    <w:rsid w:val="00393F44"/>
    <w:rsid w:val="003E6C58"/>
    <w:rsid w:val="003F6B21"/>
    <w:rsid w:val="00400CC1"/>
    <w:rsid w:val="00406E92"/>
    <w:rsid w:val="0042035B"/>
    <w:rsid w:val="00423118"/>
    <w:rsid w:val="0044122A"/>
    <w:rsid w:val="00457D20"/>
    <w:rsid w:val="004B3845"/>
    <w:rsid w:val="004C50E7"/>
    <w:rsid w:val="004F14A9"/>
    <w:rsid w:val="004F6B16"/>
    <w:rsid w:val="00500587"/>
    <w:rsid w:val="00522B8B"/>
    <w:rsid w:val="00523AFE"/>
    <w:rsid w:val="00585937"/>
    <w:rsid w:val="005859F5"/>
    <w:rsid w:val="00587B6E"/>
    <w:rsid w:val="005942A3"/>
    <w:rsid w:val="00596DC3"/>
    <w:rsid w:val="0059755B"/>
    <w:rsid w:val="005B2DAA"/>
    <w:rsid w:val="005B47B6"/>
    <w:rsid w:val="005D70DA"/>
    <w:rsid w:val="006074B6"/>
    <w:rsid w:val="00626D65"/>
    <w:rsid w:val="006B2D5E"/>
    <w:rsid w:val="006C1F65"/>
    <w:rsid w:val="006C5235"/>
    <w:rsid w:val="006F0832"/>
    <w:rsid w:val="006F7621"/>
    <w:rsid w:val="00746680"/>
    <w:rsid w:val="00766973"/>
    <w:rsid w:val="007B5EA6"/>
    <w:rsid w:val="007D327E"/>
    <w:rsid w:val="007F6FBE"/>
    <w:rsid w:val="00801E22"/>
    <w:rsid w:val="00834B84"/>
    <w:rsid w:val="00841387"/>
    <w:rsid w:val="00860E24"/>
    <w:rsid w:val="00883980"/>
    <w:rsid w:val="008870D4"/>
    <w:rsid w:val="00893C14"/>
    <w:rsid w:val="008B0B56"/>
    <w:rsid w:val="008B3E90"/>
    <w:rsid w:val="008C7588"/>
    <w:rsid w:val="008D7F8B"/>
    <w:rsid w:val="008E3A11"/>
    <w:rsid w:val="00903CCB"/>
    <w:rsid w:val="00904DA4"/>
    <w:rsid w:val="00922E3A"/>
    <w:rsid w:val="00923CF6"/>
    <w:rsid w:val="0094619F"/>
    <w:rsid w:val="00946A35"/>
    <w:rsid w:val="0097573E"/>
    <w:rsid w:val="009907DD"/>
    <w:rsid w:val="009914D0"/>
    <w:rsid w:val="0099660C"/>
    <w:rsid w:val="009A7AA5"/>
    <w:rsid w:val="009B1452"/>
    <w:rsid w:val="009B7FC1"/>
    <w:rsid w:val="009F43F4"/>
    <w:rsid w:val="009F6947"/>
    <w:rsid w:val="00A0164E"/>
    <w:rsid w:val="00A10C03"/>
    <w:rsid w:val="00A534BB"/>
    <w:rsid w:val="00A605B7"/>
    <w:rsid w:val="00A863DF"/>
    <w:rsid w:val="00AA1A2C"/>
    <w:rsid w:val="00AB3141"/>
    <w:rsid w:val="00AB5D86"/>
    <w:rsid w:val="00AE69A1"/>
    <w:rsid w:val="00AF33EF"/>
    <w:rsid w:val="00AF552B"/>
    <w:rsid w:val="00B31EE9"/>
    <w:rsid w:val="00B3288C"/>
    <w:rsid w:val="00B32E31"/>
    <w:rsid w:val="00B37DB7"/>
    <w:rsid w:val="00B602C0"/>
    <w:rsid w:val="00B7197F"/>
    <w:rsid w:val="00B73D09"/>
    <w:rsid w:val="00B7662A"/>
    <w:rsid w:val="00B96FAF"/>
    <w:rsid w:val="00BA14AF"/>
    <w:rsid w:val="00BA731D"/>
    <w:rsid w:val="00BB62AC"/>
    <w:rsid w:val="00BF1C4B"/>
    <w:rsid w:val="00C004B9"/>
    <w:rsid w:val="00C10A44"/>
    <w:rsid w:val="00C30C41"/>
    <w:rsid w:val="00C430D7"/>
    <w:rsid w:val="00C558B1"/>
    <w:rsid w:val="00C76D1F"/>
    <w:rsid w:val="00C7741D"/>
    <w:rsid w:val="00CA076C"/>
    <w:rsid w:val="00CD497E"/>
    <w:rsid w:val="00CE6332"/>
    <w:rsid w:val="00CE6AA3"/>
    <w:rsid w:val="00CE6AAB"/>
    <w:rsid w:val="00CF1D00"/>
    <w:rsid w:val="00D203F0"/>
    <w:rsid w:val="00D47B86"/>
    <w:rsid w:val="00D51173"/>
    <w:rsid w:val="00D5146B"/>
    <w:rsid w:val="00D53654"/>
    <w:rsid w:val="00D5511C"/>
    <w:rsid w:val="00D74988"/>
    <w:rsid w:val="00D91996"/>
    <w:rsid w:val="00DA5C3D"/>
    <w:rsid w:val="00DA5C4F"/>
    <w:rsid w:val="00DA6F93"/>
    <w:rsid w:val="00DB695B"/>
    <w:rsid w:val="00DF349C"/>
    <w:rsid w:val="00E015FD"/>
    <w:rsid w:val="00E031E2"/>
    <w:rsid w:val="00E11375"/>
    <w:rsid w:val="00E20B8C"/>
    <w:rsid w:val="00E26D36"/>
    <w:rsid w:val="00E40749"/>
    <w:rsid w:val="00E41810"/>
    <w:rsid w:val="00E44CE6"/>
    <w:rsid w:val="00E70590"/>
    <w:rsid w:val="00E70960"/>
    <w:rsid w:val="00E77EF7"/>
    <w:rsid w:val="00EB67A7"/>
    <w:rsid w:val="00ED40D3"/>
    <w:rsid w:val="00EE302B"/>
    <w:rsid w:val="00EF6330"/>
    <w:rsid w:val="00EF7668"/>
    <w:rsid w:val="00F07477"/>
    <w:rsid w:val="00F12A7A"/>
    <w:rsid w:val="00F32C3B"/>
    <w:rsid w:val="00F512E5"/>
    <w:rsid w:val="00FB4427"/>
    <w:rsid w:val="00FB5E16"/>
    <w:rsid w:val="00FC2260"/>
    <w:rsid w:val="00FD061E"/>
    <w:rsid w:val="00FF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7"/>
  </w:style>
  <w:style w:type="paragraph" w:styleId="2">
    <w:name w:val="heading 2"/>
    <w:basedOn w:val="a"/>
    <w:link w:val="20"/>
    <w:qFormat/>
    <w:rsid w:val="004B3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38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4B38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footer"/>
    <w:basedOn w:val="a"/>
    <w:link w:val="a4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3845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3845"/>
  </w:style>
  <w:style w:type="character" w:customStyle="1" w:styleId="blk">
    <w:name w:val="blk"/>
    <w:basedOn w:val="a0"/>
    <w:rsid w:val="004B3845"/>
  </w:style>
  <w:style w:type="paragraph" w:styleId="a6">
    <w:name w:val="Balloon Text"/>
    <w:basedOn w:val="a"/>
    <w:link w:val="a7"/>
    <w:rsid w:val="004B384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4B3845"/>
    <w:rPr>
      <w:rFonts w:ascii="Tahoma" w:eastAsia="Times New Roman" w:hAnsi="Tahoma" w:cs="Times New Roman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B3845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4D05-5C85-4CA9-81F6-8D70ACDD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6026</Words>
  <Characters>34354</Characters>
  <Application>Microsoft Office Word</Application>
  <DocSecurity>4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zam1</cp:lastModifiedBy>
  <cp:revision>2</cp:revision>
  <cp:lastPrinted>2021-03-23T09:03:00Z</cp:lastPrinted>
  <dcterms:created xsi:type="dcterms:W3CDTF">2021-04-07T11:14:00Z</dcterms:created>
  <dcterms:modified xsi:type="dcterms:W3CDTF">2021-04-07T11:14:00Z</dcterms:modified>
</cp:coreProperties>
</file>