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032" w:rsidRDefault="00B57AB5" w:rsidP="00C53CE2">
      <w:pPr>
        <w:pStyle w:val="1"/>
        <w:spacing w:after="0"/>
        <w:jc w:val="right"/>
      </w:pPr>
      <w:r>
        <w:t>Приложение</w:t>
      </w:r>
    </w:p>
    <w:p w:rsidR="002B7032" w:rsidRDefault="00410090" w:rsidP="00C53CE2">
      <w:pPr>
        <w:pStyle w:val="1"/>
        <w:tabs>
          <w:tab w:val="left" w:leader="underscore" w:pos="3370"/>
        </w:tabs>
        <w:spacing w:after="920"/>
        <w:jc w:val="right"/>
      </w:pPr>
      <w:r w:rsidRPr="00410090">
        <w:t>к приказу от 29.12.2023 № 53</w:t>
      </w:r>
    </w:p>
    <w:p w:rsidR="002B7032" w:rsidRDefault="00B57AB5">
      <w:pPr>
        <w:pStyle w:val="20"/>
        <w:keepNext/>
        <w:keepLines/>
        <w:jc w:val="center"/>
      </w:pPr>
      <w:bookmarkStart w:id="0" w:name="bookmark0"/>
      <w:r>
        <w:t>Учетная политика для целей бухгалтерского и налогового учета</w:t>
      </w:r>
      <w:bookmarkEnd w:id="0"/>
    </w:p>
    <w:p w:rsidR="002B7032" w:rsidRDefault="00B57AB5" w:rsidP="00C53CE2">
      <w:pPr>
        <w:pStyle w:val="1"/>
        <w:spacing w:after="0"/>
        <w:ind w:firstLine="708"/>
      </w:pPr>
      <w:r>
        <w:t>У</w:t>
      </w:r>
      <w:r w:rsidR="00F353A4">
        <w:t>четная политика МАУ МФЦ Цели</w:t>
      </w:r>
      <w:r>
        <w:t>нского района (далее - учреждение) разработана в соответствии:</w:t>
      </w:r>
    </w:p>
    <w:p w:rsidR="002B7032" w:rsidRDefault="00C53CE2" w:rsidP="00C53CE2">
      <w:pPr>
        <w:pStyle w:val="1"/>
        <w:spacing w:after="0"/>
        <w:jc w:val="both"/>
      </w:pPr>
      <w:r>
        <w:t xml:space="preserve">- </w:t>
      </w:r>
      <w:r w:rsidR="00B57AB5">
        <w:t>с приказом Минфина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к Единому плану счетов № 157н);</w:t>
      </w:r>
    </w:p>
    <w:p w:rsidR="002B7032" w:rsidRDefault="00C53CE2" w:rsidP="00C53CE2">
      <w:pPr>
        <w:pStyle w:val="1"/>
        <w:spacing w:after="0"/>
        <w:jc w:val="both"/>
      </w:pPr>
      <w:r>
        <w:t xml:space="preserve">- </w:t>
      </w:r>
      <w:r w:rsidR="00B57AB5">
        <w:t>приказом Минфина от 23.12.2010 № 183н «Об утверждении Плана счетов бухгалтерского учета автономных учреждений и Инструкции по его применению» (далее - Инструкция № 183н);</w:t>
      </w:r>
    </w:p>
    <w:p w:rsidR="002B7032" w:rsidRDefault="00C53CE2" w:rsidP="00C53CE2">
      <w:pPr>
        <w:pStyle w:val="1"/>
        <w:spacing w:after="0"/>
        <w:jc w:val="both"/>
      </w:pPr>
      <w:r>
        <w:t xml:space="preserve">- </w:t>
      </w:r>
      <w:r w:rsidR="00B57AB5">
        <w:t xml:space="preserve">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w:t>
      </w:r>
      <w:r>
        <w:t>-</w:t>
      </w:r>
      <w:r w:rsidR="00B57AB5">
        <w:t xml:space="preserve"> приказ № 82н);</w:t>
      </w:r>
    </w:p>
    <w:p w:rsidR="002B7032" w:rsidRDefault="00C53CE2" w:rsidP="00C53CE2">
      <w:pPr>
        <w:pStyle w:val="1"/>
        <w:tabs>
          <w:tab w:val="left" w:pos="4645"/>
        </w:tabs>
        <w:spacing w:after="0"/>
      </w:pPr>
      <w:r>
        <w:rPr>
          <w:b/>
        </w:rPr>
        <w:t xml:space="preserve">-  </w:t>
      </w:r>
      <w:r w:rsidR="00B57AB5">
        <w:t>приказом Минфина от 29.11.2017</w:t>
      </w:r>
      <w:r>
        <w:t xml:space="preserve"> </w:t>
      </w:r>
      <w:r w:rsidR="00B57AB5">
        <w:t>№ 209н «Об утверждении Порядка применения</w:t>
      </w:r>
      <w:r>
        <w:t xml:space="preserve"> </w:t>
      </w:r>
      <w:r w:rsidR="00B57AB5">
        <w:t xml:space="preserve">классификации </w:t>
      </w:r>
      <w:r>
        <w:t xml:space="preserve">  </w:t>
      </w:r>
      <w:r w:rsidR="00B57AB5">
        <w:t>операций сектора государственного управления»(далее - приказ № 209н);</w:t>
      </w:r>
    </w:p>
    <w:p w:rsidR="002B7032" w:rsidRDefault="00C53CE2" w:rsidP="00C53CE2">
      <w:pPr>
        <w:pStyle w:val="1"/>
        <w:tabs>
          <w:tab w:val="left" w:pos="6718"/>
          <w:tab w:val="left" w:pos="8072"/>
        </w:tabs>
        <w:spacing w:after="0"/>
        <w:jc w:val="both"/>
      </w:pPr>
      <w:r>
        <w:t xml:space="preserve">-  </w:t>
      </w:r>
      <w:r w:rsidR="00B57AB5">
        <w:t>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w:t>
      </w:r>
      <w:r>
        <w:t xml:space="preserve"> </w:t>
      </w:r>
      <w:r w:rsidR="00B57AB5">
        <w:t>фондами,</w:t>
      </w:r>
      <w:r>
        <w:t xml:space="preserve"> </w:t>
      </w:r>
      <w:r w:rsidR="00B57AB5">
        <w:t>государственными</w:t>
      </w:r>
      <w:r>
        <w:t xml:space="preserve"> </w:t>
      </w:r>
      <w:r w:rsidR="00B57AB5">
        <w:t>(муниципальными) учреждениями, и Методических указаний по их применению» (далее - приказ № 52н);</w:t>
      </w:r>
    </w:p>
    <w:p w:rsidR="002B7032" w:rsidRDefault="00C53CE2" w:rsidP="00C53CE2">
      <w:pPr>
        <w:pStyle w:val="1"/>
        <w:tabs>
          <w:tab w:val="left" w:pos="1626"/>
          <w:tab w:val="left" w:pos="8331"/>
        </w:tabs>
        <w:spacing w:after="0"/>
      </w:pPr>
      <w:r>
        <w:t xml:space="preserve">.    </w:t>
      </w:r>
      <w:r w:rsidR="00B57AB5">
        <w:t>приказом Минфина от 15.04.2021 № 61н «Об утверждении унифицированных форм электронных документов бухгалтерского учета, применяемы</w:t>
      </w:r>
      <w:r>
        <w:t xml:space="preserve">х при ведении бюджетного учета, </w:t>
      </w:r>
      <w:r w:rsidR="00B57AB5">
        <w:t>бухгалтерского учета государственных (муниципальных)</w:t>
      </w:r>
      <w:r>
        <w:t xml:space="preserve"> </w:t>
      </w:r>
      <w:r w:rsidR="00B57AB5">
        <w:t>учреждений, и</w:t>
      </w:r>
      <w:r>
        <w:t xml:space="preserve"> </w:t>
      </w:r>
      <w:r w:rsidR="00B57AB5">
        <w:t>Методических указаний по их формированию и применению» (далее — приказ № 61н);</w:t>
      </w:r>
    </w:p>
    <w:p w:rsidR="002B7032" w:rsidRDefault="00C53CE2" w:rsidP="00C53CE2">
      <w:pPr>
        <w:pStyle w:val="1"/>
        <w:tabs>
          <w:tab w:val="left" w:pos="8941"/>
        </w:tabs>
        <w:spacing w:after="0"/>
        <w:jc w:val="both"/>
      </w:pPr>
      <w:r>
        <w:t xml:space="preserve">- </w:t>
      </w:r>
      <w:r w:rsidR="00B57AB5">
        <w:t>федеральными стандартами бухгалтерского учета государственных</w:t>
      </w:r>
      <w:r>
        <w:t xml:space="preserve"> </w:t>
      </w:r>
      <w:r w:rsidR="00B57AB5">
        <w:t>финансов,</w:t>
      </w:r>
      <w:r>
        <w:t xml:space="preserve"> </w:t>
      </w:r>
      <w:r w:rsidR="00B57AB5">
        <w:t>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w:t>
      </w:r>
      <w:r>
        <w:t xml:space="preserve"> </w:t>
      </w:r>
      <w:r w:rsidR="00B57AB5">
        <w:t>182н,</w:t>
      </w:r>
      <w:r>
        <w:t xml:space="preserve"> </w:t>
      </w:r>
      <w:r w:rsidR="00B57AB5">
        <w:t>183н,</w:t>
      </w:r>
      <w:r>
        <w:t xml:space="preserve"> </w:t>
      </w:r>
      <w:r w:rsidR="00B57AB5">
        <w:t>184н (далее -</w:t>
      </w:r>
      <w:r>
        <w:t xml:space="preserve"> </w:t>
      </w:r>
      <w:r w:rsidR="00B57AB5">
        <w:t>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w:t>
      </w:r>
    </w:p>
    <w:p w:rsidR="002B7032" w:rsidRDefault="00B57AB5">
      <w:pPr>
        <w:pStyle w:val="1"/>
      </w:pPr>
      <w:r>
        <w:t>Используемые термины и сокращения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66"/>
        <w:gridCol w:w="8611"/>
      </w:tblGrid>
      <w:tr w:rsidR="002B7032">
        <w:trPr>
          <w:trHeight w:hRule="exact" w:val="451"/>
          <w:jc w:val="center"/>
        </w:trPr>
        <w:tc>
          <w:tcPr>
            <w:tcW w:w="1766" w:type="dxa"/>
            <w:tcBorders>
              <w:top w:val="single" w:sz="4" w:space="0" w:color="auto"/>
              <w:left w:val="single" w:sz="4" w:space="0" w:color="auto"/>
            </w:tcBorders>
            <w:shd w:val="clear" w:color="auto" w:fill="auto"/>
            <w:vAlign w:val="center"/>
          </w:tcPr>
          <w:p w:rsidR="002B7032" w:rsidRDefault="00B57AB5">
            <w:pPr>
              <w:pStyle w:val="a5"/>
              <w:spacing w:after="0"/>
            </w:pPr>
            <w:r>
              <w:rPr>
                <w:b/>
                <w:bCs/>
              </w:rPr>
              <w:t>Наименование</w:t>
            </w:r>
          </w:p>
        </w:tc>
        <w:tc>
          <w:tcPr>
            <w:tcW w:w="8611" w:type="dxa"/>
            <w:tcBorders>
              <w:top w:val="single" w:sz="4" w:space="0" w:color="auto"/>
              <w:left w:val="single" w:sz="4" w:space="0" w:color="auto"/>
              <w:right w:val="single" w:sz="4" w:space="0" w:color="auto"/>
            </w:tcBorders>
            <w:shd w:val="clear" w:color="auto" w:fill="auto"/>
            <w:vAlign w:val="center"/>
          </w:tcPr>
          <w:p w:rsidR="002B7032" w:rsidRDefault="00B57AB5">
            <w:pPr>
              <w:pStyle w:val="a5"/>
              <w:spacing w:after="0"/>
            </w:pPr>
            <w:r>
              <w:rPr>
                <w:b/>
                <w:bCs/>
              </w:rPr>
              <w:t>Расшифровка</w:t>
            </w:r>
          </w:p>
        </w:tc>
      </w:tr>
      <w:tr w:rsidR="002B7032">
        <w:trPr>
          <w:trHeight w:hRule="exact" w:val="442"/>
          <w:jc w:val="center"/>
        </w:trPr>
        <w:tc>
          <w:tcPr>
            <w:tcW w:w="1766" w:type="dxa"/>
            <w:tcBorders>
              <w:top w:val="single" w:sz="4" w:space="0" w:color="auto"/>
              <w:left w:val="single" w:sz="4" w:space="0" w:color="auto"/>
            </w:tcBorders>
            <w:shd w:val="clear" w:color="auto" w:fill="auto"/>
            <w:vAlign w:val="center"/>
          </w:tcPr>
          <w:p w:rsidR="002B7032" w:rsidRDefault="00B57AB5">
            <w:pPr>
              <w:pStyle w:val="a5"/>
              <w:spacing w:after="0"/>
            </w:pPr>
            <w:r>
              <w:t>Учреждение</w:t>
            </w:r>
          </w:p>
        </w:tc>
        <w:tc>
          <w:tcPr>
            <w:tcW w:w="8611" w:type="dxa"/>
            <w:tcBorders>
              <w:top w:val="single" w:sz="4" w:space="0" w:color="auto"/>
              <w:left w:val="single" w:sz="4" w:space="0" w:color="auto"/>
              <w:right w:val="single" w:sz="4" w:space="0" w:color="auto"/>
            </w:tcBorders>
            <w:shd w:val="clear" w:color="auto" w:fill="auto"/>
            <w:vAlign w:val="center"/>
          </w:tcPr>
          <w:p w:rsidR="002B7032" w:rsidRDefault="00B57AB5" w:rsidP="00F353A4">
            <w:pPr>
              <w:pStyle w:val="a5"/>
              <w:spacing w:after="0"/>
            </w:pPr>
            <w:r>
              <w:t xml:space="preserve">МАУ МФЦ </w:t>
            </w:r>
            <w:r w:rsidR="00F353A4">
              <w:t>Целинского</w:t>
            </w:r>
            <w:r>
              <w:t xml:space="preserve"> района</w:t>
            </w:r>
          </w:p>
        </w:tc>
      </w:tr>
      <w:tr w:rsidR="002B7032">
        <w:trPr>
          <w:trHeight w:hRule="exact" w:val="442"/>
          <w:jc w:val="center"/>
        </w:trPr>
        <w:tc>
          <w:tcPr>
            <w:tcW w:w="1766" w:type="dxa"/>
            <w:tcBorders>
              <w:top w:val="single" w:sz="4" w:space="0" w:color="auto"/>
              <w:left w:val="single" w:sz="4" w:space="0" w:color="auto"/>
            </w:tcBorders>
            <w:shd w:val="clear" w:color="auto" w:fill="auto"/>
            <w:vAlign w:val="center"/>
          </w:tcPr>
          <w:p w:rsidR="002B7032" w:rsidRDefault="00B57AB5">
            <w:pPr>
              <w:pStyle w:val="a5"/>
              <w:spacing w:after="0"/>
            </w:pPr>
            <w:r>
              <w:t>КБК</w:t>
            </w:r>
          </w:p>
        </w:tc>
        <w:tc>
          <w:tcPr>
            <w:tcW w:w="8611" w:type="dxa"/>
            <w:tcBorders>
              <w:top w:val="single" w:sz="4" w:space="0" w:color="auto"/>
              <w:left w:val="single" w:sz="4" w:space="0" w:color="auto"/>
              <w:right w:val="single" w:sz="4" w:space="0" w:color="auto"/>
            </w:tcBorders>
            <w:shd w:val="clear" w:color="auto" w:fill="auto"/>
            <w:vAlign w:val="center"/>
          </w:tcPr>
          <w:p w:rsidR="002B7032" w:rsidRDefault="00B57AB5">
            <w:pPr>
              <w:pStyle w:val="a5"/>
              <w:spacing w:after="0"/>
            </w:pPr>
            <w:r>
              <w:t>1-17-е разряды номера счета в соответствии с Рабочим планом счетов</w:t>
            </w:r>
          </w:p>
        </w:tc>
      </w:tr>
      <w:tr w:rsidR="002B7032">
        <w:trPr>
          <w:trHeight w:hRule="exact" w:val="1277"/>
          <w:jc w:val="center"/>
        </w:trPr>
        <w:tc>
          <w:tcPr>
            <w:tcW w:w="1766" w:type="dxa"/>
            <w:tcBorders>
              <w:top w:val="single" w:sz="4" w:space="0" w:color="auto"/>
              <w:left w:val="single" w:sz="4" w:space="0" w:color="auto"/>
              <w:bottom w:val="single" w:sz="4" w:space="0" w:color="auto"/>
            </w:tcBorders>
            <w:shd w:val="clear" w:color="auto" w:fill="auto"/>
            <w:vAlign w:val="center"/>
          </w:tcPr>
          <w:p w:rsidR="002B7032" w:rsidRDefault="00B57AB5">
            <w:pPr>
              <w:pStyle w:val="a5"/>
              <w:spacing w:after="0"/>
            </w:pPr>
            <w:r>
              <w:t>Х</w:t>
            </w:r>
          </w:p>
        </w:tc>
        <w:tc>
          <w:tcPr>
            <w:tcW w:w="8611" w:type="dxa"/>
            <w:tcBorders>
              <w:top w:val="single" w:sz="4" w:space="0" w:color="auto"/>
              <w:left w:val="single" w:sz="4" w:space="0" w:color="auto"/>
              <w:bottom w:val="single" w:sz="4" w:space="0" w:color="auto"/>
              <w:right w:val="single" w:sz="4" w:space="0" w:color="auto"/>
            </w:tcBorders>
            <w:shd w:val="clear" w:color="auto" w:fill="auto"/>
            <w:vAlign w:val="center"/>
          </w:tcPr>
          <w:p w:rsidR="002B7032" w:rsidRDefault="00B57AB5">
            <w:pPr>
              <w:pStyle w:val="a5"/>
              <w:spacing w:after="0"/>
            </w:pPr>
            <w:r>
              <w:t>В зависимости от того, в каком разряде номера счета бухучета стоит обозначение:</w:t>
            </w:r>
          </w:p>
          <w:p w:rsidR="002B7032" w:rsidRDefault="00B57AB5">
            <w:pPr>
              <w:pStyle w:val="a5"/>
              <w:numPr>
                <w:ilvl w:val="0"/>
                <w:numId w:val="3"/>
              </w:numPr>
              <w:tabs>
                <w:tab w:val="left" w:pos="211"/>
              </w:tabs>
              <w:spacing w:after="0"/>
            </w:pPr>
            <w:r>
              <w:t>18-й разряд - код вида финансового обеспечения (деятельности);</w:t>
            </w:r>
          </w:p>
          <w:p w:rsidR="002B7032" w:rsidRDefault="00B57AB5">
            <w:pPr>
              <w:pStyle w:val="a5"/>
              <w:numPr>
                <w:ilvl w:val="0"/>
                <w:numId w:val="3"/>
              </w:numPr>
              <w:tabs>
                <w:tab w:val="left" w:pos="211"/>
              </w:tabs>
              <w:spacing w:after="0"/>
            </w:pPr>
            <w:r>
              <w:t>26-й разряд - соответствующая подстатья КОСГУ</w:t>
            </w:r>
          </w:p>
        </w:tc>
      </w:tr>
    </w:tbl>
    <w:p w:rsidR="002B7032" w:rsidRDefault="002B7032">
      <w:pPr>
        <w:spacing w:after="439" w:line="1" w:lineRule="exact"/>
      </w:pPr>
    </w:p>
    <w:p w:rsidR="002B7032" w:rsidRDefault="00B57AB5" w:rsidP="00F76944">
      <w:pPr>
        <w:pStyle w:val="11"/>
        <w:keepNext/>
        <w:keepLines/>
        <w:spacing w:after="0" w:line="240" w:lineRule="auto"/>
        <w:ind w:firstLine="200"/>
        <w:jc w:val="both"/>
      </w:pPr>
      <w:bookmarkStart w:id="1" w:name="bookmark2"/>
      <w:r>
        <w:rPr>
          <w:lang w:val="en-US" w:eastAsia="en-US" w:bidi="en-US"/>
        </w:rPr>
        <w:lastRenderedPageBreak/>
        <w:t xml:space="preserve">I. </w:t>
      </w:r>
      <w:r>
        <w:t>Общие положения</w:t>
      </w:r>
      <w:bookmarkEnd w:id="1"/>
    </w:p>
    <w:p w:rsidR="002B7032" w:rsidRDefault="00B57AB5" w:rsidP="00C53CE2">
      <w:pPr>
        <w:pStyle w:val="1"/>
        <w:numPr>
          <w:ilvl w:val="0"/>
          <w:numId w:val="4"/>
        </w:numPr>
        <w:tabs>
          <w:tab w:val="left" w:pos="371"/>
        </w:tabs>
        <w:spacing w:after="0"/>
        <w:jc w:val="both"/>
      </w:pPr>
      <w:r>
        <w:t>Бухгалтерский учет ведет главный бухгалтер. Руководствуются в работе положением о бухгалтерии, должностными инструкциями. Ответственным за ведение бухгалтерского учета в учреждении является главный бухгалтер.</w:t>
      </w:r>
    </w:p>
    <w:p w:rsidR="002B7032" w:rsidRDefault="00B57AB5" w:rsidP="00C53CE2">
      <w:pPr>
        <w:pStyle w:val="1"/>
        <w:spacing w:after="0"/>
        <w:ind w:firstLine="708"/>
        <w:jc w:val="both"/>
      </w:pPr>
      <w:r>
        <w:t>Основание: часть 3 статьи 7 Закона от 06.12.2011 № 402-ФЗ, пункт 4 Инструкции к Единому плану счетов № 157н.</w:t>
      </w:r>
    </w:p>
    <w:p w:rsidR="002B7032" w:rsidRDefault="00B57AB5" w:rsidP="00C53CE2">
      <w:pPr>
        <w:pStyle w:val="1"/>
        <w:numPr>
          <w:ilvl w:val="0"/>
          <w:numId w:val="4"/>
        </w:numPr>
        <w:tabs>
          <w:tab w:val="left" w:pos="371"/>
        </w:tabs>
        <w:spacing w:after="0"/>
        <w:jc w:val="both"/>
      </w:pPr>
      <w:r>
        <w:t>Бухгалтерский учет в учреждении, имеющего лицевые счета в территориальных органах Федерального казначейства, ведет главный бухгалтер.</w:t>
      </w:r>
    </w:p>
    <w:p w:rsidR="002B7032" w:rsidRDefault="00B57AB5" w:rsidP="00C53CE2">
      <w:pPr>
        <w:pStyle w:val="1"/>
        <w:numPr>
          <w:ilvl w:val="0"/>
          <w:numId w:val="4"/>
        </w:numPr>
        <w:tabs>
          <w:tab w:val="left" w:pos="371"/>
        </w:tabs>
        <w:spacing w:after="0"/>
        <w:jc w:val="both"/>
      </w:pPr>
      <w:r>
        <w:t>В учреждении действуют постоянные комиссии:</w:t>
      </w:r>
    </w:p>
    <w:p w:rsidR="002B7032" w:rsidRDefault="00B57AB5" w:rsidP="00C53CE2">
      <w:pPr>
        <w:pStyle w:val="1"/>
        <w:numPr>
          <w:ilvl w:val="0"/>
          <w:numId w:val="5"/>
        </w:numPr>
        <w:tabs>
          <w:tab w:val="left" w:pos="798"/>
        </w:tabs>
        <w:spacing w:after="0"/>
        <w:ind w:firstLine="500"/>
        <w:jc w:val="both"/>
      </w:pPr>
      <w:r>
        <w:t>комиссия по поступлению и выбытию активов (приложение 1);</w:t>
      </w:r>
    </w:p>
    <w:p w:rsidR="002B7032" w:rsidRDefault="00B57AB5" w:rsidP="00C53CE2">
      <w:pPr>
        <w:pStyle w:val="1"/>
        <w:numPr>
          <w:ilvl w:val="0"/>
          <w:numId w:val="5"/>
        </w:numPr>
        <w:tabs>
          <w:tab w:val="left" w:pos="798"/>
        </w:tabs>
        <w:spacing w:after="0"/>
        <w:ind w:firstLine="500"/>
        <w:jc w:val="both"/>
      </w:pPr>
      <w:r>
        <w:t>инвентаризационная комиссия (приложение 2);</w:t>
      </w:r>
    </w:p>
    <w:p w:rsidR="002B7032" w:rsidRDefault="00B57AB5" w:rsidP="00C53CE2">
      <w:pPr>
        <w:pStyle w:val="1"/>
        <w:numPr>
          <w:ilvl w:val="0"/>
          <w:numId w:val="5"/>
        </w:numPr>
        <w:tabs>
          <w:tab w:val="left" w:pos="798"/>
        </w:tabs>
        <w:spacing w:after="0"/>
        <w:ind w:firstLine="500"/>
        <w:jc w:val="both"/>
      </w:pPr>
      <w:r>
        <w:t>комиссия по проверке показаний одометров автотранспорта (приложение 3).</w:t>
      </w:r>
    </w:p>
    <w:p w:rsidR="002B7032" w:rsidRDefault="00B57AB5" w:rsidP="00C53CE2">
      <w:pPr>
        <w:pStyle w:val="1"/>
        <w:numPr>
          <w:ilvl w:val="0"/>
          <w:numId w:val="4"/>
        </w:numPr>
        <w:tabs>
          <w:tab w:val="left" w:pos="371"/>
        </w:tabs>
        <w:spacing w:after="0"/>
        <w:jc w:val="both"/>
      </w:pPr>
      <w:r>
        <w:t>Учреждение публикует основные положения учетной политики на своем официальном сайте путем размещения копий документов учетной политики.</w:t>
      </w:r>
    </w:p>
    <w:p w:rsidR="002B7032" w:rsidRDefault="00B57AB5" w:rsidP="00C53CE2">
      <w:pPr>
        <w:pStyle w:val="1"/>
        <w:spacing w:after="0"/>
        <w:ind w:firstLine="708"/>
        <w:jc w:val="both"/>
      </w:pPr>
      <w:r>
        <w:t>Основание: пункт 9 СГС «Учетная политика, оценочные значения и ошибки».</w:t>
      </w:r>
    </w:p>
    <w:p w:rsidR="002B7032" w:rsidRDefault="00B57AB5" w:rsidP="00C53CE2">
      <w:pPr>
        <w:pStyle w:val="1"/>
        <w:numPr>
          <w:ilvl w:val="0"/>
          <w:numId w:val="4"/>
        </w:numPr>
        <w:tabs>
          <w:tab w:val="left" w:pos="371"/>
        </w:tabs>
        <w:spacing w:after="0"/>
        <w:jc w:val="both"/>
      </w:pPr>
      <w: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2B7032" w:rsidRDefault="00B57AB5" w:rsidP="00C53CE2">
      <w:pPr>
        <w:pStyle w:val="1"/>
        <w:spacing w:after="0"/>
        <w:ind w:firstLine="708"/>
        <w:jc w:val="both"/>
      </w:pPr>
      <w:r>
        <w:t>Основание: пункты 17, 20, 32 СГС «Учетная политика, оценочные значения и ошибки».</w:t>
      </w:r>
    </w:p>
    <w:p w:rsidR="002B7032" w:rsidRDefault="00B57AB5" w:rsidP="00F76944">
      <w:pPr>
        <w:pStyle w:val="11"/>
        <w:keepNext/>
        <w:keepLines/>
        <w:spacing w:after="0" w:line="240" w:lineRule="auto"/>
      </w:pPr>
      <w:bookmarkStart w:id="2" w:name="bookmark4"/>
      <w:r>
        <w:rPr>
          <w:lang w:val="en-US" w:eastAsia="en-US" w:bidi="en-US"/>
        </w:rPr>
        <w:t xml:space="preserve">II. </w:t>
      </w:r>
      <w:r>
        <w:t>Технология обработки учетной информации</w:t>
      </w:r>
      <w:bookmarkEnd w:id="2"/>
    </w:p>
    <w:p w:rsidR="002B7032" w:rsidRPr="00045294" w:rsidRDefault="00B57AB5" w:rsidP="00045294">
      <w:pPr>
        <w:pStyle w:val="1"/>
        <w:numPr>
          <w:ilvl w:val="0"/>
          <w:numId w:val="6"/>
        </w:numPr>
        <w:tabs>
          <w:tab w:val="left" w:pos="371"/>
        </w:tabs>
        <w:spacing w:after="0"/>
        <w:jc w:val="both"/>
      </w:pPr>
      <w:r w:rsidRPr="00045294">
        <w:t>Бухгалтерский учет ведется в электронном виде с применением программных продуктов «Бухгалтерия» и «Зарплата».</w:t>
      </w:r>
    </w:p>
    <w:p w:rsidR="002B7032" w:rsidRPr="00045294" w:rsidRDefault="00B57AB5" w:rsidP="00045294">
      <w:pPr>
        <w:pStyle w:val="1"/>
        <w:spacing w:after="0"/>
        <w:ind w:firstLine="708"/>
        <w:jc w:val="both"/>
      </w:pPr>
      <w:r w:rsidRPr="00045294">
        <w:t>Основание: пункт 6 Инструкции к Единому плану счетов № 157н.</w:t>
      </w:r>
    </w:p>
    <w:p w:rsidR="002B7032" w:rsidRPr="00045294" w:rsidRDefault="00B57AB5" w:rsidP="00045294">
      <w:pPr>
        <w:pStyle w:val="1"/>
        <w:numPr>
          <w:ilvl w:val="0"/>
          <w:numId w:val="6"/>
        </w:numPr>
        <w:tabs>
          <w:tab w:val="left" w:pos="357"/>
        </w:tabs>
        <w:spacing w:after="0"/>
      </w:pPr>
      <w:r w:rsidRPr="00045294">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2B7032" w:rsidRPr="00045294" w:rsidRDefault="00B57AB5" w:rsidP="00F76944">
      <w:pPr>
        <w:pStyle w:val="1"/>
        <w:numPr>
          <w:ilvl w:val="0"/>
          <w:numId w:val="7"/>
        </w:numPr>
        <w:tabs>
          <w:tab w:val="left" w:pos="778"/>
        </w:tabs>
        <w:spacing w:after="0"/>
        <w:ind w:left="840" w:hanging="360"/>
        <w:jc w:val="both"/>
      </w:pPr>
      <w:r w:rsidRPr="00045294">
        <w:t>система электронного документооборота с территориальным органом Федерального казначейства;</w:t>
      </w:r>
    </w:p>
    <w:p w:rsidR="002B7032" w:rsidRPr="00045294" w:rsidRDefault="00B57AB5" w:rsidP="00F76944">
      <w:pPr>
        <w:pStyle w:val="1"/>
        <w:numPr>
          <w:ilvl w:val="0"/>
          <w:numId w:val="7"/>
        </w:numPr>
        <w:tabs>
          <w:tab w:val="left" w:pos="778"/>
        </w:tabs>
        <w:spacing w:after="0"/>
        <w:ind w:firstLine="480"/>
      </w:pPr>
      <w:r w:rsidRPr="00045294">
        <w:t>передача бухгалтерской отчетности учредителю;</w:t>
      </w:r>
    </w:p>
    <w:p w:rsidR="002B7032" w:rsidRPr="00045294" w:rsidRDefault="00B57AB5" w:rsidP="00F76944">
      <w:pPr>
        <w:pStyle w:val="1"/>
        <w:numPr>
          <w:ilvl w:val="0"/>
          <w:numId w:val="7"/>
        </w:numPr>
        <w:tabs>
          <w:tab w:val="left" w:pos="778"/>
        </w:tabs>
        <w:spacing w:after="0"/>
        <w:ind w:left="840" w:hanging="360"/>
        <w:jc w:val="both"/>
      </w:pPr>
      <w:r w:rsidRPr="00045294">
        <w:t>передача отчетности по налогам, сборам и иным обязательным платежам в инспекцию Федеральной налоговой службы;</w:t>
      </w:r>
    </w:p>
    <w:p w:rsidR="002B7032" w:rsidRPr="00045294" w:rsidRDefault="00B57AB5" w:rsidP="00F76944">
      <w:pPr>
        <w:pStyle w:val="1"/>
        <w:numPr>
          <w:ilvl w:val="0"/>
          <w:numId w:val="7"/>
        </w:numPr>
        <w:tabs>
          <w:tab w:val="left" w:pos="778"/>
        </w:tabs>
        <w:spacing w:after="0"/>
        <w:ind w:firstLine="480"/>
      </w:pPr>
      <w:r w:rsidRPr="00045294">
        <w:t>передача отчетности в отделение Фонда пенсионного и социального страхования;</w:t>
      </w:r>
    </w:p>
    <w:p w:rsidR="002B7032" w:rsidRPr="00045294" w:rsidRDefault="00B57AB5" w:rsidP="00F76944">
      <w:pPr>
        <w:pStyle w:val="1"/>
        <w:numPr>
          <w:ilvl w:val="0"/>
          <w:numId w:val="7"/>
        </w:numPr>
        <w:tabs>
          <w:tab w:val="left" w:pos="778"/>
        </w:tabs>
        <w:spacing w:after="0"/>
        <w:ind w:firstLine="480"/>
      </w:pPr>
      <w:r w:rsidRPr="00045294">
        <w:t xml:space="preserve">размещение информации о деятельности учреждения на официальном сайте </w:t>
      </w:r>
      <w:r w:rsidRPr="00045294">
        <w:rPr>
          <w:lang w:val="en-US" w:eastAsia="en-US" w:bidi="en-US"/>
        </w:rPr>
        <w:t>bus</w:t>
      </w:r>
      <w:r w:rsidRPr="00045294">
        <w:rPr>
          <w:lang w:eastAsia="en-US" w:bidi="en-US"/>
        </w:rPr>
        <w:t>.</w:t>
      </w:r>
      <w:r w:rsidRPr="00045294">
        <w:rPr>
          <w:lang w:val="en-US" w:eastAsia="en-US" w:bidi="en-US"/>
        </w:rPr>
        <w:t>gov</w:t>
      </w:r>
      <w:r w:rsidRPr="00045294">
        <w:rPr>
          <w:lang w:eastAsia="en-US" w:bidi="en-US"/>
        </w:rPr>
        <w:t>.</w:t>
      </w:r>
      <w:r w:rsidRPr="00045294">
        <w:rPr>
          <w:lang w:val="en-US" w:eastAsia="en-US" w:bidi="en-US"/>
        </w:rPr>
        <w:t>ru</w:t>
      </w:r>
      <w:r w:rsidRPr="00045294">
        <w:rPr>
          <w:lang w:eastAsia="en-US" w:bidi="en-US"/>
        </w:rPr>
        <w:t>.</w:t>
      </w:r>
    </w:p>
    <w:p w:rsidR="002B7032" w:rsidRPr="00045294" w:rsidRDefault="00B57AB5" w:rsidP="00045294">
      <w:pPr>
        <w:pStyle w:val="1"/>
        <w:spacing w:after="0" w:line="257" w:lineRule="auto"/>
        <w:jc w:val="both"/>
      </w:pPr>
      <w:r w:rsidRPr="00045294">
        <w:t>Обмен электронными первичными документами внутри учреждения осуществляется с использованием бухгалтерской программы «1С: Бухгалтерия государственного учреждения 8». Сдача бухгалтерской (финансовой) отчетности — в ПП «ПАРУС — Бюджет 8».</w:t>
      </w:r>
    </w:p>
    <w:p w:rsidR="002B7032" w:rsidRPr="00045294" w:rsidRDefault="00B57AB5" w:rsidP="00045294">
      <w:pPr>
        <w:pStyle w:val="1"/>
        <w:spacing w:after="0"/>
        <w:jc w:val="both"/>
      </w:pPr>
      <w:r w:rsidRPr="00045294">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w:t>
      </w:r>
      <w:r w:rsidRPr="00045294">
        <w:rPr>
          <w:lang w:eastAsia="en-US" w:bidi="en-US"/>
        </w:rPr>
        <w:t>-</w:t>
      </w:r>
      <w:r w:rsidRPr="00045294">
        <w:rPr>
          <w:lang w:val="en-US" w:eastAsia="en-US" w:bidi="en-US"/>
        </w:rPr>
        <w:t>online</w:t>
      </w:r>
      <w:r w:rsidRPr="00045294">
        <w:rPr>
          <w:lang w:eastAsia="en-US" w:bidi="en-US"/>
        </w:rPr>
        <w:t>.</w:t>
      </w:r>
    </w:p>
    <w:p w:rsidR="002B7032" w:rsidRPr="00045294" w:rsidRDefault="00B57AB5" w:rsidP="00045294">
      <w:pPr>
        <w:pStyle w:val="1"/>
        <w:numPr>
          <w:ilvl w:val="0"/>
          <w:numId w:val="6"/>
        </w:numPr>
        <w:tabs>
          <w:tab w:val="left" w:pos="347"/>
        </w:tabs>
        <w:spacing w:after="0"/>
        <w:jc w:val="both"/>
      </w:pPr>
      <w:r w:rsidRPr="00045294">
        <w:t>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2B7032" w:rsidRPr="00045294" w:rsidRDefault="00B57AB5" w:rsidP="00045294">
      <w:pPr>
        <w:pStyle w:val="1"/>
        <w:numPr>
          <w:ilvl w:val="0"/>
          <w:numId w:val="6"/>
        </w:numPr>
        <w:tabs>
          <w:tab w:val="left" w:pos="342"/>
        </w:tabs>
        <w:spacing w:after="0"/>
        <w:jc w:val="both"/>
      </w:pPr>
      <w:r w:rsidRPr="00045294">
        <w:t>В целях обеспечения сохранности электронных данных бухгалтерского учета и отчетности:</w:t>
      </w:r>
    </w:p>
    <w:p w:rsidR="002B7032" w:rsidRPr="00045294" w:rsidRDefault="00B57AB5" w:rsidP="00F76944">
      <w:pPr>
        <w:pStyle w:val="1"/>
        <w:numPr>
          <w:ilvl w:val="0"/>
          <w:numId w:val="8"/>
        </w:numPr>
        <w:tabs>
          <w:tab w:val="left" w:pos="778"/>
        </w:tabs>
        <w:spacing w:after="0"/>
        <w:ind w:left="840" w:hanging="360"/>
        <w:jc w:val="both"/>
      </w:pPr>
      <w:r w:rsidRPr="00045294">
        <w:t>на сервере ежемесячно производится сохранение резервных копий базы «Бухгалтерия», «Зарплата»;</w:t>
      </w:r>
    </w:p>
    <w:p w:rsidR="002B7032" w:rsidRPr="00045294" w:rsidRDefault="00B57AB5" w:rsidP="00F76944">
      <w:pPr>
        <w:pStyle w:val="1"/>
        <w:numPr>
          <w:ilvl w:val="0"/>
          <w:numId w:val="8"/>
        </w:numPr>
        <w:tabs>
          <w:tab w:val="left" w:pos="778"/>
        </w:tabs>
        <w:spacing w:after="0"/>
        <w:ind w:left="840" w:hanging="360"/>
        <w:jc w:val="both"/>
      </w:pPr>
      <w:r w:rsidRPr="00045294">
        <w:t>по итогам квартала и отчетного года после сдачи отчетности производится запись копии базы данных на внешний носитель - флеш-карту, которая хранится в сейфе главного бухгалтера;</w:t>
      </w:r>
    </w:p>
    <w:p w:rsidR="002B7032" w:rsidRDefault="00B57AB5" w:rsidP="00F76944">
      <w:pPr>
        <w:pStyle w:val="1"/>
        <w:numPr>
          <w:ilvl w:val="0"/>
          <w:numId w:val="8"/>
        </w:numPr>
        <w:tabs>
          <w:tab w:val="left" w:pos="778"/>
        </w:tabs>
        <w:spacing w:after="0"/>
        <w:ind w:left="840" w:hanging="360"/>
        <w:jc w:val="both"/>
      </w:pPr>
      <w: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2B7032" w:rsidRDefault="00B57AB5" w:rsidP="00045294">
      <w:pPr>
        <w:pStyle w:val="1"/>
        <w:tabs>
          <w:tab w:val="left" w:pos="1382"/>
          <w:tab w:val="left" w:pos="7701"/>
        </w:tabs>
        <w:spacing w:after="0"/>
      </w:pPr>
      <w:r>
        <w:t>Основание:</w:t>
      </w:r>
      <w:r>
        <w:tab/>
        <w:t>пункт 19 Инструкции к Единому плану счетов №</w:t>
      </w:r>
      <w:r w:rsidR="00045294">
        <w:t xml:space="preserve"> </w:t>
      </w:r>
      <w:r>
        <w:t>157н, пункт 33 СГС</w:t>
      </w:r>
      <w:r w:rsidR="00045294">
        <w:t xml:space="preserve"> </w:t>
      </w:r>
      <w:r>
        <w:lastRenderedPageBreak/>
        <w:t>«Концептуальные основы бухучета и отчетности».</w:t>
      </w:r>
    </w:p>
    <w:p w:rsidR="002B7032" w:rsidRDefault="00B57AB5" w:rsidP="00F76944">
      <w:pPr>
        <w:pStyle w:val="11"/>
        <w:keepNext/>
        <w:keepLines/>
        <w:spacing w:after="0" w:line="240" w:lineRule="auto"/>
      </w:pPr>
      <w:bookmarkStart w:id="3" w:name="bookmark6"/>
      <w:r>
        <w:rPr>
          <w:lang w:val="en-US" w:eastAsia="en-US" w:bidi="en-US"/>
        </w:rPr>
        <w:t xml:space="preserve">III. </w:t>
      </w:r>
      <w:r>
        <w:t>Правила документооборота</w:t>
      </w:r>
      <w:bookmarkEnd w:id="3"/>
    </w:p>
    <w:p w:rsidR="002B7032" w:rsidRDefault="00B57AB5" w:rsidP="00045294">
      <w:pPr>
        <w:pStyle w:val="1"/>
        <w:numPr>
          <w:ilvl w:val="0"/>
          <w:numId w:val="9"/>
        </w:numPr>
        <w:tabs>
          <w:tab w:val="left" w:pos="347"/>
        </w:tabs>
        <w:spacing w:after="0"/>
        <w:jc w:val="both"/>
      </w:pPr>
      <w:r>
        <w:t>Порядок и сроки передачи первичных учетных документов для отражения в бухгалтерском учете установлены в графике документооборота (приложение 19 к настоящей учетной политике).</w:t>
      </w:r>
    </w:p>
    <w:p w:rsidR="002B7032" w:rsidRDefault="00B57AB5" w:rsidP="00045294">
      <w:pPr>
        <w:pStyle w:val="1"/>
        <w:spacing w:after="0"/>
        <w:jc w:val="both"/>
      </w:pPr>
      <w:r>
        <w:t>Основание: пункт 22 СГС «Концептуальные основы бухучета и отчетности», подпункт «д» пункта 9 СГС «Учетная политика, оценочные значения и ошибки».</w:t>
      </w:r>
    </w:p>
    <w:p w:rsidR="002B7032" w:rsidRDefault="00B57AB5" w:rsidP="00045294">
      <w:pPr>
        <w:pStyle w:val="1"/>
        <w:numPr>
          <w:ilvl w:val="0"/>
          <w:numId w:val="9"/>
        </w:numPr>
        <w:tabs>
          <w:tab w:val="left" w:pos="342"/>
        </w:tabs>
        <w:spacing w:after="0"/>
        <w:jc w:val="both"/>
      </w:pPr>
      <w:r>
        <w:t>При проведении хозяйственных операций, для оформления которых не предусмотрены типовые формы первичных документов, используются:</w:t>
      </w:r>
    </w:p>
    <w:p w:rsidR="002B7032" w:rsidRDefault="00B57AB5" w:rsidP="00F76944">
      <w:pPr>
        <w:pStyle w:val="1"/>
        <w:numPr>
          <w:ilvl w:val="0"/>
          <w:numId w:val="10"/>
        </w:numPr>
        <w:tabs>
          <w:tab w:val="left" w:pos="778"/>
        </w:tabs>
        <w:spacing w:after="0"/>
        <w:ind w:firstLine="480"/>
      </w:pPr>
      <w:r>
        <w:t>самостоятельно разработанные формы, которые приведены в приложении 4;</w:t>
      </w:r>
    </w:p>
    <w:p w:rsidR="002B7032" w:rsidRDefault="00B57AB5" w:rsidP="00F76944">
      <w:pPr>
        <w:pStyle w:val="1"/>
        <w:numPr>
          <w:ilvl w:val="0"/>
          <w:numId w:val="10"/>
        </w:numPr>
        <w:tabs>
          <w:tab w:val="left" w:pos="778"/>
        </w:tabs>
        <w:spacing w:after="0"/>
        <w:ind w:firstLine="480"/>
      </w:pPr>
      <w:r>
        <w:t>унифицированные формы, дополненные необходимыми реквизитами.</w:t>
      </w:r>
    </w:p>
    <w:p w:rsidR="002B7032" w:rsidRDefault="00B57AB5" w:rsidP="00045294">
      <w:pPr>
        <w:pStyle w:val="1"/>
        <w:spacing w:after="0"/>
        <w:jc w:val="both"/>
      </w:pPr>
      <w:r>
        <w:t>Основание: пункты 25-26 СГС «Концептуальные основы бухучета и отчетности», подпункт «г» пункта 9 СГС «Учетная политика, оценочные значения и ошибки».</w:t>
      </w:r>
    </w:p>
    <w:p w:rsidR="002B7032" w:rsidRDefault="00B57AB5" w:rsidP="00045294">
      <w:pPr>
        <w:pStyle w:val="1"/>
        <w:numPr>
          <w:ilvl w:val="0"/>
          <w:numId w:val="9"/>
        </w:numPr>
        <w:tabs>
          <w:tab w:val="left" w:pos="340"/>
        </w:tabs>
        <w:spacing w:after="0"/>
        <w:jc w:val="both"/>
      </w:pPr>
      <w:r>
        <w:t>Право подписи учетных документов предоставлено сотрудникам, занимающим должности, перечисленные в приложении 5. Пофамильный список сотрудников, имеющих право подписи, утверждается отдельным приказом руководителя.</w:t>
      </w:r>
    </w:p>
    <w:p w:rsidR="002B7032" w:rsidRDefault="00B57AB5" w:rsidP="00045294">
      <w:pPr>
        <w:pStyle w:val="1"/>
        <w:spacing w:after="0"/>
        <w:jc w:val="both"/>
      </w:pPr>
      <w:r>
        <w:t>Основание: пункт 11 Инструкции к Единому плану счетов № 157н.</w:t>
      </w:r>
    </w:p>
    <w:p w:rsidR="002B7032" w:rsidRDefault="00B57AB5" w:rsidP="00045294">
      <w:pPr>
        <w:pStyle w:val="1"/>
        <w:numPr>
          <w:ilvl w:val="0"/>
          <w:numId w:val="9"/>
        </w:numPr>
        <w:tabs>
          <w:tab w:val="left" w:pos="335"/>
        </w:tabs>
        <w:spacing w:after="0"/>
        <w:jc w:val="both"/>
      </w:pPr>
      <w:r>
        <w:t>К учету принимаются документы о приемке, универсальный передаточный документ или счет- фактура от контрагентов (поставщиков, исполнителей, подрядчиков), оформленные в электронном виде и подписанные ЭЦП. Правом подписи указанных документов обладают сотрудники, перечень которых утверждается приказом руководителя.</w:t>
      </w:r>
    </w:p>
    <w:p w:rsidR="002B7032" w:rsidRDefault="00B57AB5" w:rsidP="00045294">
      <w:pPr>
        <w:pStyle w:val="1"/>
        <w:numPr>
          <w:ilvl w:val="0"/>
          <w:numId w:val="9"/>
        </w:numPr>
        <w:tabs>
          <w:tab w:val="left" w:pos="340"/>
        </w:tabs>
        <w:spacing w:after="0"/>
        <w:jc w:val="both"/>
      </w:pPr>
      <w:r>
        <w:t>Учреждение применяет с 1 января 2023 года электронные формы первичных документов и регистров бухучета, обязательные к применению по приказу Минфина от 28.06.2022 № 100н с 1 января 2024 года:</w:t>
      </w:r>
    </w:p>
    <w:p w:rsidR="002B7032" w:rsidRDefault="00B57AB5" w:rsidP="00F76944">
      <w:pPr>
        <w:pStyle w:val="1"/>
        <w:numPr>
          <w:ilvl w:val="0"/>
          <w:numId w:val="11"/>
        </w:numPr>
        <w:tabs>
          <w:tab w:val="left" w:pos="793"/>
        </w:tabs>
        <w:spacing w:after="0"/>
        <w:ind w:firstLine="500"/>
        <w:jc w:val="both"/>
      </w:pPr>
      <w:r>
        <w:t>Акт о приеме-передаче объектов нефинансовых активов (ф. 0510448);</w:t>
      </w:r>
    </w:p>
    <w:p w:rsidR="002B7032" w:rsidRDefault="00B57AB5" w:rsidP="00F76944">
      <w:pPr>
        <w:pStyle w:val="1"/>
        <w:numPr>
          <w:ilvl w:val="0"/>
          <w:numId w:val="11"/>
        </w:numPr>
        <w:tabs>
          <w:tab w:val="left" w:pos="793"/>
        </w:tabs>
        <w:spacing w:after="0"/>
        <w:ind w:firstLine="500"/>
        <w:jc w:val="both"/>
      </w:pPr>
      <w:r>
        <w:t>Накладная на внутреннее перемещение объектов нефинансовых активов (ф. 0510450);</w:t>
      </w:r>
    </w:p>
    <w:p w:rsidR="002B7032" w:rsidRDefault="00B57AB5" w:rsidP="00F76944">
      <w:pPr>
        <w:pStyle w:val="1"/>
        <w:numPr>
          <w:ilvl w:val="0"/>
          <w:numId w:val="11"/>
        </w:numPr>
        <w:tabs>
          <w:tab w:val="left" w:pos="793"/>
        </w:tabs>
        <w:spacing w:after="0"/>
        <w:ind w:firstLine="500"/>
        <w:jc w:val="both"/>
      </w:pPr>
      <w:r>
        <w:t>Требование-накладная (ф. 0510451);</w:t>
      </w:r>
    </w:p>
    <w:p w:rsidR="002B7032" w:rsidRDefault="00B57AB5" w:rsidP="00F76944">
      <w:pPr>
        <w:pStyle w:val="1"/>
        <w:numPr>
          <w:ilvl w:val="0"/>
          <w:numId w:val="11"/>
        </w:numPr>
        <w:tabs>
          <w:tab w:val="left" w:pos="793"/>
        </w:tabs>
        <w:spacing w:after="0"/>
        <w:ind w:firstLine="500"/>
        <w:jc w:val="both"/>
      </w:pPr>
      <w:r>
        <w:t>Акт приемки товаров, работ, услуг (ф. 0510452);</w:t>
      </w:r>
    </w:p>
    <w:p w:rsidR="002B7032" w:rsidRDefault="00B57AB5" w:rsidP="00F76944">
      <w:pPr>
        <w:pStyle w:val="1"/>
        <w:numPr>
          <w:ilvl w:val="0"/>
          <w:numId w:val="11"/>
        </w:numPr>
        <w:tabs>
          <w:tab w:val="left" w:pos="793"/>
        </w:tabs>
        <w:spacing w:after="0"/>
        <w:ind w:left="860" w:hanging="360"/>
        <w:jc w:val="both"/>
      </w:pPr>
      <w:r>
        <w:t>Заявка-обоснование закупки товаров, работ, услуг малого объема через подотчетное лицо (ф. 0510521);</w:t>
      </w:r>
    </w:p>
    <w:p w:rsidR="002B7032" w:rsidRDefault="00B57AB5" w:rsidP="00F76944">
      <w:pPr>
        <w:pStyle w:val="1"/>
        <w:numPr>
          <w:ilvl w:val="0"/>
          <w:numId w:val="11"/>
        </w:numPr>
        <w:tabs>
          <w:tab w:val="left" w:pos="793"/>
        </w:tabs>
        <w:spacing w:after="0"/>
        <w:ind w:firstLine="500"/>
        <w:jc w:val="both"/>
      </w:pPr>
      <w:r>
        <w:t>Карточка учета капитальных вложений (ф. 0509211);</w:t>
      </w:r>
    </w:p>
    <w:p w:rsidR="002B7032" w:rsidRDefault="00B57AB5" w:rsidP="00F76944">
      <w:pPr>
        <w:pStyle w:val="1"/>
        <w:numPr>
          <w:ilvl w:val="0"/>
          <w:numId w:val="11"/>
        </w:numPr>
        <w:tabs>
          <w:tab w:val="left" w:pos="793"/>
        </w:tabs>
        <w:spacing w:after="0"/>
        <w:ind w:firstLine="500"/>
        <w:jc w:val="both"/>
      </w:pPr>
      <w:r>
        <w:t>Карточка учета права пользования нефинансовым активом (ф. 0509214).</w:t>
      </w:r>
    </w:p>
    <w:p w:rsidR="002B7032" w:rsidRDefault="00B57AB5" w:rsidP="00045294">
      <w:pPr>
        <w:pStyle w:val="1"/>
        <w:spacing w:after="0"/>
        <w:jc w:val="both"/>
      </w:pPr>
      <w:r>
        <w:t xml:space="preserve">Данные формы применяются вне централизуемых полномочий </w:t>
      </w:r>
      <w:r w:rsidR="00045294">
        <w:t>-</w:t>
      </w:r>
      <w:r>
        <w:t xml:space="preserve"> при самостоятельном оформлении учреждением и регистрации фактов хозяйственной жизни.</w:t>
      </w:r>
    </w:p>
    <w:p w:rsidR="002B7032" w:rsidRDefault="00B57AB5" w:rsidP="00045294">
      <w:pPr>
        <w:pStyle w:val="1"/>
        <w:numPr>
          <w:ilvl w:val="0"/>
          <w:numId w:val="9"/>
        </w:numPr>
        <w:tabs>
          <w:tab w:val="left" w:pos="335"/>
        </w:tabs>
        <w:spacing w:after="0"/>
        <w:jc w:val="both"/>
      </w:pPr>
      <w:r>
        <w:t>Учреждение применяет путевой лист в электронной форме с 1 марта 2023 года после утверждения электронного формата ФНС.</w:t>
      </w:r>
    </w:p>
    <w:p w:rsidR="002B7032" w:rsidRDefault="00B57AB5" w:rsidP="00045294">
      <w:pPr>
        <w:pStyle w:val="1"/>
        <w:spacing w:after="0"/>
        <w:jc w:val="both"/>
      </w:pPr>
      <w:r>
        <w:t>Основание: Федеральный закон от 06.03.2022 № 39-ФЗ.</w:t>
      </w:r>
    </w:p>
    <w:p w:rsidR="002B7032" w:rsidRDefault="00B57AB5" w:rsidP="00045294">
      <w:pPr>
        <w:pStyle w:val="1"/>
        <w:numPr>
          <w:ilvl w:val="0"/>
          <w:numId w:val="9"/>
        </w:numPr>
        <w:tabs>
          <w:tab w:val="left" w:pos="335"/>
        </w:tabs>
        <w:spacing w:after="0"/>
        <w:jc w:val="both"/>
      </w:pPr>
      <w:r>
        <w:t>Документы, составляемые в электронном виде, хранятся в томах на съемном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2B7032" w:rsidRDefault="00B57AB5" w:rsidP="00045294">
      <w:pPr>
        <w:pStyle w:val="1"/>
        <w:numPr>
          <w:ilvl w:val="0"/>
          <w:numId w:val="9"/>
        </w:numPr>
        <w:tabs>
          <w:tab w:val="left" w:pos="325"/>
        </w:tabs>
        <w:spacing w:after="0"/>
        <w:jc w:val="both"/>
      </w:pPr>
      <w:r>
        <w:t>При поступлении документов на иностранном языке построчный перевод на русский язык первичных (сводных) учетных документов, осуществляется специализированными организациями при заключении с ними договоров на предоставление услуг по переводу.</w:t>
      </w:r>
    </w:p>
    <w:p w:rsidR="002B7032" w:rsidRDefault="00B57AB5" w:rsidP="00045294">
      <w:pPr>
        <w:pStyle w:val="1"/>
        <w:spacing w:after="0"/>
        <w:jc w:val="both"/>
      </w:pPr>
      <w:r>
        <w:t>Основание: п. 31 СГС "Концептуальные основы".</w:t>
      </w:r>
    </w:p>
    <w:p w:rsidR="002B7032" w:rsidRDefault="00B57AB5" w:rsidP="00045294">
      <w:pPr>
        <w:pStyle w:val="1"/>
        <w:numPr>
          <w:ilvl w:val="0"/>
          <w:numId w:val="9"/>
        </w:numPr>
        <w:tabs>
          <w:tab w:val="left" w:pos="330"/>
        </w:tabs>
        <w:spacing w:after="0"/>
        <w:jc w:val="both"/>
      </w:pPr>
      <w:r>
        <w:t>Учреждение использует унифицированные формы регистров бухучета, перечисленные в приложении 3 к приказу № 52н и приложении 3 к приказу № 61н. При необходимости формы регистров, которые не унифицированы, разрабатываются самостоятельно.</w:t>
      </w:r>
    </w:p>
    <w:p w:rsidR="002B7032" w:rsidRDefault="00B57AB5" w:rsidP="00045294">
      <w:pPr>
        <w:pStyle w:val="1"/>
        <w:spacing w:after="0"/>
        <w:jc w:val="both"/>
      </w:pPr>
      <w:r>
        <w:t>Основание: пункт 11 Инструкции к Единому плану счетов № 157н, подпункт «г» пункта 9 СГС «Учетная политика, оценочные значения и ошибки».</w:t>
      </w:r>
    </w:p>
    <w:p w:rsidR="002B7032" w:rsidRDefault="00B57AB5" w:rsidP="00045294">
      <w:pPr>
        <w:pStyle w:val="1"/>
        <w:spacing w:after="0"/>
        <w:jc w:val="both"/>
      </w:pPr>
      <w:r>
        <w:t>Формирование электронных регистров бухучета осуществляется в следующем порядке:</w:t>
      </w:r>
    </w:p>
    <w:p w:rsidR="002B7032" w:rsidRDefault="00B57AB5" w:rsidP="00045294">
      <w:pPr>
        <w:pStyle w:val="1"/>
        <w:numPr>
          <w:ilvl w:val="0"/>
          <w:numId w:val="12"/>
        </w:numPr>
        <w:tabs>
          <w:tab w:val="left" w:pos="776"/>
        </w:tabs>
        <w:spacing w:after="0"/>
        <w:ind w:left="840" w:hanging="360"/>
        <w:jc w:val="both"/>
      </w:pPr>
      <w: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2B7032" w:rsidRDefault="00B57AB5" w:rsidP="00045294">
      <w:pPr>
        <w:pStyle w:val="1"/>
        <w:numPr>
          <w:ilvl w:val="0"/>
          <w:numId w:val="12"/>
        </w:numPr>
        <w:tabs>
          <w:tab w:val="left" w:pos="776"/>
        </w:tabs>
        <w:spacing w:after="0"/>
        <w:ind w:left="840" w:hanging="360"/>
        <w:jc w:val="both"/>
      </w:pPr>
      <w:r>
        <w:t>Журнал операций (ф. 0509213) по всем забалансовым счетам формируется ежемесячно в случае, если в отчетном месяце были обороты по счету;</w:t>
      </w:r>
    </w:p>
    <w:p w:rsidR="002B7032" w:rsidRDefault="00B57AB5" w:rsidP="00045294">
      <w:pPr>
        <w:pStyle w:val="1"/>
        <w:numPr>
          <w:ilvl w:val="0"/>
          <w:numId w:val="12"/>
        </w:numPr>
        <w:tabs>
          <w:tab w:val="left" w:pos="776"/>
          <w:tab w:val="left" w:pos="7027"/>
          <w:tab w:val="left" w:pos="8585"/>
        </w:tabs>
        <w:spacing w:after="0"/>
        <w:ind w:left="840" w:hanging="360"/>
        <w:jc w:val="both"/>
      </w:pPr>
      <w:r>
        <w:lastRenderedPageBreak/>
        <w:t>инвентарная карточка учета основных средств оформляется при принятии объекта к учету, по мере внесения изменений (данных о</w:t>
      </w:r>
      <w:r>
        <w:tab/>
        <w:t>переоценке,</w:t>
      </w:r>
      <w:r>
        <w:tab/>
        <w:t>модернизации,</w:t>
      </w:r>
    </w:p>
    <w:p w:rsidR="002B7032" w:rsidRDefault="00B57AB5" w:rsidP="00045294">
      <w:pPr>
        <w:pStyle w:val="1"/>
        <w:spacing w:after="0"/>
        <w:ind w:left="840"/>
        <w:jc w:val="both"/>
      </w:pPr>
      <w:r>
        <w:t>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2B7032" w:rsidRDefault="00B57AB5" w:rsidP="00045294">
      <w:pPr>
        <w:pStyle w:val="1"/>
        <w:numPr>
          <w:ilvl w:val="0"/>
          <w:numId w:val="12"/>
        </w:numPr>
        <w:tabs>
          <w:tab w:val="left" w:pos="776"/>
        </w:tabs>
        <w:spacing w:after="0"/>
        <w:ind w:left="840" w:hanging="360"/>
        <w:jc w:val="both"/>
      </w:pPr>
      <w: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2B7032" w:rsidRDefault="00B57AB5" w:rsidP="00045294">
      <w:pPr>
        <w:pStyle w:val="1"/>
        <w:numPr>
          <w:ilvl w:val="0"/>
          <w:numId w:val="12"/>
        </w:numPr>
        <w:tabs>
          <w:tab w:val="left" w:pos="776"/>
        </w:tabs>
        <w:spacing w:after="0"/>
        <w:ind w:left="840" w:hanging="360"/>
        <w:jc w:val="both"/>
      </w:pPr>
      <w: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2B7032" w:rsidRDefault="00B57AB5" w:rsidP="00045294">
      <w:pPr>
        <w:pStyle w:val="1"/>
        <w:numPr>
          <w:ilvl w:val="0"/>
          <w:numId w:val="12"/>
        </w:numPr>
        <w:tabs>
          <w:tab w:val="left" w:pos="776"/>
        </w:tabs>
        <w:spacing w:after="0"/>
        <w:ind w:firstLine="480"/>
        <w:jc w:val="both"/>
      </w:pPr>
      <w:r>
        <w:t>журналы операций, главная книга заполняются ежемесячно ;</w:t>
      </w:r>
    </w:p>
    <w:p w:rsidR="002B7032" w:rsidRDefault="00B57AB5" w:rsidP="00045294">
      <w:pPr>
        <w:pStyle w:val="1"/>
        <w:numPr>
          <w:ilvl w:val="0"/>
          <w:numId w:val="12"/>
        </w:numPr>
        <w:tabs>
          <w:tab w:val="left" w:pos="776"/>
        </w:tabs>
        <w:spacing w:after="0"/>
        <w:ind w:left="840" w:hanging="360"/>
        <w:jc w:val="both"/>
      </w:pPr>
      <w:r>
        <w:t>другие регистры, не указанные выше, заполняются по мере необходимости, если иное не установлено законодательством РФ.</w:t>
      </w:r>
    </w:p>
    <w:p w:rsidR="002B7032" w:rsidRDefault="00B57AB5" w:rsidP="00045294">
      <w:pPr>
        <w:pStyle w:val="1"/>
        <w:spacing w:after="0"/>
        <w:jc w:val="both"/>
      </w:pPr>
      <w:r>
        <w:t>Основание: пункты 11, 167 Инструкции к Единому плану счетов № 157н, Методические указания, утвержденные приказом Минфина от 30.03.2015 № 52н.</w:t>
      </w:r>
    </w:p>
    <w:p w:rsidR="002B7032" w:rsidRDefault="00B57AB5" w:rsidP="00045294">
      <w:pPr>
        <w:pStyle w:val="1"/>
        <w:spacing w:after="0"/>
        <w:jc w:val="both"/>
      </w:pPr>
      <w:r>
        <w:t xml:space="preserve">Учетные регистры по операциям, указанным в пункте 2 раздела </w:t>
      </w:r>
      <w:r>
        <w:rPr>
          <w:lang w:val="en-US" w:eastAsia="en-US" w:bidi="en-US"/>
        </w:rPr>
        <w:t>IV</w:t>
      </w:r>
      <w:r w:rsidRPr="00B57AB5">
        <w:rPr>
          <w:lang w:eastAsia="en-US" w:bidi="en-US"/>
        </w:rPr>
        <w:t xml:space="preserve"> </w:t>
      </w:r>
      <w:r>
        <w:t>настоящей учетной политики, составляются отдельно.</w:t>
      </w:r>
    </w:p>
    <w:p w:rsidR="002B7032" w:rsidRDefault="00B57AB5" w:rsidP="00045294">
      <w:pPr>
        <w:pStyle w:val="1"/>
        <w:numPr>
          <w:ilvl w:val="0"/>
          <w:numId w:val="9"/>
        </w:numPr>
        <w:tabs>
          <w:tab w:val="left" w:pos="425"/>
        </w:tabs>
        <w:spacing w:after="0"/>
        <w:jc w:val="both"/>
      </w:pPr>
      <w:r>
        <w:t>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2B7032" w:rsidRDefault="00B57AB5" w:rsidP="00045294">
      <w:pPr>
        <w:pStyle w:val="1"/>
        <w:numPr>
          <w:ilvl w:val="0"/>
          <w:numId w:val="13"/>
        </w:numPr>
        <w:tabs>
          <w:tab w:val="left" w:pos="776"/>
        </w:tabs>
        <w:spacing w:after="0"/>
        <w:ind w:left="840" w:hanging="360"/>
        <w:jc w:val="both"/>
      </w:pPr>
      <w:r>
        <w:t>КБК Х.302.11.000 «Расчеты по заработной плате» и КБК Х.302.13.000 «Расчеты по начислениям на выплаты по оплате труда»;</w:t>
      </w:r>
    </w:p>
    <w:p w:rsidR="002B7032" w:rsidRDefault="00B57AB5" w:rsidP="00045294">
      <w:pPr>
        <w:pStyle w:val="1"/>
        <w:numPr>
          <w:ilvl w:val="0"/>
          <w:numId w:val="13"/>
        </w:numPr>
        <w:tabs>
          <w:tab w:val="left" w:pos="776"/>
          <w:tab w:val="left" w:pos="7382"/>
          <w:tab w:val="left" w:pos="8585"/>
        </w:tabs>
        <w:spacing w:after="0"/>
        <w:ind w:firstLine="480"/>
        <w:jc w:val="both"/>
      </w:pPr>
      <w:r>
        <w:t>КБК Х.302.12.000 «Расчеты по прочим несоциальным</w:t>
      </w:r>
      <w:r>
        <w:tab/>
        <w:t>выплатам</w:t>
      </w:r>
      <w:r>
        <w:tab/>
        <w:t>персоналу в</w:t>
      </w:r>
    </w:p>
    <w:p w:rsidR="002B7032" w:rsidRDefault="00B57AB5" w:rsidP="00045294">
      <w:pPr>
        <w:pStyle w:val="1"/>
        <w:spacing w:after="0"/>
        <w:ind w:left="840"/>
        <w:jc w:val="both"/>
      </w:pPr>
      <w:r>
        <w:t>денежной форме» и КБК Х.302.14.000 «Расчеты по прочим несоциальным выплатам персоналу в натуральной форме»;</w:t>
      </w:r>
    </w:p>
    <w:p w:rsidR="002B7032" w:rsidRDefault="00B57AB5" w:rsidP="00045294">
      <w:pPr>
        <w:pStyle w:val="1"/>
        <w:numPr>
          <w:ilvl w:val="0"/>
          <w:numId w:val="13"/>
        </w:numPr>
        <w:tabs>
          <w:tab w:val="left" w:pos="776"/>
        </w:tabs>
        <w:spacing w:after="0"/>
        <w:ind w:left="840" w:hanging="360"/>
        <w:jc w:val="both"/>
      </w:pPr>
      <w:r>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2B7032" w:rsidRDefault="00B57AB5" w:rsidP="00045294">
      <w:pPr>
        <w:pStyle w:val="1"/>
        <w:numPr>
          <w:ilvl w:val="0"/>
          <w:numId w:val="13"/>
        </w:numPr>
        <w:tabs>
          <w:tab w:val="left" w:pos="776"/>
        </w:tabs>
        <w:spacing w:after="0"/>
        <w:ind w:firstLine="480"/>
        <w:jc w:val="both"/>
      </w:pPr>
      <w:r>
        <w:t>КБК Х.302.96 «Расчеты по иным выплатам текущего характера физическим лицам».</w:t>
      </w:r>
    </w:p>
    <w:p w:rsidR="002B7032" w:rsidRDefault="00B57AB5" w:rsidP="00045294">
      <w:pPr>
        <w:pStyle w:val="1"/>
        <w:spacing w:after="0"/>
        <w:jc w:val="both"/>
      </w:pPr>
      <w:r>
        <w:t>Основание: пункт 257 Инструкции к Единому плану счетов № 157н.</w:t>
      </w:r>
    </w:p>
    <w:p w:rsidR="002B7032" w:rsidRDefault="00B57AB5" w:rsidP="00045294">
      <w:pPr>
        <w:pStyle w:val="1"/>
        <w:numPr>
          <w:ilvl w:val="0"/>
          <w:numId w:val="9"/>
        </w:numPr>
        <w:tabs>
          <w:tab w:val="left" w:pos="430"/>
        </w:tabs>
        <w:spacing w:after="0"/>
        <w:jc w:val="both"/>
      </w:pPr>
      <w:r>
        <w:t xml:space="preserve">Журналам операций присваиваются номера согласно приложению 6. По операциям, указанным в пункте 2 раздела </w:t>
      </w:r>
      <w:r>
        <w:rPr>
          <w:lang w:val="en-US" w:eastAsia="en-US" w:bidi="en-US"/>
        </w:rPr>
        <w:t>IV</w:t>
      </w:r>
      <w:r w:rsidRPr="00B57AB5">
        <w:rPr>
          <w:lang w:eastAsia="en-US" w:bidi="en-US"/>
        </w:rPr>
        <w:t xml:space="preserve"> </w:t>
      </w:r>
      <w:r>
        <w:t>настоящей учетной политики, журналы операций ведутся отдельно. Журналы операций подписываются главным бухгалтером, составившим журнал операций.</w:t>
      </w:r>
    </w:p>
    <w:p w:rsidR="002B7032" w:rsidRDefault="00B57AB5" w:rsidP="00045294">
      <w:pPr>
        <w:pStyle w:val="1"/>
        <w:spacing w:after="0"/>
        <w:jc w:val="both"/>
      </w:pPr>
      <w:r>
        <w:t>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согласно приложению 7.</w:t>
      </w:r>
    </w:p>
    <w:p w:rsidR="002B7032" w:rsidRDefault="00B57AB5" w:rsidP="00045294">
      <w:pPr>
        <w:pStyle w:val="1"/>
        <w:numPr>
          <w:ilvl w:val="0"/>
          <w:numId w:val="9"/>
        </w:numPr>
        <w:tabs>
          <w:tab w:val="left" w:pos="430"/>
        </w:tabs>
        <w:spacing w:after="0"/>
        <w:jc w:val="both"/>
      </w:pPr>
      <w:r>
        <w:t>Первичные и сводные учетные документы, бухгалтерские регистры составляются в форме электронного документа, подписанного квалифицированной электронной подписью. При отсутствии возможности составить документ, регистр в электронном виде он может быть составлен на бумажном носителе и заверен собственноручной подписью.</w:t>
      </w:r>
    </w:p>
    <w:p w:rsidR="002B7032" w:rsidRDefault="00B57AB5" w:rsidP="00045294">
      <w:pPr>
        <w:pStyle w:val="1"/>
        <w:numPr>
          <w:ilvl w:val="0"/>
          <w:numId w:val="9"/>
        </w:numPr>
        <w:tabs>
          <w:tab w:val="left" w:pos="418"/>
        </w:tabs>
        <w:spacing w:after="0"/>
        <w:jc w:val="both"/>
      </w:pPr>
      <w:r>
        <w:t>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2B7032" w:rsidRDefault="00B57AB5" w:rsidP="00045294">
      <w:pPr>
        <w:pStyle w:val="1"/>
        <w:spacing w:after="0"/>
        <w:jc w:val="both"/>
      </w:pPr>
      <w: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p>
    <w:p w:rsidR="002B7032" w:rsidRDefault="00B57AB5" w:rsidP="00045294">
      <w:pPr>
        <w:pStyle w:val="1"/>
        <w:spacing w:after="0"/>
        <w:jc w:val="both"/>
      </w:pPr>
      <w:r>
        <w:t>При заверении многостраничного документа заверяется копия каждого листа.</w:t>
      </w:r>
    </w:p>
    <w:p w:rsidR="002B7032" w:rsidRDefault="00B57AB5" w:rsidP="00045294">
      <w:pPr>
        <w:pStyle w:val="1"/>
        <w:tabs>
          <w:tab w:val="left" w:pos="2040"/>
        </w:tabs>
        <w:spacing w:after="0"/>
        <w:jc w:val="both"/>
      </w:pPr>
      <w:r>
        <w:t>Основание: часть 5 статьи 9 Закона от 06.12.2011 № 402-ФЗ, пункт 11 Инструкции к Единому плану счетов №</w:t>
      </w:r>
      <w:r w:rsidR="00045294">
        <w:t xml:space="preserve"> </w:t>
      </w:r>
      <w:r>
        <w:t>157н, пункт 32 СГС «Концептуальные основы бухучета и отчетности»,</w:t>
      </w:r>
    </w:p>
    <w:p w:rsidR="002B7032" w:rsidRDefault="00B57AB5" w:rsidP="00045294">
      <w:pPr>
        <w:pStyle w:val="1"/>
        <w:spacing w:after="0"/>
        <w:jc w:val="both"/>
      </w:pPr>
      <w:r>
        <w:t>Методические указания, утвержденные приказом Минфина от 30.03.2015 № 52н, статья 2 Закона от 06.04.2011 № 63-ФЗ.</w:t>
      </w:r>
    </w:p>
    <w:p w:rsidR="002B7032" w:rsidRDefault="00B57AB5" w:rsidP="00045294">
      <w:pPr>
        <w:pStyle w:val="1"/>
        <w:numPr>
          <w:ilvl w:val="0"/>
          <w:numId w:val="9"/>
        </w:numPr>
        <w:tabs>
          <w:tab w:val="left" w:pos="423"/>
        </w:tabs>
        <w:spacing w:after="0"/>
        <w:jc w:val="both"/>
      </w:pPr>
      <w:r>
        <w:t xml:space="preserve">Электронные документы, подписанные квалифицированной электронной подписью, хранятся в электронном виде на съемных носителях информации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учреждения. Ведение и хранение журнала возлагается приказом руководителя на ответственного сотрудника </w:t>
      </w:r>
      <w:r>
        <w:lastRenderedPageBreak/>
        <w:t>учреждения.</w:t>
      </w:r>
    </w:p>
    <w:p w:rsidR="002B7032" w:rsidRDefault="00B57AB5" w:rsidP="00045294">
      <w:pPr>
        <w:pStyle w:val="1"/>
        <w:spacing w:after="0"/>
        <w:jc w:val="both"/>
      </w:pPr>
      <w:r>
        <w:t>Основание: пункт 33 СГС «Концептуальные основы бухучета и отчетности», пункт 14 Инструкции к Единому плану счетов № 157н.</w:t>
      </w:r>
    </w:p>
    <w:p w:rsidR="002B7032" w:rsidRDefault="00B57AB5" w:rsidP="00045294">
      <w:pPr>
        <w:pStyle w:val="1"/>
        <w:numPr>
          <w:ilvl w:val="0"/>
          <w:numId w:val="9"/>
        </w:numPr>
        <w:tabs>
          <w:tab w:val="left" w:pos="423"/>
        </w:tabs>
        <w:spacing w:after="0"/>
        <w:jc w:val="both"/>
      </w:pPr>
      <w:r>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МАУ МФЦ </w:t>
      </w:r>
      <w:r w:rsidR="00A03F45">
        <w:t>Целинского</w:t>
      </w:r>
      <w:r>
        <w:t xml:space="preserve"> района, -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2B7032" w:rsidRDefault="00B57AB5" w:rsidP="00045294">
      <w:pPr>
        <w:pStyle w:val="1"/>
        <w:spacing w:after="0"/>
        <w:jc w:val="both"/>
      </w:pPr>
      <w:r>
        <w:t>Основание: пункт 32 СГС «Концептуальные основы бухучета и отчетности».</w:t>
      </w:r>
    </w:p>
    <w:p w:rsidR="002B7032" w:rsidRDefault="00B57AB5" w:rsidP="00045294">
      <w:pPr>
        <w:pStyle w:val="1"/>
        <w:numPr>
          <w:ilvl w:val="0"/>
          <w:numId w:val="9"/>
        </w:numPr>
        <w:tabs>
          <w:tab w:val="left" w:pos="390"/>
        </w:tabs>
        <w:spacing w:after="0"/>
        <w:jc w:val="both"/>
      </w:pPr>
      <w:r>
        <w:t>Особенности применения первичных документов:</w:t>
      </w:r>
    </w:p>
    <w:p w:rsidR="002B7032" w:rsidRDefault="00B57AB5" w:rsidP="00045294">
      <w:pPr>
        <w:pStyle w:val="1"/>
        <w:numPr>
          <w:ilvl w:val="1"/>
          <w:numId w:val="9"/>
        </w:numPr>
        <w:tabs>
          <w:tab w:val="left" w:pos="591"/>
        </w:tabs>
        <w:spacing w:after="0"/>
        <w:jc w:val="both"/>
      </w:pPr>
      <w:r>
        <w:t>При ремонте нового оборудования, неисправность которого была выявлена при монтаже, составляется Акт о выявленных дефектах оборудования по форме № ОС-16 (ф. 0306008).</w:t>
      </w:r>
    </w:p>
    <w:p w:rsidR="002B7032" w:rsidRDefault="00B57AB5" w:rsidP="00045294">
      <w:pPr>
        <w:pStyle w:val="1"/>
        <w:numPr>
          <w:ilvl w:val="1"/>
          <w:numId w:val="9"/>
        </w:numPr>
        <w:tabs>
          <w:tab w:val="left" w:pos="591"/>
        </w:tabs>
        <w:spacing w:after="0"/>
        <w:jc w:val="both"/>
      </w:pPr>
      <w:r>
        <w:t>В табеле учета использования рабочего времени (ф. 0504421) регистрируется фактически отработанное время, установленного Правилами трудового распорядка. В графах 20 и 37 отражаются итоговые данные явок.</w:t>
      </w:r>
    </w:p>
    <w:p w:rsidR="002B7032" w:rsidRDefault="00B57AB5" w:rsidP="00045294">
      <w:pPr>
        <w:pStyle w:val="1"/>
        <w:spacing w:after="0"/>
        <w:jc w:val="both"/>
      </w:pPr>
      <w:r>
        <w:t>Табель учета использования рабочего времени (ф. 0504421) дополнен условными обозначениями.</w:t>
      </w: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8750"/>
        <w:gridCol w:w="672"/>
      </w:tblGrid>
      <w:tr w:rsidR="002B7032">
        <w:trPr>
          <w:trHeight w:hRule="exact" w:val="446"/>
        </w:trPr>
        <w:tc>
          <w:tcPr>
            <w:tcW w:w="8750" w:type="dxa"/>
            <w:tcBorders>
              <w:top w:val="single" w:sz="4" w:space="0" w:color="auto"/>
              <w:left w:val="single" w:sz="4" w:space="0" w:color="auto"/>
            </w:tcBorders>
            <w:shd w:val="clear" w:color="auto" w:fill="auto"/>
            <w:vAlign w:val="center"/>
          </w:tcPr>
          <w:p w:rsidR="002B7032" w:rsidRDefault="00B57AB5">
            <w:pPr>
              <w:pStyle w:val="a5"/>
              <w:spacing w:after="0"/>
            </w:pPr>
            <w:r>
              <w:rPr>
                <w:b/>
                <w:bCs/>
              </w:rPr>
              <w:t>Наименование показателя</w:t>
            </w:r>
          </w:p>
        </w:tc>
        <w:tc>
          <w:tcPr>
            <w:tcW w:w="672" w:type="dxa"/>
            <w:tcBorders>
              <w:top w:val="single" w:sz="4" w:space="0" w:color="auto"/>
              <w:left w:val="single" w:sz="4" w:space="0" w:color="auto"/>
              <w:right w:val="single" w:sz="4" w:space="0" w:color="auto"/>
            </w:tcBorders>
            <w:shd w:val="clear" w:color="auto" w:fill="auto"/>
            <w:vAlign w:val="center"/>
          </w:tcPr>
          <w:p w:rsidR="002B7032" w:rsidRDefault="00B57AB5">
            <w:pPr>
              <w:pStyle w:val="a5"/>
              <w:spacing w:after="0"/>
            </w:pPr>
            <w:r>
              <w:rPr>
                <w:b/>
                <w:bCs/>
              </w:rPr>
              <w:t>Код</w:t>
            </w:r>
          </w:p>
        </w:tc>
      </w:tr>
      <w:tr w:rsidR="002B7032">
        <w:trPr>
          <w:trHeight w:hRule="exact" w:val="442"/>
        </w:trPr>
        <w:tc>
          <w:tcPr>
            <w:tcW w:w="8750" w:type="dxa"/>
            <w:tcBorders>
              <w:top w:val="single" w:sz="4" w:space="0" w:color="auto"/>
              <w:left w:val="single" w:sz="4" w:space="0" w:color="auto"/>
            </w:tcBorders>
            <w:shd w:val="clear" w:color="auto" w:fill="auto"/>
            <w:vAlign w:val="center"/>
          </w:tcPr>
          <w:p w:rsidR="002B7032" w:rsidRDefault="00B57AB5">
            <w:pPr>
              <w:pStyle w:val="a5"/>
              <w:spacing w:after="0"/>
            </w:pPr>
            <w:r>
              <w:t>Дополнительные выходные дни (оплачиваемые)</w:t>
            </w:r>
          </w:p>
        </w:tc>
        <w:tc>
          <w:tcPr>
            <w:tcW w:w="672" w:type="dxa"/>
            <w:tcBorders>
              <w:top w:val="single" w:sz="4" w:space="0" w:color="auto"/>
              <w:left w:val="single" w:sz="4" w:space="0" w:color="auto"/>
              <w:right w:val="single" w:sz="4" w:space="0" w:color="auto"/>
            </w:tcBorders>
            <w:shd w:val="clear" w:color="auto" w:fill="auto"/>
            <w:vAlign w:val="center"/>
          </w:tcPr>
          <w:p w:rsidR="002B7032" w:rsidRDefault="00B57AB5">
            <w:pPr>
              <w:pStyle w:val="a5"/>
              <w:spacing w:after="0"/>
            </w:pPr>
            <w:r>
              <w:t>ОВ</w:t>
            </w:r>
          </w:p>
        </w:tc>
      </w:tr>
      <w:tr w:rsidR="002B7032">
        <w:trPr>
          <w:trHeight w:hRule="exact" w:val="442"/>
        </w:trPr>
        <w:tc>
          <w:tcPr>
            <w:tcW w:w="8750" w:type="dxa"/>
            <w:tcBorders>
              <w:top w:val="single" w:sz="4" w:space="0" w:color="auto"/>
              <w:left w:val="single" w:sz="4" w:space="0" w:color="auto"/>
            </w:tcBorders>
            <w:shd w:val="clear" w:color="auto" w:fill="auto"/>
            <w:vAlign w:val="center"/>
          </w:tcPr>
          <w:p w:rsidR="002B7032" w:rsidRDefault="00B57AB5">
            <w:pPr>
              <w:pStyle w:val="a5"/>
              <w:spacing w:after="0"/>
            </w:pPr>
            <w:r>
              <w:t>Дополнительный оплачиваемый выходной день для прохождения диспансеризации</w:t>
            </w:r>
          </w:p>
        </w:tc>
        <w:tc>
          <w:tcPr>
            <w:tcW w:w="672" w:type="dxa"/>
            <w:tcBorders>
              <w:top w:val="single" w:sz="4" w:space="0" w:color="auto"/>
              <w:left w:val="single" w:sz="4" w:space="0" w:color="auto"/>
              <w:right w:val="single" w:sz="4" w:space="0" w:color="auto"/>
            </w:tcBorders>
            <w:shd w:val="clear" w:color="auto" w:fill="auto"/>
            <w:vAlign w:val="center"/>
          </w:tcPr>
          <w:p w:rsidR="002B7032" w:rsidRDefault="00B57AB5">
            <w:pPr>
              <w:pStyle w:val="a5"/>
              <w:spacing w:after="0"/>
            </w:pPr>
            <w:r>
              <w:t>Д</w:t>
            </w:r>
          </w:p>
        </w:tc>
      </w:tr>
      <w:tr w:rsidR="002B7032">
        <w:trPr>
          <w:trHeight w:hRule="exact" w:val="451"/>
        </w:trPr>
        <w:tc>
          <w:tcPr>
            <w:tcW w:w="8750" w:type="dxa"/>
            <w:tcBorders>
              <w:top w:val="single" w:sz="4" w:space="0" w:color="auto"/>
              <w:left w:val="single" w:sz="4" w:space="0" w:color="auto"/>
              <w:bottom w:val="single" w:sz="4" w:space="0" w:color="auto"/>
            </w:tcBorders>
            <w:shd w:val="clear" w:color="auto" w:fill="auto"/>
            <w:vAlign w:val="center"/>
          </w:tcPr>
          <w:p w:rsidR="002B7032" w:rsidRDefault="00B57AB5">
            <w:pPr>
              <w:pStyle w:val="a5"/>
              <w:spacing w:after="0"/>
            </w:pPr>
            <w:r>
              <w:t>Нерабочий оплачиваемый день</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2B7032" w:rsidRDefault="00B57AB5">
            <w:pPr>
              <w:pStyle w:val="a5"/>
              <w:spacing w:after="0"/>
            </w:pPr>
            <w:r>
              <w:t>НОД</w:t>
            </w:r>
          </w:p>
        </w:tc>
      </w:tr>
    </w:tbl>
    <w:p w:rsidR="002B7032" w:rsidRDefault="002B7032">
      <w:pPr>
        <w:spacing w:line="1" w:lineRule="exact"/>
      </w:pPr>
    </w:p>
    <w:tbl>
      <w:tblPr>
        <w:tblOverlap w:val="never"/>
        <w:tblW w:w="0" w:type="auto"/>
        <w:tblInd w:w="-15" w:type="dxa"/>
        <w:tblLayout w:type="fixed"/>
        <w:tblCellMar>
          <w:left w:w="10" w:type="dxa"/>
          <w:right w:w="10" w:type="dxa"/>
        </w:tblCellMar>
        <w:tblLook w:val="04A0" w:firstRow="1" w:lastRow="0" w:firstColumn="1" w:lastColumn="0" w:noHBand="0" w:noVBand="1"/>
      </w:tblPr>
      <w:tblGrid>
        <w:gridCol w:w="8750"/>
        <w:gridCol w:w="672"/>
      </w:tblGrid>
      <w:tr w:rsidR="002B7032">
        <w:trPr>
          <w:trHeight w:hRule="exact" w:val="451"/>
        </w:trPr>
        <w:tc>
          <w:tcPr>
            <w:tcW w:w="8750" w:type="dxa"/>
            <w:tcBorders>
              <w:top w:val="single" w:sz="4" w:space="0" w:color="auto"/>
              <w:left w:val="single" w:sz="4" w:space="0" w:color="auto"/>
            </w:tcBorders>
            <w:shd w:val="clear" w:color="auto" w:fill="auto"/>
            <w:vAlign w:val="center"/>
          </w:tcPr>
          <w:p w:rsidR="002B7032" w:rsidRDefault="00B57AB5">
            <w:pPr>
              <w:pStyle w:val="a5"/>
              <w:spacing w:after="0"/>
            </w:pPr>
            <w:r>
              <w:t>Выходные за вакцинацию с сохранением заработной платы</w:t>
            </w:r>
          </w:p>
        </w:tc>
        <w:tc>
          <w:tcPr>
            <w:tcW w:w="672" w:type="dxa"/>
            <w:tcBorders>
              <w:top w:val="single" w:sz="4" w:space="0" w:color="auto"/>
              <w:left w:val="single" w:sz="4" w:space="0" w:color="auto"/>
              <w:right w:val="single" w:sz="4" w:space="0" w:color="auto"/>
            </w:tcBorders>
            <w:shd w:val="clear" w:color="auto" w:fill="auto"/>
            <w:vAlign w:val="center"/>
          </w:tcPr>
          <w:p w:rsidR="002B7032" w:rsidRDefault="00B57AB5">
            <w:pPr>
              <w:pStyle w:val="a5"/>
              <w:spacing w:after="0"/>
            </w:pPr>
            <w:r>
              <w:t>ВВ</w:t>
            </w:r>
          </w:p>
        </w:tc>
      </w:tr>
      <w:tr w:rsidR="002B7032">
        <w:trPr>
          <w:trHeight w:hRule="exact" w:val="451"/>
        </w:trPr>
        <w:tc>
          <w:tcPr>
            <w:tcW w:w="8750" w:type="dxa"/>
            <w:tcBorders>
              <w:top w:val="single" w:sz="4" w:space="0" w:color="auto"/>
              <w:left w:val="single" w:sz="4" w:space="0" w:color="auto"/>
              <w:bottom w:val="single" w:sz="4" w:space="0" w:color="auto"/>
            </w:tcBorders>
            <w:shd w:val="clear" w:color="auto" w:fill="auto"/>
            <w:vAlign w:val="center"/>
          </w:tcPr>
          <w:p w:rsidR="002B7032" w:rsidRDefault="00B57AB5">
            <w:pPr>
              <w:pStyle w:val="a5"/>
              <w:spacing w:after="0"/>
            </w:pPr>
            <w:r>
              <w:t>Приостановка действия трудового договора в связи с мобилизацией сотрудника</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2B7032" w:rsidRDefault="00B57AB5">
            <w:pPr>
              <w:pStyle w:val="a5"/>
              <w:spacing w:after="0"/>
            </w:pPr>
            <w:r>
              <w:t>ПД</w:t>
            </w:r>
          </w:p>
        </w:tc>
      </w:tr>
    </w:tbl>
    <w:p w:rsidR="002B7032" w:rsidRDefault="002B7032">
      <w:pPr>
        <w:spacing w:after="259" w:line="1" w:lineRule="exact"/>
      </w:pPr>
    </w:p>
    <w:p w:rsidR="002B7032" w:rsidRDefault="00B57AB5" w:rsidP="00045294">
      <w:pPr>
        <w:pStyle w:val="1"/>
        <w:spacing w:after="0"/>
        <w:jc w:val="both"/>
      </w:pPr>
      <w:r>
        <w:t>Расширено применение буквенного кода «Г» - «Выполнение государственных обязанностей» -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 вызову в военкомат на военные сборы, по вызову в суд и другие госорганы в качестве свидетеля и пр.).</w:t>
      </w:r>
    </w:p>
    <w:p w:rsidR="002B7032" w:rsidRDefault="00B57AB5" w:rsidP="00045294">
      <w:pPr>
        <w:pStyle w:val="1"/>
        <w:numPr>
          <w:ilvl w:val="1"/>
          <w:numId w:val="9"/>
        </w:numPr>
        <w:tabs>
          <w:tab w:val="left" w:pos="596"/>
        </w:tabs>
        <w:spacing w:after="0"/>
        <w:jc w:val="both"/>
      </w:pPr>
      <w:r>
        <w:t>Расчеты по заработной плате и другим выплатам оформляются в Расчетной ведомости (ф. 0504402) и Платежной ведомости (ф. 0504403).</w:t>
      </w:r>
    </w:p>
    <w:p w:rsidR="002B7032" w:rsidRDefault="00B57AB5" w:rsidP="00045294">
      <w:pPr>
        <w:pStyle w:val="1"/>
        <w:numPr>
          <w:ilvl w:val="1"/>
          <w:numId w:val="9"/>
        </w:numPr>
        <w:tabs>
          <w:tab w:val="left" w:pos="596"/>
        </w:tabs>
        <w:spacing w:after="0"/>
        <w:jc w:val="both"/>
      </w:pPr>
      <w:r>
        <w:t>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2B7032" w:rsidRDefault="00B57AB5" w:rsidP="00045294">
      <w:pPr>
        <w:pStyle w:val="1"/>
        <w:spacing w:after="0"/>
        <w:jc w:val="both"/>
      </w:pPr>
      <w: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2B7032" w:rsidRDefault="00B57AB5" w:rsidP="00045294">
      <w:pPr>
        <w:pStyle w:val="1"/>
        <w:spacing w:after="0"/>
        <w:jc w:val="both"/>
      </w:pPr>
      <w: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2B7032" w:rsidRDefault="00B57AB5" w:rsidP="00045294">
      <w:pPr>
        <w:pStyle w:val="1"/>
        <w:numPr>
          <w:ilvl w:val="0"/>
          <w:numId w:val="9"/>
        </w:numPr>
        <w:tabs>
          <w:tab w:val="left" w:pos="414"/>
        </w:tabs>
        <w:spacing w:after="0"/>
        <w:jc w:val="both"/>
      </w:pPr>
      <w:r>
        <w:t>Сотрудник, ответственный за оформление расчетных листков, высылает каждому сотруднику на его корпоративную электронную почту расчетный листок в день выдачи зарплаты за вторую половину месяца.</w:t>
      </w:r>
    </w:p>
    <w:p w:rsidR="002B7032" w:rsidRDefault="00B57AB5" w:rsidP="00F76944">
      <w:pPr>
        <w:pStyle w:val="11"/>
        <w:keepNext/>
        <w:keepLines/>
        <w:numPr>
          <w:ilvl w:val="0"/>
          <w:numId w:val="14"/>
        </w:numPr>
        <w:tabs>
          <w:tab w:val="left" w:pos="601"/>
        </w:tabs>
        <w:spacing w:after="0" w:line="240" w:lineRule="auto"/>
        <w:jc w:val="both"/>
      </w:pPr>
      <w:bookmarkStart w:id="4" w:name="bookmark8"/>
      <w:r>
        <w:t>План счетов</w:t>
      </w:r>
      <w:bookmarkEnd w:id="4"/>
    </w:p>
    <w:p w:rsidR="002B7032" w:rsidRDefault="00B57AB5" w:rsidP="00045294">
      <w:pPr>
        <w:pStyle w:val="1"/>
        <w:numPr>
          <w:ilvl w:val="0"/>
          <w:numId w:val="15"/>
        </w:numPr>
        <w:tabs>
          <w:tab w:val="left" w:pos="329"/>
        </w:tabs>
        <w:spacing w:after="0"/>
        <w:jc w:val="both"/>
      </w:pPr>
      <w:r>
        <w:t xml:space="preserve">Бухгалтерский учет ведется с использованием Рабочего плана счетов (приложение 8), разработанного в соответствии с Инструкцией к Единому плану счетов № 157н, Инструкцией № 183н, за исключением операций, указанных в пункте 2 раздела </w:t>
      </w:r>
      <w:r>
        <w:rPr>
          <w:lang w:val="en-US" w:eastAsia="en-US" w:bidi="en-US"/>
        </w:rPr>
        <w:t>IV</w:t>
      </w:r>
      <w:r w:rsidRPr="00B57AB5">
        <w:rPr>
          <w:lang w:eastAsia="en-US" w:bidi="en-US"/>
        </w:rPr>
        <w:t xml:space="preserve"> </w:t>
      </w:r>
      <w:r>
        <w:t>настоящей учетной политики.</w:t>
      </w:r>
    </w:p>
    <w:p w:rsidR="002B7032" w:rsidRDefault="00B57AB5" w:rsidP="00045294">
      <w:pPr>
        <w:pStyle w:val="1"/>
        <w:tabs>
          <w:tab w:val="left" w:pos="7901"/>
        </w:tabs>
        <w:spacing w:after="0"/>
        <w:jc w:val="both"/>
      </w:pPr>
      <w:r>
        <w:lastRenderedPageBreak/>
        <w:t>Основание: пункты 2 и 6 Инструкции к Единому плану счетов №157н, пункт 19 СГС</w:t>
      </w:r>
    </w:p>
    <w:p w:rsidR="002B7032" w:rsidRDefault="00B57AB5" w:rsidP="00045294">
      <w:pPr>
        <w:pStyle w:val="1"/>
        <w:spacing w:after="0"/>
        <w:jc w:val="both"/>
      </w:pPr>
      <w:r>
        <w:t>«Концептуальные основы бухучета и отчетности», подпункт «б» пункта 9 СГС «Учетная политика, оценочные значения и ошибки».</w:t>
      </w:r>
    </w:p>
    <w:p w:rsidR="002B7032" w:rsidRDefault="00B57AB5" w:rsidP="00045294">
      <w:pPr>
        <w:pStyle w:val="1"/>
        <w:spacing w:after="0"/>
        <w:jc w:val="both"/>
      </w:pPr>
      <w:r>
        <w:t>При отражении в бухучете хозяйственных операций 1-18-е и 24-26-е разряды номера счета Рабочего плана счетов формируются следующим образом.</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01"/>
        <w:gridCol w:w="8677"/>
      </w:tblGrid>
      <w:tr w:rsidR="002B7032" w:rsidTr="00045294">
        <w:trPr>
          <w:trHeight w:hRule="exact" w:val="677"/>
          <w:jc w:val="center"/>
        </w:trPr>
        <w:tc>
          <w:tcPr>
            <w:tcW w:w="1701" w:type="dxa"/>
            <w:tcBorders>
              <w:top w:val="single" w:sz="4" w:space="0" w:color="auto"/>
              <w:left w:val="single" w:sz="4" w:space="0" w:color="auto"/>
            </w:tcBorders>
            <w:shd w:val="clear" w:color="auto" w:fill="auto"/>
            <w:vAlign w:val="center"/>
          </w:tcPr>
          <w:p w:rsidR="002B7032" w:rsidRDefault="00B57AB5">
            <w:pPr>
              <w:pStyle w:val="a5"/>
              <w:spacing w:after="0"/>
            </w:pPr>
            <w:r>
              <w:rPr>
                <w:b/>
                <w:bCs/>
              </w:rPr>
              <w:t>Разряд номера счета</w:t>
            </w:r>
          </w:p>
        </w:tc>
        <w:tc>
          <w:tcPr>
            <w:tcW w:w="8677" w:type="dxa"/>
            <w:tcBorders>
              <w:top w:val="single" w:sz="4" w:space="0" w:color="auto"/>
              <w:left w:val="single" w:sz="4" w:space="0" w:color="auto"/>
              <w:right w:val="single" w:sz="4" w:space="0" w:color="auto"/>
            </w:tcBorders>
            <w:shd w:val="clear" w:color="auto" w:fill="auto"/>
            <w:vAlign w:val="center"/>
          </w:tcPr>
          <w:p w:rsidR="002B7032" w:rsidRDefault="00B57AB5" w:rsidP="00045294">
            <w:pPr>
              <w:pStyle w:val="a5"/>
              <w:spacing w:after="0"/>
              <w:jc w:val="center"/>
            </w:pPr>
            <w:r>
              <w:rPr>
                <w:b/>
                <w:bCs/>
              </w:rPr>
              <w:t>Код</w:t>
            </w:r>
          </w:p>
        </w:tc>
      </w:tr>
      <w:tr w:rsidR="002B7032" w:rsidTr="00045294">
        <w:trPr>
          <w:trHeight w:hRule="exact" w:val="535"/>
          <w:jc w:val="center"/>
        </w:trPr>
        <w:tc>
          <w:tcPr>
            <w:tcW w:w="1701" w:type="dxa"/>
            <w:tcBorders>
              <w:top w:val="single" w:sz="4" w:space="0" w:color="auto"/>
              <w:left w:val="single" w:sz="4" w:space="0" w:color="auto"/>
              <w:bottom w:val="single" w:sz="4" w:space="0" w:color="auto"/>
            </w:tcBorders>
            <w:shd w:val="clear" w:color="auto" w:fill="auto"/>
            <w:vAlign w:val="center"/>
          </w:tcPr>
          <w:p w:rsidR="002B7032" w:rsidRDefault="00B57AB5" w:rsidP="00045294">
            <w:pPr>
              <w:pStyle w:val="a5"/>
              <w:spacing w:after="0"/>
            </w:pPr>
            <w:r>
              <w:t>1-4</w:t>
            </w:r>
          </w:p>
        </w:tc>
        <w:tc>
          <w:tcPr>
            <w:tcW w:w="8677" w:type="dxa"/>
            <w:tcBorders>
              <w:top w:val="single" w:sz="4" w:space="0" w:color="auto"/>
              <w:left w:val="single" w:sz="4" w:space="0" w:color="auto"/>
              <w:bottom w:val="single" w:sz="4" w:space="0" w:color="auto"/>
              <w:right w:val="single" w:sz="4" w:space="0" w:color="auto"/>
            </w:tcBorders>
            <w:shd w:val="clear" w:color="auto" w:fill="auto"/>
          </w:tcPr>
          <w:p w:rsidR="002B7032" w:rsidRDefault="00B57AB5" w:rsidP="00045294">
            <w:pPr>
              <w:pStyle w:val="a5"/>
              <w:spacing w:before="80"/>
            </w:pPr>
            <w:r>
              <w:t>Аналитический код вида услуги:</w:t>
            </w:r>
            <w:r w:rsidR="00045294">
              <w:t xml:space="preserve"> </w:t>
            </w:r>
            <w:r>
              <w:t>0113 «Другие общегосударственные вопросы»</w:t>
            </w:r>
          </w:p>
        </w:tc>
      </w:tr>
    </w:tbl>
    <w:p w:rsidR="002B7032" w:rsidRDefault="002B7032" w:rsidP="00045294"/>
    <w:tbl>
      <w:tblPr>
        <w:tblOverlap w:val="never"/>
        <w:tblW w:w="0" w:type="auto"/>
        <w:jc w:val="center"/>
        <w:tblLayout w:type="fixed"/>
        <w:tblCellMar>
          <w:left w:w="10" w:type="dxa"/>
          <w:right w:w="10" w:type="dxa"/>
        </w:tblCellMar>
        <w:tblLook w:val="04A0" w:firstRow="1" w:lastRow="0" w:firstColumn="1" w:lastColumn="0" w:noHBand="0" w:noVBand="1"/>
      </w:tblPr>
      <w:tblGrid>
        <w:gridCol w:w="1512"/>
        <w:gridCol w:w="8866"/>
      </w:tblGrid>
      <w:tr w:rsidR="002B7032">
        <w:trPr>
          <w:trHeight w:hRule="exact" w:val="451"/>
          <w:jc w:val="center"/>
        </w:trPr>
        <w:tc>
          <w:tcPr>
            <w:tcW w:w="1512" w:type="dxa"/>
            <w:tcBorders>
              <w:top w:val="single" w:sz="4" w:space="0" w:color="auto"/>
              <w:left w:val="single" w:sz="4" w:space="0" w:color="auto"/>
            </w:tcBorders>
            <w:shd w:val="clear" w:color="auto" w:fill="auto"/>
          </w:tcPr>
          <w:p w:rsidR="002B7032" w:rsidRDefault="002B7032" w:rsidP="00045294">
            <w:pPr>
              <w:rPr>
                <w:sz w:val="10"/>
                <w:szCs w:val="10"/>
              </w:rPr>
            </w:pPr>
          </w:p>
        </w:tc>
        <w:tc>
          <w:tcPr>
            <w:tcW w:w="8866" w:type="dxa"/>
            <w:tcBorders>
              <w:top w:val="single" w:sz="4" w:space="0" w:color="auto"/>
              <w:left w:val="single" w:sz="4" w:space="0" w:color="auto"/>
              <w:right w:val="single" w:sz="4" w:space="0" w:color="auto"/>
            </w:tcBorders>
            <w:shd w:val="clear" w:color="auto" w:fill="auto"/>
            <w:vAlign w:val="center"/>
          </w:tcPr>
          <w:p w:rsidR="002B7032" w:rsidRDefault="00B57AB5" w:rsidP="00045294">
            <w:pPr>
              <w:pStyle w:val="a5"/>
              <w:spacing w:after="0"/>
            </w:pPr>
            <w:r>
              <w:t>1006 «Другие вопросы в области социальной политики»</w:t>
            </w:r>
          </w:p>
        </w:tc>
      </w:tr>
      <w:tr w:rsidR="002B7032">
        <w:trPr>
          <w:trHeight w:hRule="exact" w:val="442"/>
          <w:jc w:val="center"/>
        </w:trPr>
        <w:tc>
          <w:tcPr>
            <w:tcW w:w="1512" w:type="dxa"/>
            <w:tcBorders>
              <w:top w:val="single" w:sz="4" w:space="0" w:color="auto"/>
              <w:left w:val="single" w:sz="4" w:space="0" w:color="auto"/>
            </w:tcBorders>
            <w:shd w:val="clear" w:color="auto" w:fill="auto"/>
            <w:vAlign w:val="center"/>
          </w:tcPr>
          <w:p w:rsidR="002B7032" w:rsidRDefault="00B57AB5" w:rsidP="00045294">
            <w:pPr>
              <w:pStyle w:val="a5"/>
              <w:spacing w:after="0"/>
            </w:pPr>
            <w:r>
              <w:t>5-14</w:t>
            </w:r>
          </w:p>
        </w:tc>
        <w:tc>
          <w:tcPr>
            <w:tcW w:w="8866" w:type="dxa"/>
            <w:tcBorders>
              <w:top w:val="single" w:sz="4" w:space="0" w:color="auto"/>
              <w:left w:val="single" w:sz="4" w:space="0" w:color="auto"/>
              <w:right w:val="single" w:sz="4" w:space="0" w:color="auto"/>
            </w:tcBorders>
            <w:shd w:val="clear" w:color="auto" w:fill="auto"/>
            <w:vAlign w:val="center"/>
          </w:tcPr>
          <w:p w:rsidR="002B7032" w:rsidRDefault="00B57AB5" w:rsidP="00045294">
            <w:pPr>
              <w:pStyle w:val="a5"/>
              <w:spacing w:after="0"/>
            </w:pPr>
            <w:r>
              <w:t>нули</w:t>
            </w:r>
          </w:p>
        </w:tc>
      </w:tr>
      <w:tr w:rsidR="002B7032" w:rsidTr="00045294">
        <w:trPr>
          <w:trHeight w:hRule="exact" w:val="1136"/>
          <w:jc w:val="center"/>
        </w:trPr>
        <w:tc>
          <w:tcPr>
            <w:tcW w:w="1512" w:type="dxa"/>
            <w:tcBorders>
              <w:top w:val="single" w:sz="4" w:space="0" w:color="auto"/>
              <w:left w:val="single" w:sz="4" w:space="0" w:color="auto"/>
            </w:tcBorders>
            <w:shd w:val="clear" w:color="auto" w:fill="auto"/>
            <w:vAlign w:val="center"/>
          </w:tcPr>
          <w:p w:rsidR="002B7032" w:rsidRDefault="00B57AB5" w:rsidP="00045294">
            <w:pPr>
              <w:pStyle w:val="a5"/>
              <w:spacing w:after="0"/>
            </w:pPr>
            <w:r>
              <w:t>15-17</w:t>
            </w:r>
          </w:p>
        </w:tc>
        <w:tc>
          <w:tcPr>
            <w:tcW w:w="8866" w:type="dxa"/>
            <w:tcBorders>
              <w:top w:val="single" w:sz="4" w:space="0" w:color="auto"/>
              <w:left w:val="single" w:sz="4" w:space="0" w:color="auto"/>
              <w:right w:val="single" w:sz="4" w:space="0" w:color="auto"/>
            </w:tcBorders>
            <w:shd w:val="clear" w:color="auto" w:fill="auto"/>
          </w:tcPr>
          <w:p w:rsidR="00045294" w:rsidRDefault="00B57AB5" w:rsidP="00045294">
            <w:pPr>
              <w:pStyle w:val="a5"/>
              <w:spacing w:after="0"/>
            </w:pPr>
            <w:r>
              <w:t>Код вида поступлений или выбытий, соответствующий:</w:t>
            </w:r>
          </w:p>
          <w:p w:rsidR="00045294" w:rsidRDefault="00B57AB5" w:rsidP="00045294">
            <w:pPr>
              <w:pStyle w:val="a5"/>
              <w:spacing w:after="0"/>
            </w:pPr>
            <w:r>
              <w:t>аналитической группе подвида доходов бюджетов;</w:t>
            </w:r>
          </w:p>
          <w:p w:rsidR="00045294" w:rsidRDefault="00B57AB5" w:rsidP="00045294">
            <w:pPr>
              <w:pStyle w:val="a5"/>
              <w:spacing w:after="0"/>
            </w:pPr>
            <w:r>
              <w:t>коду вида расходов;</w:t>
            </w:r>
          </w:p>
          <w:p w:rsidR="002B7032" w:rsidRDefault="00B57AB5" w:rsidP="00045294">
            <w:pPr>
              <w:pStyle w:val="a5"/>
              <w:spacing w:after="0"/>
            </w:pPr>
            <w:r>
              <w:t>аналитической группе вида источников финансирования дефицитов бюджетов</w:t>
            </w:r>
          </w:p>
        </w:tc>
      </w:tr>
      <w:tr w:rsidR="002B7032" w:rsidTr="00045294">
        <w:trPr>
          <w:trHeight w:hRule="exact" w:val="1776"/>
          <w:jc w:val="center"/>
        </w:trPr>
        <w:tc>
          <w:tcPr>
            <w:tcW w:w="1512" w:type="dxa"/>
            <w:tcBorders>
              <w:top w:val="single" w:sz="4" w:space="0" w:color="auto"/>
              <w:left w:val="single" w:sz="4" w:space="0" w:color="auto"/>
              <w:bottom w:val="single" w:sz="4" w:space="0" w:color="auto"/>
            </w:tcBorders>
            <w:shd w:val="clear" w:color="auto" w:fill="auto"/>
            <w:vAlign w:val="center"/>
          </w:tcPr>
          <w:p w:rsidR="002B7032" w:rsidRDefault="00B57AB5" w:rsidP="00045294">
            <w:pPr>
              <w:pStyle w:val="a5"/>
              <w:spacing w:after="0"/>
            </w:pPr>
            <w:r>
              <w:t>18</w:t>
            </w:r>
          </w:p>
        </w:tc>
        <w:tc>
          <w:tcPr>
            <w:tcW w:w="8866" w:type="dxa"/>
            <w:tcBorders>
              <w:top w:val="single" w:sz="4" w:space="0" w:color="auto"/>
              <w:left w:val="single" w:sz="4" w:space="0" w:color="auto"/>
              <w:bottom w:val="single" w:sz="4" w:space="0" w:color="auto"/>
              <w:right w:val="single" w:sz="4" w:space="0" w:color="auto"/>
            </w:tcBorders>
            <w:shd w:val="clear" w:color="auto" w:fill="auto"/>
          </w:tcPr>
          <w:p w:rsidR="00045294" w:rsidRDefault="00B57AB5" w:rsidP="00045294">
            <w:pPr>
              <w:pStyle w:val="a5"/>
              <w:spacing w:after="0"/>
            </w:pPr>
            <w:r>
              <w:t>Код вида финансового обеспечения (деятельности):</w:t>
            </w:r>
          </w:p>
          <w:p w:rsidR="00045294" w:rsidRDefault="00B57AB5" w:rsidP="00045294">
            <w:pPr>
              <w:pStyle w:val="a5"/>
              <w:spacing w:after="0"/>
            </w:pPr>
            <w:r>
              <w:t>2 - приносящая доход деятельность (собственные доходы</w:t>
            </w:r>
            <w:r w:rsidR="00045294">
              <w:t xml:space="preserve"> </w:t>
            </w:r>
            <w:r>
              <w:t>учреждения);</w:t>
            </w:r>
          </w:p>
          <w:p w:rsidR="00045294" w:rsidRDefault="00B57AB5" w:rsidP="00045294">
            <w:pPr>
              <w:pStyle w:val="a5"/>
              <w:spacing w:after="0"/>
            </w:pPr>
            <w:r>
              <w:t>3 - средства во временном распоряжении;</w:t>
            </w:r>
          </w:p>
          <w:p w:rsidR="00045294" w:rsidRDefault="00B57AB5" w:rsidP="00045294">
            <w:pPr>
              <w:pStyle w:val="a5"/>
              <w:spacing w:after="0"/>
            </w:pPr>
            <w:r>
              <w:t>4 - субсидия на выполнение государственного задания;</w:t>
            </w:r>
          </w:p>
          <w:p w:rsidR="00045294" w:rsidRDefault="00B57AB5" w:rsidP="00045294">
            <w:pPr>
              <w:pStyle w:val="a5"/>
              <w:spacing w:after="0"/>
            </w:pPr>
            <w:r>
              <w:t>5 - субсидии на иные цели;</w:t>
            </w:r>
          </w:p>
          <w:p w:rsidR="002B7032" w:rsidRDefault="00B57AB5" w:rsidP="00045294">
            <w:pPr>
              <w:pStyle w:val="a5"/>
              <w:spacing w:after="0"/>
            </w:pPr>
            <w:r>
              <w:t>6 - субсидии на цели осуществления капитальных вложений</w:t>
            </w:r>
          </w:p>
        </w:tc>
      </w:tr>
    </w:tbl>
    <w:p w:rsidR="002B7032" w:rsidRDefault="002B7032">
      <w:pPr>
        <w:spacing w:after="259" w:line="1" w:lineRule="exact"/>
      </w:pPr>
    </w:p>
    <w:p w:rsidR="00045294" w:rsidRDefault="00B57AB5" w:rsidP="00045294">
      <w:pPr>
        <w:pStyle w:val="1"/>
        <w:spacing w:after="0"/>
        <w:jc w:val="both"/>
      </w:pPr>
      <w:r>
        <w:t>Основание: пункты 21-21.2 Инструкции к Единому плану счетов № 157н, пункт 3 Инструкции № 183н.</w:t>
      </w:r>
    </w:p>
    <w:p w:rsidR="002B7032" w:rsidRDefault="00B57AB5" w:rsidP="00045294">
      <w:pPr>
        <w:pStyle w:val="1"/>
        <w:spacing w:after="0"/>
        <w:jc w:val="both"/>
      </w:pPr>
      <w:r>
        <w:t>Кроме забалансовых счетов, утвержденных в Инструкции к Единому плану счетов № 157н, учреждение применяет дополнительные забалансовые счета, утвержденные в Рабочем плане счетов (приложение 8).</w:t>
      </w:r>
    </w:p>
    <w:p w:rsidR="002B7032" w:rsidRDefault="00B57AB5" w:rsidP="00045294">
      <w:pPr>
        <w:pStyle w:val="1"/>
        <w:tabs>
          <w:tab w:val="left" w:pos="8453"/>
        </w:tabs>
        <w:spacing w:after="0"/>
        <w:jc w:val="both"/>
      </w:pPr>
      <w:r>
        <w:t>Основание: пункт 332 Инструкции к Единому плану счетов № 157н,</w:t>
      </w:r>
      <w:r w:rsidR="00045294">
        <w:t xml:space="preserve"> </w:t>
      </w:r>
      <w:r>
        <w:t>пункт 19 СГС</w:t>
      </w:r>
      <w:r w:rsidR="00045294">
        <w:t xml:space="preserve"> </w:t>
      </w:r>
      <w:r>
        <w:t>«Концептуальные основы бухучета и отчетности».</w:t>
      </w:r>
    </w:p>
    <w:p w:rsidR="002B7032" w:rsidRDefault="00B57AB5" w:rsidP="00F76944">
      <w:pPr>
        <w:pStyle w:val="11"/>
        <w:keepNext/>
        <w:keepLines/>
        <w:numPr>
          <w:ilvl w:val="0"/>
          <w:numId w:val="14"/>
        </w:numPr>
        <w:tabs>
          <w:tab w:val="left" w:pos="508"/>
        </w:tabs>
        <w:spacing w:after="0" w:line="240" w:lineRule="auto"/>
        <w:jc w:val="both"/>
      </w:pPr>
      <w:bookmarkStart w:id="5" w:name="bookmark10"/>
      <w:r>
        <w:t>Методика ведения бухгалтерского учета, оценки отдельных видов имущества и обязательств</w:t>
      </w:r>
      <w:bookmarkEnd w:id="5"/>
    </w:p>
    <w:p w:rsidR="002B7032" w:rsidRDefault="00B57AB5" w:rsidP="00045294">
      <w:pPr>
        <w:pStyle w:val="20"/>
        <w:keepNext/>
        <w:keepLines/>
        <w:numPr>
          <w:ilvl w:val="0"/>
          <w:numId w:val="18"/>
        </w:numPr>
        <w:tabs>
          <w:tab w:val="left" w:pos="336"/>
        </w:tabs>
        <w:spacing w:after="0"/>
        <w:jc w:val="both"/>
      </w:pPr>
      <w:bookmarkStart w:id="6" w:name="bookmark12"/>
      <w:r>
        <w:t>Общие положения</w:t>
      </w:r>
      <w:bookmarkEnd w:id="6"/>
    </w:p>
    <w:p w:rsidR="002B7032" w:rsidRDefault="00B57AB5" w:rsidP="00045294">
      <w:pPr>
        <w:pStyle w:val="1"/>
        <w:numPr>
          <w:ilvl w:val="1"/>
          <w:numId w:val="18"/>
        </w:numPr>
        <w:tabs>
          <w:tab w:val="left" w:pos="513"/>
        </w:tabs>
        <w:spacing w:after="0"/>
        <w:jc w:val="both"/>
      </w:pPr>
      <w:r>
        <w:t>Бухучет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11).</w:t>
      </w:r>
    </w:p>
    <w:p w:rsidR="002B7032" w:rsidRDefault="00B57AB5" w:rsidP="00045294">
      <w:pPr>
        <w:pStyle w:val="1"/>
        <w:spacing w:after="0"/>
        <w:jc w:val="both"/>
      </w:pPr>
      <w:r>
        <w:t>Основание: пункт 3 Инструкции к Единому плану счетов № 157н, пункт 23 СГС «Концептуальные основы бухучета и отчетности».</w:t>
      </w:r>
    </w:p>
    <w:p w:rsidR="002B7032" w:rsidRDefault="00B57AB5" w:rsidP="00045294">
      <w:pPr>
        <w:pStyle w:val="1"/>
        <w:numPr>
          <w:ilvl w:val="1"/>
          <w:numId w:val="18"/>
        </w:numPr>
        <w:tabs>
          <w:tab w:val="left" w:pos="513"/>
        </w:tabs>
        <w:spacing w:after="0"/>
        <w:jc w:val="both"/>
      </w:pPr>
      <w:r>
        <w:t>Для случаев, которые не установлены в федеральных стандартах и других нормативно</w:t>
      </w:r>
      <w:r>
        <w:softHyphen/>
        <w:t>правовых актах, регулирующих бухучет, метод определения справедливой стоимости выбирает комиссия учреждения по поступлению и выбытию активов».</w:t>
      </w:r>
    </w:p>
    <w:p w:rsidR="002B7032" w:rsidRDefault="00B57AB5" w:rsidP="00045294">
      <w:pPr>
        <w:pStyle w:val="1"/>
        <w:spacing w:after="0"/>
        <w:jc w:val="both"/>
      </w:pPr>
      <w:r>
        <w:t>Основание: пункт 54 СГС «Концептуальные основы бухучета и отчетности».</w:t>
      </w:r>
    </w:p>
    <w:p w:rsidR="002B7032" w:rsidRDefault="00B57AB5" w:rsidP="00045294">
      <w:pPr>
        <w:pStyle w:val="1"/>
        <w:numPr>
          <w:ilvl w:val="1"/>
          <w:numId w:val="18"/>
        </w:numPr>
        <w:tabs>
          <w:tab w:val="left" w:pos="513"/>
        </w:tabs>
        <w:spacing w:after="0"/>
        <w:jc w:val="both"/>
      </w:pPr>
      <w:r>
        <w:t>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2B7032" w:rsidRDefault="00B57AB5" w:rsidP="00045294">
      <w:pPr>
        <w:pStyle w:val="1"/>
        <w:spacing w:after="0"/>
        <w:jc w:val="both"/>
      </w:pPr>
      <w:r>
        <w:t>Основание: пункт 6 СГС «Учетная политика, оценочные значения и ошибки».</w:t>
      </w:r>
    </w:p>
    <w:p w:rsidR="002B7032" w:rsidRDefault="00B57AB5" w:rsidP="00045294">
      <w:pPr>
        <w:pStyle w:val="1"/>
        <w:numPr>
          <w:ilvl w:val="1"/>
          <w:numId w:val="18"/>
        </w:numPr>
        <w:tabs>
          <w:tab w:val="left" w:pos="537"/>
          <w:tab w:val="left" w:pos="5578"/>
        </w:tabs>
        <w:spacing w:after="0"/>
        <w:jc w:val="both"/>
      </w:pPr>
      <w:r>
        <w:t>Принятие к учету основных средства,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 о приеме- передаче объектов нефинансовых активов (ф.</w:t>
      </w:r>
      <w:r w:rsidR="003B35DF">
        <w:t xml:space="preserve"> </w:t>
      </w:r>
      <w:r>
        <w:t>0504101), Приходный ордер на приемку</w:t>
      </w:r>
      <w:r w:rsidR="003B35DF">
        <w:t xml:space="preserve"> </w:t>
      </w:r>
      <w:r>
        <w:t>материальных ценностей (нефинансовых активов) (ф. 0504207) в этом случае не требуется.</w:t>
      </w:r>
    </w:p>
    <w:p w:rsidR="002B7032" w:rsidRDefault="00B57AB5" w:rsidP="00045294">
      <w:pPr>
        <w:pStyle w:val="20"/>
        <w:keepNext/>
        <w:keepLines/>
        <w:numPr>
          <w:ilvl w:val="0"/>
          <w:numId w:val="18"/>
        </w:numPr>
        <w:tabs>
          <w:tab w:val="left" w:pos="499"/>
        </w:tabs>
        <w:spacing w:after="0"/>
        <w:ind w:firstLine="140"/>
        <w:jc w:val="both"/>
      </w:pPr>
      <w:bookmarkStart w:id="7" w:name="bookmark14"/>
      <w:r>
        <w:lastRenderedPageBreak/>
        <w:t>Основные средства</w:t>
      </w:r>
      <w:bookmarkEnd w:id="7"/>
    </w:p>
    <w:p w:rsidR="002B7032" w:rsidRDefault="00B57AB5" w:rsidP="00045294">
      <w:pPr>
        <w:pStyle w:val="1"/>
        <w:numPr>
          <w:ilvl w:val="1"/>
          <w:numId w:val="18"/>
        </w:numPr>
        <w:tabs>
          <w:tab w:val="left" w:pos="542"/>
        </w:tabs>
        <w:spacing w:after="0"/>
        <w:jc w:val="both"/>
      </w:pPr>
      <w:r>
        <w:t>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бесконтактные термометры, диспенсеры для антисептиков, штампы, печати и инвентарь. Перечень объектов, которые относятся к группе «Инвентарь производственный и хозяйственный», приведен в приложении 9.</w:t>
      </w:r>
    </w:p>
    <w:p w:rsidR="002B7032" w:rsidRDefault="00B57AB5" w:rsidP="00045294">
      <w:pPr>
        <w:pStyle w:val="1"/>
        <w:numPr>
          <w:ilvl w:val="1"/>
          <w:numId w:val="18"/>
        </w:numPr>
        <w:tabs>
          <w:tab w:val="left" w:pos="537"/>
        </w:tabs>
        <w:spacing w:after="0"/>
        <w:jc w:val="both"/>
      </w:pPr>
      <w:r>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2B7032" w:rsidRDefault="00B57AB5" w:rsidP="00F76944">
      <w:pPr>
        <w:pStyle w:val="1"/>
        <w:numPr>
          <w:ilvl w:val="0"/>
          <w:numId w:val="19"/>
        </w:numPr>
        <w:tabs>
          <w:tab w:val="left" w:pos="807"/>
        </w:tabs>
        <w:spacing w:after="0"/>
        <w:ind w:firstLine="500"/>
        <w:jc w:val="both"/>
      </w:pPr>
      <w:r>
        <w:t>объекты библиотечного фонда;</w:t>
      </w:r>
    </w:p>
    <w:p w:rsidR="002B7032" w:rsidRDefault="00B57AB5" w:rsidP="00F76944">
      <w:pPr>
        <w:pStyle w:val="1"/>
        <w:numPr>
          <w:ilvl w:val="0"/>
          <w:numId w:val="19"/>
        </w:numPr>
        <w:tabs>
          <w:tab w:val="left" w:pos="807"/>
        </w:tabs>
        <w:spacing w:after="0"/>
        <w:ind w:firstLine="500"/>
        <w:jc w:val="both"/>
      </w:pPr>
      <w:r>
        <w:t>мебель для обстановки одного помещения: столы, стулья, стеллажи, шкафы, полки;</w:t>
      </w:r>
    </w:p>
    <w:p w:rsidR="002B7032" w:rsidRDefault="00B57AB5" w:rsidP="00F76944">
      <w:pPr>
        <w:pStyle w:val="1"/>
        <w:numPr>
          <w:ilvl w:val="0"/>
          <w:numId w:val="19"/>
        </w:numPr>
        <w:tabs>
          <w:tab w:val="left" w:pos="807"/>
          <w:tab w:val="left" w:pos="2876"/>
          <w:tab w:val="left" w:pos="3596"/>
          <w:tab w:val="left" w:pos="5578"/>
          <w:tab w:val="left" w:pos="7820"/>
          <w:tab w:val="left" w:pos="9404"/>
        </w:tabs>
        <w:spacing w:after="0"/>
        <w:ind w:firstLine="500"/>
      </w:pPr>
      <w:r>
        <w:t>компьютерное</w:t>
      </w:r>
      <w:r>
        <w:tab/>
        <w:t>и</w:t>
      </w:r>
      <w:r>
        <w:tab/>
        <w:t>периферийное</w:t>
      </w:r>
      <w:r>
        <w:tab/>
        <w:t>оборудование:</w:t>
      </w:r>
      <w:r>
        <w:tab/>
        <w:t>системные</w:t>
      </w:r>
      <w:r>
        <w:tab/>
        <w:t>блоки,</w:t>
      </w:r>
      <w:r w:rsidR="003B35DF">
        <w:t xml:space="preserve"> </w:t>
      </w:r>
    </w:p>
    <w:p w:rsidR="002B7032" w:rsidRDefault="00B57AB5" w:rsidP="00F76944">
      <w:pPr>
        <w:pStyle w:val="1"/>
        <w:tabs>
          <w:tab w:val="left" w:pos="3870"/>
          <w:tab w:val="left" w:pos="4906"/>
          <w:tab w:val="left" w:pos="6510"/>
          <w:tab w:val="left" w:pos="7820"/>
          <w:tab w:val="left" w:pos="9145"/>
        </w:tabs>
        <w:spacing w:after="0"/>
        <w:ind w:left="860"/>
      </w:pPr>
      <w:r>
        <w:t>мониторы,</w:t>
      </w:r>
      <w:r w:rsidR="003B35DF">
        <w:t xml:space="preserve"> </w:t>
      </w:r>
      <w:r>
        <w:t xml:space="preserve"> компьютерные</w:t>
      </w:r>
      <w:r>
        <w:tab/>
        <w:t>мыши,</w:t>
      </w:r>
      <w:r>
        <w:tab/>
        <w:t>клавиатуры,</w:t>
      </w:r>
      <w:r>
        <w:tab/>
        <w:t>принтеры,</w:t>
      </w:r>
      <w:r>
        <w:tab/>
        <w:t>сканеры,</w:t>
      </w:r>
      <w:r>
        <w:tab/>
        <w:t>колонки,</w:t>
      </w:r>
      <w:r w:rsidR="003B35DF">
        <w:t xml:space="preserve"> </w:t>
      </w:r>
      <w:r>
        <w:t>акустические системы, микрофоны, веб-камеры, устройства захвата видео, внешние ТВ- тюнеры, внешние накопители на жестких дисках.</w:t>
      </w:r>
    </w:p>
    <w:p w:rsidR="002B7032" w:rsidRDefault="00B57AB5" w:rsidP="00045294">
      <w:pPr>
        <w:pStyle w:val="1"/>
        <w:spacing w:after="0"/>
        <w:jc w:val="both"/>
      </w:pPr>
      <w:r>
        <w:t>Не считается существенной стоимость до 20 000 руб. за один имущественный объект. Необходимость объединения и конкретный перечень объединяемых объектов определяет комиссия учреждения по поступлению и выбытию активов.</w:t>
      </w:r>
    </w:p>
    <w:p w:rsidR="002B7032" w:rsidRDefault="00B57AB5" w:rsidP="00045294">
      <w:pPr>
        <w:pStyle w:val="1"/>
        <w:spacing w:after="0"/>
        <w:jc w:val="both"/>
      </w:pPr>
      <w:r>
        <w:t>Основание: пункт 10 СГС «Основные средства».</w:t>
      </w:r>
    </w:p>
    <w:p w:rsidR="002B7032" w:rsidRDefault="00B57AB5" w:rsidP="00045294">
      <w:pPr>
        <w:pStyle w:val="1"/>
        <w:numPr>
          <w:ilvl w:val="1"/>
          <w:numId w:val="18"/>
        </w:numPr>
        <w:tabs>
          <w:tab w:val="left" w:pos="537"/>
        </w:tabs>
        <w:spacing w:after="0"/>
        <w:jc w:val="both"/>
      </w:pPr>
      <w:r>
        <w:t>Уникальный инвентарный номер состоит из восемнадцати знаков и присваивается в порядке:</w:t>
      </w:r>
    </w:p>
    <w:p w:rsidR="002B7032" w:rsidRDefault="00B57AB5" w:rsidP="00F76944">
      <w:pPr>
        <w:pStyle w:val="1"/>
        <w:numPr>
          <w:ilvl w:val="0"/>
          <w:numId w:val="20"/>
        </w:numPr>
        <w:tabs>
          <w:tab w:val="left" w:pos="807"/>
          <w:tab w:val="left" w:pos="817"/>
        </w:tabs>
        <w:spacing w:after="0"/>
        <w:ind w:firstLine="500"/>
        <w:jc w:val="both"/>
      </w:pPr>
      <w:r>
        <w:t>1-й разряд - код финансового обеспечения;</w:t>
      </w:r>
    </w:p>
    <w:p w:rsidR="002B7032" w:rsidRDefault="00B57AB5" w:rsidP="00F76944">
      <w:pPr>
        <w:pStyle w:val="1"/>
        <w:numPr>
          <w:ilvl w:val="0"/>
          <w:numId w:val="20"/>
        </w:numPr>
        <w:tabs>
          <w:tab w:val="left" w:pos="807"/>
          <w:tab w:val="left" w:pos="817"/>
        </w:tabs>
        <w:spacing w:after="0"/>
        <w:ind w:firstLine="500"/>
        <w:jc w:val="both"/>
      </w:pPr>
      <w:r>
        <w:t>2-4-й разряды - код объекта учета синтетического счета в Плане счетов бухгалтерского</w:t>
      </w:r>
    </w:p>
    <w:p w:rsidR="002B7032" w:rsidRDefault="00B57AB5" w:rsidP="00F76944">
      <w:pPr>
        <w:pStyle w:val="1"/>
        <w:spacing w:after="0"/>
        <w:ind w:firstLine="860"/>
        <w:jc w:val="both"/>
      </w:pPr>
      <w:r>
        <w:t>учета (приложение 1 к приказу Минфина от 23.12.2010 № 183н);</w:t>
      </w:r>
    </w:p>
    <w:p w:rsidR="002B7032" w:rsidRDefault="00B57AB5" w:rsidP="00F76944">
      <w:pPr>
        <w:pStyle w:val="1"/>
        <w:numPr>
          <w:ilvl w:val="0"/>
          <w:numId w:val="20"/>
        </w:numPr>
        <w:tabs>
          <w:tab w:val="left" w:pos="807"/>
          <w:tab w:val="left" w:pos="817"/>
        </w:tabs>
        <w:spacing w:after="0"/>
        <w:ind w:firstLine="500"/>
        <w:jc w:val="both"/>
      </w:pPr>
      <w:r>
        <w:t>5-6-й разряды - код группы и вида синтетического счета Плана счетов бухгалтерского</w:t>
      </w:r>
    </w:p>
    <w:p w:rsidR="002B7032" w:rsidRDefault="00B57AB5" w:rsidP="00F76944">
      <w:pPr>
        <w:pStyle w:val="1"/>
        <w:spacing w:after="0"/>
        <w:ind w:firstLine="860"/>
        <w:jc w:val="both"/>
      </w:pPr>
      <w:r>
        <w:t>учета (приложение 1 к приказу Минфина от 23.12.2010 № 183н);</w:t>
      </w:r>
    </w:p>
    <w:p w:rsidR="002B7032" w:rsidRDefault="00B57AB5" w:rsidP="00F76944">
      <w:pPr>
        <w:pStyle w:val="1"/>
        <w:numPr>
          <w:ilvl w:val="0"/>
          <w:numId w:val="20"/>
        </w:numPr>
        <w:tabs>
          <w:tab w:val="left" w:pos="807"/>
          <w:tab w:val="left" w:pos="817"/>
        </w:tabs>
        <w:spacing w:after="0"/>
        <w:ind w:firstLine="500"/>
        <w:jc w:val="both"/>
      </w:pPr>
      <w:r>
        <w:t>7-10-й разряды - год принятия к учету нефинансового актива;</w:t>
      </w:r>
    </w:p>
    <w:p w:rsidR="002B7032" w:rsidRDefault="00B57AB5" w:rsidP="00F76944">
      <w:pPr>
        <w:pStyle w:val="1"/>
        <w:numPr>
          <w:ilvl w:val="0"/>
          <w:numId w:val="20"/>
        </w:numPr>
        <w:tabs>
          <w:tab w:val="left" w:pos="807"/>
          <w:tab w:val="left" w:pos="817"/>
        </w:tabs>
        <w:spacing w:after="0"/>
        <w:ind w:firstLine="500"/>
        <w:jc w:val="both"/>
      </w:pPr>
      <w:r>
        <w:t>11-12-й разряды - месяц принятия к учету нефинансового актива</w:t>
      </w:r>
    </w:p>
    <w:p w:rsidR="002B7032" w:rsidRDefault="00B57AB5" w:rsidP="00F76944">
      <w:pPr>
        <w:pStyle w:val="1"/>
        <w:numPr>
          <w:ilvl w:val="0"/>
          <w:numId w:val="20"/>
        </w:numPr>
        <w:tabs>
          <w:tab w:val="left" w:pos="807"/>
          <w:tab w:val="left" w:pos="817"/>
        </w:tabs>
        <w:spacing w:after="0"/>
        <w:ind w:firstLine="500"/>
        <w:jc w:val="both"/>
      </w:pPr>
      <w:r>
        <w:t>13-18-й разряды - порядковый номер.</w:t>
      </w:r>
    </w:p>
    <w:p w:rsidR="002B7032" w:rsidRDefault="00B57AB5" w:rsidP="00045294">
      <w:pPr>
        <w:pStyle w:val="1"/>
        <w:spacing w:after="0"/>
        <w:jc w:val="both"/>
      </w:pPr>
      <w:r>
        <w:t>Основание: пункт 9 СГС «Основные средства», пункт 46 Инструкции к Единому плану счетов № 157н.</w:t>
      </w:r>
    </w:p>
    <w:p w:rsidR="002B7032" w:rsidRDefault="00B57AB5" w:rsidP="00045294">
      <w:pPr>
        <w:pStyle w:val="1"/>
        <w:numPr>
          <w:ilvl w:val="1"/>
          <w:numId w:val="18"/>
        </w:numPr>
        <w:tabs>
          <w:tab w:val="left" w:pos="537"/>
        </w:tabs>
        <w:spacing w:after="0"/>
        <w:jc w:val="both"/>
      </w:pPr>
      <w:r>
        <w:t>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2B7032" w:rsidRDefault="00B57AB5" w:rsidP="00045294">
      <w:pPr>
        <w:pStyle w:val="1"/>
        <w:numPr>
          <w:ilvl w:val="1"/>
          <w:numId w:val="18"/>
        </w:numPr>
        <w:tabs>
          <w:tab w:val="left" w:pos="533"/>
        </w:tabs>
        <w:spacing w:after="0"/>
        <w:jc w:val="both"/>
      </w:pPr>
      <w:r>
        <w:t>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Данное правило применяется к следующим группам основных средств:</w:t>
      </w:r>
    </w:p>
    <w:p w:rsidR="002B7032" w:rsidRDefault="00B57AB5" w:rsidP="00F76944">
      <w:pPr>
        <w:pStyle w:val="1"/>
        <w:numPr>
          <w:ilvl w:val="0"/>
          <w:numId w:val="21"/>
        </w:numPr>
        <w:tabs>
          <w:tab w:val="left" w:pos="798"/>
        </w:tabs>
        <w:spacing w:after="0"/>
        <w:ind w:firstLine="500"/>
        <w:jc w:val="both"/>
      </w:pPr>
      <w:r>
        <w:t>машины и оборудование;</w:t>
      </w:r>
    </w:p>
    <w:p w:rsidR="002B7032" w:rsidRDefault="00B57AB5" w:rsidP="00F76944">
      <w:pPr>
        <w:pStyle w:val="1"/>
        <w:numPr>
          <w:ilvl w:val="0"/>
          <w:numId w:val="21"/>
        </w:numPr>
        <w:tabs>
          <w:tab w:val="left" w:pos="798"/>
        </w:tabs>
        <w:spacing w:after="0"/>
        <w:ind w:firstLine="500"/>
        <w:jc w:val="both"/>
      </w:pPr>
      <w:r>
        <w:t>транспортные средства;</w:t>
      </w:r>
    </w:p>
    <w:p w:rsidR="002B7032" w:rsidRDefault="00B57AB5" w:rsidP="00F76944">
      <w:pPr>
        <w:pStyle w:val="1"/>
        <w:numPr>
          <w:ilvl w:val="0"/>
          <w:numId w:val="21"/>
        </w:numPr>
        <w:tabs>
          <w:tab w:val="left" w:pos="798"/>
        </w:tabs>
        <w:spacing w:after="0"/>
        <w:ind w:firstLine="500"/>
        <w:jc w:val="both"/>
      </w:pPr>
      <w:r>
        <w:t>инвентарь производственный и хозяйственный;</w:t>
      </w:r>
    </w:p>
    <w:p w:rsidR="002B7032" w:rsidRDefault="00B57AB5" w:rsidP="00F76944">
      <w:pPr>
        <w:pStyle w:val="1"/>
        <w:numPr>
          <w:ilvl w:val="0"/>
          <w:numId w:val="21"/>
        </w:numPr>
        <w:tabs>
          <w:tab w:val="left" w:pos="798"/>
        </w:tabs>
        <w:spacing w:after="0"/>
        <w:ind w:firstLine="500"/>
        <w:jc w:val="both"/>
      </w:pPr>
      <w:r>
        <w:t>многолетние насаждения.</w:t>
      </w:r>
    </w:p>
    <w:p w:rsidR="002B7032" w:rsidRDefault="00B57AB5" w:rsidP="00045294">
      <w:pPr>
        <w:pStyle w:val="1"/>
        <w:spacing w:after="0"/>
        <w:jc w:val="both"/>
      </w:pPr>
      <w:r>
        <w:t>Основание: пункт 27 СГС «Основные средства».</w:t>
      </w:r>
    </w:p>
    <w:p w:rsidR="002B7032" w:rsidRDefault="00B57AB5" w:rsidP="00045294">
      <w:pPr>
        <w:pStyle w:val="1"/>
        <w:numPr>
          <w:ilvl w:val="1"/>
          <w:numId w:val="18"/>
        </w:numPr>
        <w:tabs>
          <w:tab w:val="left" w:pos="533"/>
        </w:tabs>
        <w:spacing w:after="0"/>
        <w:jc w:val="both"/>
      </w:pPr>
      <w:r>
        <w:t>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2B7032" w:rsidRDefault="00B57AB5" w:rsidP="00F76944">
      <w:pPr>
        <w:pStyle w:val="1"/>
        <w:numPr>
          <w:ilvl w:val="0"/>
          <w:numId w:val="22"/>
        </w:numPr>
        <w:tabs>
          <w:tab w:val="left" w:pos="798"/>
        </w:tabs>
        <w:spacing w:after="0"/>
        <w:ind w:firstLine="500"/>
        <w:jc w:val="both"/>
      </w:pPr>
      <w:r>
        <w:t>площади;</w:t>
      </w:r>
    </w:p>
    <w:p w:rsidR="002B7032" w:rsidRDefault="00B57AB5" w:rsidP="00F76944">
      <w:pPr>
        <w:pStyle w:val="1"/>
        <w:numPr>
          <w:ilvl w:val="0"/>
          <w:numId w:val="22"/>
        </w:numPr>
        <w:tabs>
          <w:tab w:val="left" w:pos="798"/>
        </w:tabs>
        <w:spacing w:after="0"/>
        <w:ind w:firstLine="500"/>
        <w:jc w:val="both"/>
      </w:pPr>
      <w:r>
        <w:t>объему;</w:t>
      </w:r>
    </w:p>
    <w:p w:rsidR="002B7032" w:rsidRDefault="00B57AB5" w:rsidP="00F76944">
      <w:pPr>
        <w:pStyle w:val="1"/>
        <w:numPr>
          <w:ilvl w:val="0"/>
          <w:numId w:val="22"/>
        </w:numPr>
        <w:tabs>
          <w:tab w:val="left" w:pos="798"/>
        </w:tabs>
        <w:spacing w:after="0"/>
        <w:ind w:firstLine="500"/>
        <w:jc w:val="both"/>
      </w:pPr>
      <w:r>
        <w:t>весу;</w:t>
      </w:r>
    </w:p>
    <w:p w:rsidR="002B7032" w:rsidRDefault="00B57AB5" w:rsidP="00F76944">
      <w:pPr>
        <w:pStyle w:val="1"/>
        <w:numPr>
          <w:ilvl w:val="0"/>
          <w:numId w:val="22"/>
        </w:numPr>
        <w:tabs>
          <w:tab w:val="left" w:pos="798"/>
        </w:tabs>
        <w:spacing w:after="0"/>
        <w:ind w:firstLine="500"/>
        <w:jc w:val="both"/>
      </w:pPr>
      <w:r>
        <w:t>иному показателю, установленному комиссией по поступлению и выбытию активов.</w:t>
      </w:r>
    </w:p>
    <w:p w:rsidR="002B7032" w:rsidRDefault="00B57AB5" w:rsidP="00045294">
      <w:pPr>
        <w:pStyle w:val="1"/>
        <w:numPr>
          <w:ilvl w:val="1"/>
          <w:numId w:val="18"/>
        </w:numPr>
        <w:tabs>
          <w:tab w:val="left" w:pos="533"/>
        </w:tabs>
        <w:spacing w:after="0"/>
        <w:jc w:val="both"/>
      </w:pPr>
      <w:r>
        <w:t xml:space="preserve">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w:t>
      </w:r>
      <w:r>
        <w:lastRenderedPageBreak/>
        <w:t>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Данное правило применяется к следующим группам основных средств:</w:t>
      </w:r>
    </w:p>
    <w:p w:rsidR="002B7032" w:rsidRDefault="00B57AB5" w:rsidP="00F76944">
      <w:pPr>
        <w:pStyle w:val="1"/>
        <w:numPr>
          <w:ilvl w:val="0"/>
          <w:numId w:val="23"/>
        </w:numPr>
        <w:tabs>
          <w:tab w:val="left" w:pos="798"/>
        </w:tabs>
        <w:spacing w:after="0"/>
        <w:ind w:firstLine="500"/>
        <w:jc w:val="both"/>
      </w:pPr>
      <w:r>
        <w:t>машины и оборудование;</w:t>
      </w:r>
    </w:p>
    <w:p w:rsidR="002B7032" w:rsidRDefault="00B57AB5" w:rsidP="00F76944">
      <w:pPr>
        <w:pStyle w:val="1"/>
        <w:numPr>
          <w:ilvl w:val="0"/>
          <w:numId w:val="23"/>
        </w:numPr>
        <w:tabs>
          <w:tab w:val="left" w:pos="798"/>
        </w:tabs>
        <w:spacing w:after="0"/>
        <w:ind w:firstLine="500"/>
        <w:jc w:val="both"/>
      </w:pPr>
      <w:r>
        <w:t>транспортные средства.</w:t>
      </w:r>
    </w:p>
    <w:p w:rsidR="002B7032" w:rsidRDefault="00B57AB5" w:rsidP="00045294">
      <w:pPr>
        <w:pStyle w:val="1"/>
        <w:spacing w:after="0"/>
        <w:jc w:val="both"/>
      </w:pPr>
      <w:r>
        <w:t>Основание: пункт 28 СГС «Основные средства».</w:t>
      </w:r>
    </w:p>
    <w:p w:rsidR="002B7032" w:rsidRDefault="00B57AB5" w:rsidP="00045294">
      <w:pPr>
        <w:pStyle w:val="1"/>
        <w:numPr>
          <w:ilvl w:val="1"/>
          <w:numId w:val="18"/>
        </w:numPr>
        <w:tabs>
          <w:tab w:val="left" w:pos="533"/>
        </w:tabs>
        <w:spacing w:after="0"/>
        <w:jc w:val="both"/>
      </w:pPr>
      <w:r>
        <w:t>Начисление амортизации осуществляется следующим образом:</w:t>
      </w:r>
    </w:p>
    <w:p w:rsidR="002B7032" w:rsidRDefault="00B57AB5" w:rsidP="00F76944">
      <w:pPr>
        <w:pStyle w:val="1"/>
        <w:spacing w:after="0"/>
        <w:ind w:firstLine="500"/>
        <w:jc w:val="both"/>
      </w:pPr>
      <w:r>
        <w:rPr>
          <w:rFonts w:ascii="Arial" w:eastAsia="Arial" w:hAnsi="Arial" w:cs="Arial"/>
          <w:sz w:val="19"/>
          <w:szCs w:val="19"/>
        </w:rPr>
        <w:t xml:space="preserve">• </w:t>
      </w:r>
      <w:r>
        <w:t>линейным методом.</w:t>
      </w:r>
    </w:p>
    <w:p w:rsidR="002B7032" w:rsidRDefault="00B57AB5" w:rsidP="00045294">
      <w:pPr>
        <w:pStyle w:val="1"/>
        <w:spacing w:after="0"/>
        <w:jc w:val="both"/>
      </w:pPr>
      <w:r>
        <w:t>Основание: пункты 36, 37 СГС «Основные средства».</w:t>
      </w:r>
    </w:p>
    <w:p w:rsidR="002B7032" w:rsidRDefault="00B57AB5" w:rsidP="00045294">
      <w:pPr>
        <w:pStyle w:val="1"/>
        <w:numPr>
          <w:ilvl w:val="1"/>
          <w:numId w:val="18"/>
        </w:numPr>
        <w:tabs>
          <w:tab w:val="left" w:pos="533"/>
        </w:tabs>
        <w:spacing w:after="0"/>
        <w:jc w:val="both"/>
      </w:pPr>
      <w:r>
        <w:t>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2B7032" w:rsidRDefault="00B57AB5" w:rsidP="00045294">
      <w:pPr>
        <w:pStyle w:val="1"/>
        <w:spacing w:after="0"/>
        <w:jc w:val="both"/>
      </w:pPr>
      <w:r>
        <w:t>Основание: пункт 40 СГС «Основные средства».</w:t>
      </w:r>
    </w:p>
    <w:p w:rsidR="002B7032" w:rsidRDefault="00B57AB5" w:rsidP="00045294">
      <w:pPr>
        <w:pStyle w:val="1"/>
        <w:numPr>
          <w:ilvl w:val="1"/>
          <w:numId w:val="18"/>
        </w:numPr>
        <w:tabs>
          <w:tab w:val="left" w:pos="636"/>
        </w:tabs>
        <w:spacing w:after="0"/>
        <w:jc w:val="both"/>
      </w:pPr>
      <w: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2B7032" w:rsidRDefault="00B57AB5" w:rsidP="00045294">
      <w:pPr>
        <w:pStyle w:val="1"/>
        <w:spacing w:after="0"/>
        <w:jc w:val="both"/>
      </w:pPr>
      <w:r>
        <w:t>Основание: пункт 41 СГС «Основные средства».</w:t>
      </w:r>
    </w:p>
    <w:p w:rsidR="002B7032" w:rsidRDefault="00B57AB5" w:rsidP="00045294">
      <w:pPr>
        <w:pStyle w:val="1"/>
        <w:numPr>
          <w:ilvl w:val="1"/>
          <w:numId w:val="18"/>
        </w:numPr>
        <w:tabs>
          <w:tab w:val="left" w:pos="601"/>
        </w:tabs>
        <w:spacing w:after="0"/>
        <w:jc w:val="both"/>
      </w:pPr>
      <w:r>
        <w:t>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Состав комиссии по поступлению и выбытию активов установлен в приложении 1 настоящей учетной политики.</w:t>
      </w:r>
    </w:p>
    <w:p w:rsidR="002B7032" w:rsidRDefault="00B57AB5" w:rsidP="00045294">
      <w:pPr>
        <w:pStyle w:val="1"/>
        <w:numPr>
          <w:ilvl w:val="1"/>
          <w:numId w:val="18"/>
        </w:numPr>
        <w:tabs>
          <w:tab w:val="left" w:pos="601"/>
        </w:tabs>
        <w:spacing w:after="0"/>
        <w:jc w:val="both"/>
      </w:pPr>
      <w:r>
        <w:t>Имущество, относящееся к категории особо ценного имущества (ОЦИ), определяет комиссия по поступлению и выбытию активов (приложение 1). Такое имущество принимается к учету на основании выписки из протокола комиссии.</w:t>
      </w:r>
    </w:p>
    <w:p w:rsidR="002B7032" w:rsidRDefault="00B57AB5" w:rsidP="00045294">
      <w:pPr>
        <w:pStyle w:val="1"/>
        <w:numPr>
          <w:ilvl w:val="1"/>
          <w:numId w:val="18"/>
        </w:numPr>
        <w:tabs>
          <w:tab w:val="left" w:pos="606"/>
        </w:tabs>
        <w:spacing w:after="0"/>
        <w:jc w:val="both"/>
      </w:pPr>
      <w:r>
        <w:t>Основные средства стоимостью до 10 000 руб. включительно, находящиеся в эксплуатации, учитываются на забалансовом счете 21по балансовой стоимости.</w:t>
      </w:r>
    </w:p>
    <w:p w:rsidR="002B7032" w:rsidRDefault="00B57AB5" w:rsidP="00045294">
      <w:pPr>
        <w:pStyle w:val="1"/>
        <w:spacing w:after="0"/>
        <w:jc w:val="both"/>
      </w:pPr>
      <w:r>
        <w:t>Основание: пункт 39 СГС «Основные средства», пункт 373 Инструкции к Единому плану счетов № 157н.</w:t>
      </w:r>
    </w:p>
    <w:p w:rsidR="002B7032" w:rsidRDefault="00B57AB5" w:rsidP="00045294">
      <w:pPr>
        <w:pStyle w:val="1"/>
        <w:numPr>
          <w:ilvl w:val="1"/>
          <w:numId w:val="18"/>
        </w:numPr>
        <w:tabs>
          <w:tab w:val="left" w:pos="606"/>
        </w:tabs>
        <w:spacing w:after="0"/>
        <w:jc w:val="both"/>
      </w:pPr>
      <w:r>
        <w:t>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2B7032" w:rsidRDefault="00B57AB5" w:rsidP="00045294">
      <w:pPr>
        <w:pStyle w:val="1"/>
        <w:numPr>
          <w:ilvl w:val="1"/>
          <w:numId w:val="18"/>
        </w:numPr>
        <w:tabs>
          <w:tab w:val="left" w:pos="601"/>
        </w:tabs>
        <w:spacing w:after="0"/>
        <w:jc w:val="both"/>
      </w:pPr>
      <w:r>
        <w:t>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rsidR="002B7032" w:rsidRDefault="00B57AB5" w:rsidP="00045294">
      <w:pPr>
        <w:pStyle w:val="1"/>
        <w:numPr>
          <w:ilvl w:val="1"/>
          <w:numId w:val="18"/>
        </w:numPr>
        <w:tabs>
          <w:tab w:val="left" w:pos="606"/>
        </w:tabs>
        <w:spacing w:after="0"/>
        <w:jc w:val="both"/>
      </w:pPr>
      <w:r>
        <w:t xml:space="preserve">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раздела </w:t>
      </w:r>
      <w:r>
        <w:rPr>
          <w:lang w:val="en-US" w:eastAsia="en-US" w:bidi="en-US"/>
        </w:rPr>
        <w:t>V</w:t>
      </w:r>
      <w:r w:rsidRPr="00B57AB5">
        <w:rPr>
          <w:lang w:eastAsia="en-US" w:bidi="en-US"/>
        </w:rPr>
        <w:t xml:space="preserve"> </w:t>
      </w:r>
      <w:r>
        <w:t>настоящей учетной политики.</w:t>
      </w:r>
    </w:p>
    <w:p w:rsidR="002B7032" w:rsidRDefault="00B57AB5" w:rsidP="00045294">
      <w:pPr>
        <w:pStyle w:val="1"/>
        <w:numPr>
          <w:ilvl w:val="1"/>
          <w:numId w:val="18"/>
        </w:numPr>
        <w:tabs>
          <w:tab w:val="left" w:pos="601"/>
        </w:tabs>
        <w:spacing w:after="0"/>
        <w:jc w:val="both"/>
      </w:pPr>
      <w: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2B7032" w:rsidRDefault="00B57AB5" w:rsidP="00045294">
      <w:pPr>
        <w:pStyle w:val="1"/>
        <w:numPr>
          <w:ilvl w:val="1"/>
          <w:numId w:val="18"/>
        </w:numPr>
        <w:tabs>
          <w:tab w:val="left" w:pos="601"/>
        </w:tabs>
        <w:spacing w:after="0"/>
        <w:jc w:val="both"/>
      </w:pPr>
      <w:r>
        <w:t>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забалансовом счете 43П «Имущество, переданное в пользование, - не объект аренды».</w:t>
      </w:r>
    </w:p>
    <w:p w:rsidR="002B7032" w:rsidRDefault="00B57AB5" w:rsidP="00F76944">
      <w:pPr>
        <w:pStyle w:val="20"/>
        <w:keepNext/>
        <w:keepLines/>
        <w:numPr>
          <w:ilvl w:val="0"/>
          <w:numId w:val="18"/>
        </w:numPr>
        <w:tabs>
          <w:tab w:val="left" w:pos="303"/>
        </w:tabs>
        <w:spacing w:after="0"/>
        <w:jc w:val="both"/>
      </w:pPr>
      <w:bookmarkStart w:id="8" w:name="bookmark16"/>
      <w:r>
        <w:t>Нематериальные активы</w:t>
      </w:r>
      <w:bookmarkEnd w:id="8"/>
    </w:p>
    <w:p w:rsidR="002B7032" w:rsidRDefault="00B57AB5" w:rsidP="003B35DF">
      <w:pPr>
        <w:pStyle w:val="1"/>
        <w:numPr>
          <w:ilvl w:val="1"/>
          <w:numId w:val="18"/>
        </w:numPr>
        <w:tabs>
          <w:tab w:val="left" w:pos="520"/>
        </w:tabs>
        <w:spacing w:after="0"/>
        <w:jc w:val="both"/>
      </w:pPr>
      <w:r>
        <w:t>Начисление амортизации осуществляется следующим образом:</w:t>
      </w:r>
    </w:p>
    <w:p w:rsidR="002B7032" w:rsidRDefault="00B57AB5" w:rsidP="003B35DF">
      <w:pPr>
        <w:pStyle w:val="1"/>
        <w:spacing w:after="0" w:line="305" w:lineRule="auto"/>
        <w:ind w:firstLine="500"/>
        <w:jc w:val="both"/>
      </w:pPr>
      <w:r>
        <w:rPr>
          <w:rFonts w:ascii="Arial" w:eastAsia="Arial" w:hAnsi="Arial" w:cs="Arial"/>
          <w:sz w:val="19"/>
          <w:szCs w:val="19"/>
        </w:rPr>
        <w:t xml:space="preserve">• </w:t>
      </w:r>
      <w:r>
        <w:t>линейным методом.</w:t>
      </w:r>
    </w:p>
    <w:p w:rsidR="002B7032" w:rsidRDefault="00B57AB5" w:rsidP="003B35DF">
      <w:pPr>
        <w:pStyle w:val="1"/>
        <w:spacing w:after="0"/>
        <w:jc w:val="both"/>
      </w:pPr>
      <w:r>
        <w:lastRenderedPageBreak/>
        <w:t>Основание: пункты 30, 31 СГС «Нематериальные активы».</w:t>
      </w:r>
    </w:p>
    <w:p w:rsidR="002B7032" w:rsidRDefault="00B57AB5" w:rsidP="003B35DF">
      <w:pPr>
        <w:pStyle w:val="1"/>
        <w:numPr>
          <w:ilvl w:val="1"/>
          <w:numId w:val="18"/>
        </w:numPr>
        <w:tabs>
          <w:tab w:val="left" w:pos="495"/>
        </w:tabs>
        <w:spacing w:after="0"/>
        <w:jc w:val="both"/>
      </w:pPr>
      <w:r>
        <w:t>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2B7032" w:rsidRDefault="00B57AB5" w:rsidP="003B35DF">
      <w:pPr>
        <w:pStyle w:val="1"/>
        <w:numPr>
          <w:ilvl w:val="1"/>
          <w:numId w:val="18"/>
        </w:numPr>
        <w:tabs>
          <w:tab w:val="left" w:pos="490"/>
        </w:tabs>
        <w:spacing w:after="0"/>
        <w:jc w:val="both"/>
      </w:pPr>
      <w:r>
        <w:t>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2B7032" w:rsidRDefault="00B57AB5" w:rsidP="003B35DF">
      <w:pPr>
        <w:pStyle w:val="1"/>
        <w:spacing w:after="0"/>
        <w:jc w:val="both"/>
      </w:pPr>
      <w: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2B7032" w:rsidRDefault="00B57AB5" w:rsidP="003B35DF">
      <w:pPr>
        <w:pStyle w:val="1"/>
        <w:spacing w:after="0"/>
        <w:jc w:val="both"/>
      </w:pPr>
      <w: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rsidR="002B7032" w:rsidRDefault="00B57AB5" w:rsidP="00F76944">
      <w:pPr>
        <w:pStyle w:val="1"/>
        <w:numPr>
          <w:ilvl w:val="1"/>
          <w:numId w:val="18"/>
        </w:numPr>
        <w:tabs>
          <w:tab w:val="left" w:pos="490"/>
        </w:tabs>
        <w:spacing w:after="0"/>
        <w:ind w:firstLine="440"/>
        <w:jc w:val="both"/>
      </w:pPr>
      <w:r>
        <w:t>Первоначальная стоимость НМА, созданных учреждением, помимо затрат, указанных в пунктах 19-22 СГС «Нематериальные активы», также включает</w:t>
      </w:r>
      <w:r w:rsidRPr="00F76944">
        <w:rPr>
          <w:rFonts w:ascii="Arial" w:eastAsia="Arial" w:hAnsi="Arial" w:cs="Arial"/>
          <w:sz w:val="19"/>
          <w:szCs w:val="19"/>
        </w:rPr>
        <w:t xml:space="preserve"> </w:t>
      </w:r>
      <w:r>
        <w:t>расходы на приобретение инструментов, приспособлений,</w:t>
      </w:r>
      <w:r w:rsidR="00045294">
        <w:t xml:space="preserve"> </w:t>
      </w:r>
      <w:r>
        <w:t>инвентаря, приборов,</w:t>
      </w:r>
      <w:r w:rsidR="00045294">
        <w:t xml:space="preserve"> </w:t>
      </w:r>
      <w:r>
        <w:t>лабораторного оборудования, спецодежды.</w:t>
      </w:r>
    </w:p>
    <w:p w:rsidR="002B7032" w:rsidRDefault="00B57AB5" w:rsidP="00F76944">
      <w:pPr>
        <w:pStyle w:val="1"/>
        <w:numPr>
          <w:ilvl w:val="1"/>
          <w:numId w:val="18"/>
        </w:numPr>
        <w:tabs>
          <w:tab w:val="left" w:pos="495"/>
        </w:tabs>
        <w:spacing w:after="0"/>
        <w:jc w:val="both"/>
      </w:pPr>
      <w:r>
        <w:t>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2B7032" w:rsidRDefault="00B57AB5" w:rsidP="003B35DF">
      <w:pPr>
        <w:pStyle w:val="1"/>
        <w:spacing w:after="0"/>
        <w:jc w:val="both"/>
      </w:pPr>
      <w:r>
        <w:t>Основание: пункт 44 СГС «Нематериальные активы».</w:t>
      </w:r>
    </w:p>
    <w:p w:rsidR="002B7032" w:rsidRDefault="00B57AB5" w:rsidP="003B35DF">
      <w:pPr>
        <w:pStyle w:val="20"/>
        <w:keepNext/>
        <w:keepLines/>
        <w:numPr>
          <w:ilvl w:val="0"/>
          <w:numId w:val="18"/>
        </w:numPr>
        <w:tabs>
          <w:tab w:val="left" w:pos="317"/>
        </w:tabs>
        <w:spacing w:after="0"/>
        <w:jc w:val="both"/>
      </w:pPr>
      <w:bookmarkStart w:id="9" w:name="bookmark18"/>
      <w:r>
        <w:t>Непроизведенные активы</w:t>
      </w:r>
      <w:bookmarkEnd w:id="9"/>
    </w:p>
    <w:p w:rsidR="002B7032" w:rsidRDefault="00B57AB5" w:rsidP="003B35DF">
      <w:pPr>
        <w:pStyle w:val="1"/>
        <w:numPr>
          <w:ilvl w:val="1"/>
          <w:numId w:val="18"/>
        </w:numPr>
        <w:tabs>
          <w:tab w:val="left" w:pos="500"/>
        </w:tabs>
        <w:spacing w:after="0"/>
        <w:jc w:val="both"/>
      </w:pPr>
      <w:r>
        <w:t>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2B7032" w:rsidRDefault="00B57AB5" w:rsidP="003B35DF">
      <w:pPr>
        <w:pStyle w:val="1"/>
        <w:spacing w:after="0"/>
        <w:jc w:val="both"/>
      </w:pPr>
      <w:r>
        <w:t>Основание: пункты 7 СГС «Непроизведенные активы»</w:t>
      </w:r>
    </w:p>
    <w:p w:rsidR="002B7032" w:rsidRDefault="00B57AB5" w:rsidP="003B35DF">
      <w:pPr>
        <w:pStyle w:val="1"/>
        <w:numPr>
          <w:ilvl w:val="1"/>
          <w:numId w:val="18"/>
        </w:numPr>
        <w:tabs>
          <w:tab w:val="left" w:pos="495"/>
        </w:tabs>
        <w:spacing w:after="0"/>
        <w:jc w:val="both"/>
      </w:pPr>
      <w: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2B7032" w:rsidRDefault="00B57AB5" w:rsidP="003B35DF">
      <w:pPr>
        <w:pStyle w:val="1"/>
        <w:spacing w:after="0"/>
        <w:jc w:val="both"/>
      </w:pPr>
      <w:r>
        <w:t>Основание: пункты 17 СГС «Непроизведенные активы»</w:t>
      </w:r>
    </w:p>
    <w:p w:rsidR="002B7032" w:rsidRDefault="00B57AB5" w:rsidP="003B35DF">
      <w:pPr>
        <w:pStyle w:val="1"/>
        <w:numPr>
          <w:ilvl w:val="1"/>
          <w:numId w:val="18"/>
        </w:numPr>
        <w:tabs>
          <w:tab w:val="left" w:pos="495"/>
        </w:tabs>
        <w:spacing w:after="0"/>
        <w:jc w:val="both"/>
      </w:pPr>
      <w:r>
        <w:t>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восемнадцати знаков, определяемый последовательно по мере принятия к учету непроизведенных активов - Х.ХХХ.ХХ.ХХХХ.ХХ.ХХХХХХ, где:</w:t>
      </w:r>
    </w:p>
    <w:p w:rsidR="002B7032" w:rsidRDefault="00B57AB5" w:rsidP="00F76944">
      <w:pPr>
        <w:pStyle w:val="1"/>
        <w:numPr>
          <w:ilvl w:val="0"/>
          <w:numId w:val="24"/>
        </w:numPr>
        <w:tabs>
          <w:tab w:val="left" w:pos="748"/>
          <w:tab w:val="left" w:pos="757"/>
        </w:tabs>
        <w:spacing w:after="0"/>
        <w:ind w:firstLine="440"/>
        <w:jc w:val="both"/>
      </w:pPr>
      <w:r>
        <w:t>1-й разряд - код финансового обеспечения;</w:t>
      </w:r>
    </w:p>
    <w:p w:rsidR="002B7032" w:rsidRDefault="00B57AB5" w:rsidP="00F76944">
      <w:pPr>
        <w:pStyle w:val="1"/>
        <w:numPr>
          <w:ilvl w:val="0"/>
          <w:numId w:val="24"/>
        </w:numPr>
        <w:tabs>
          <w:tab w:val="left" w:pos="748"/>
          <w:tab w:val="left" w:pos="757"/>
        </w:tabs>
        <w:spacing w:after="0"/>
        <w:ind w:firstLine="440"/>
        <w:jc w:val="both"/>
      </w:pPr>
      <w:r>
        <w:t>2-4-й разряды - код объекта учета синтетического счета в Плане счетов бухгалтерского</w:t>
      </w:r>
    </w:p>
    <w:p w:rsidR="002B7032" w:rsidRDefault="00B57AB5" w:rsidP="00F76944">
      <w:pPr>
        <w:pStyle w:val="1"/>
        <w:spacing w:after="0"/>
        <w:ind w:firstLine="800"/>
        <w:jc w:val="both"/>
      </w:pPr>
      <w:r>
        <w:t>учета (приложение 1 к приказу Минфина от 23.12.2010 № 183н);</w:t>
      </w:r>
    </w:p>
    <w:p w:rsidR="002B7032" w:rsidRDefault="00B57AB5" w:rsidP="00F76944">
      <w:pPr>
        <w:pStyle w:val="1"/>
        <w:numPr>
          <w:ilvl w:val="0"/>
          <w:numId w:val="24"/>
        </w:numPr>
        <w:tabs>
          <w:tab w:val="left" w:pos="748"/>
          <w:tab w:val="left" w:pos="757"/>
        </w:tabs>
        <w:spacing w:after="0"/>
        <w:ind w:firstLine="440"/>
        <w:jc w:val="both"/>
      </w:pPr>
      <w:r>
        <w:t>5-6-й разряды - код группы и вида синтетического счета Плана счетов бухгалтерского</w:t>
      </w:r>
    </w:p>
    <w:p w:rsidR="002B7032" w:rsidRDefault="00B57AB5" w:rsidP="00F76944">
      <w:pPr>
        <w:pStyle w:val="1"/>
        <w:spacing w:after="0"/>
        <w:ind w:firstLine="800"/>
        <w:jc w:val="both"/>
      </w:pPr>
      <w:r>
        <w:t>учета (приложение 1 к приказу Минфина от 23.12.2010 № 183н);</w:t>
      </w:r>
    </w:p>
    <w:p w:rsidR="002B7032" w:rsidRDefault="00B57AB5" w:rsidP="00F76944">
      <w:pPr>
        <w:pStyle w:val="1"/>
        <w:numPr>
          <w:ilvl w:val="0"/>
          <w:numId w:val="24"/>
        </w:numPr>
        <w:tabs>
          <w:tab w:val="left" w:pos="748"/>
          <w:tab w:val="left" w:pos="757"/>
        </w:tabs>
        <w:spacing w:after="0"/>
        <w:ind w:firstLine="440"/>
        <w:jc w:val="both"/>
      </w:pPr>
      <w:r>
        <w:t>7-10-й разряды - год принятия к учету нефинансового актива;</w:t>
      </w:r>
    </w:p>
    <w:p w:rsidR="002B7032" w:rsidRDefault="00B57AB5" w:rsidP="003B35DF">
      <w:pPr>
        <w:pStyle w:val="1"/>
        <w:numPr>
          <w:ilvl w:val="0"/>
          <w:numId w:val="24"/>
        </w:numPr>
        <w:tabs>
          <w:tab w:val="left" w:pos="748"/>
          <w:tab w:val="left" w:pos="757"/>
        </w:tabs>
        <w:spacing w:after="0"/>
        <w:ind w:firstLine="440"/>
        <w:jc w:val="both"/>
      </w:pPr>
      <w:r>
        <w:t>11-12-й разряды - месяц принятия к учету нефинансового актива</w:t>
      </w:r>
    </w:p>
    <w:p w:rsidR="002B7032" w:rsidRDefault="00B57AB5" w:rsidP="003B35DF">
      <w:pPr>
        <w:pStyle w:val="1"/>
        <w:numPr>
          <w:ilvl w:val="0"/>
          <w:numId w:val="24"/>
        </w:numPr>
        <w:tabs>
          <w:tab w:val="left" w:pos="748"/>
          <w:tab w:val="left" w:pos="757"/>
        </w:tabs>
        <w:spacing w:after="0"/>
        <w:ind w:firstLine="440"/>
        <w:jc w:val="both"/>
      </w:pPr>
      <w:r>
        <w:t>13-18-й разряды - порядковый номер.</w:t>
      </w:r>
    </w:p>
    <w:p w:rsidR="002B7032" w:rsidRDefault="00B57AB5" w:rsidP="003B35DF">
      <w:pPr>
        <w:pStyle w:val="1"/>
        <w:spacing w:after="0"/>
        <w:jc w:val="both"/>
      </w:pPr>
      <w:r>
        <w:t>Основание: пункт 81 Инструкции к Единому плану счетов № 157н.</w:t>
      </w:r>
    </w:p>
    <w:p w:rsidR="002B7032" w:rsidRDefault="00B57AB5" w:rsidP="003B35DF">
      <w:pPr>
        <w:pStyle w:val="1"/>
        <w:numPr>
          <w:ilvl w:val="1"/>
          <w:numId w:val="18"/>
        </w:numPr>
        <w:tabs>
          <w:tab w:val="left" w:pos="541"/>
        </w:tabs>
        <w:spacing w:after="0"/>
        <w:jc w:val="both"/>
      </w:pPr>
      <w:r>
        <w:t>Аналитический учет вложений в непроизведенные активы ведется в многографной карточке (ф. 0504054).</w:t>
      </w:r>
    </w:p>
    <w:p w:rsidR="002B7032" w:rsidRDefault="00B57AB5" w:rsidP="003B35DF">
      <w:pPr>
        <w:pStyle w:val="1"/>
        <w:spacing w:after="0"/>
        <w:jc w:val="both"/>
      </w:pPr>
      <w:r>
        <w:t>Основание: пункт 128 Инструкции к Единому плану счетов № 157н.</w:t>
      </w:r>
    </w:p>
    <w:p w:rsidR="002B7032" w:rsidRDefault="00B57AB5" w:rsidP="003B35DF">
      <w:pPr>
        <w:pStyle w:val="20"/>
        <w:keepNext/>
        <w:keepLines/>
        <w:numPr>
          <w:ilvl w:val="0"/>
          <w:numId w:val="18"/>
        </w:numPr>
        <w:tabs>
          <w:tab w:val="left" w:pos="419"/>
        </w:tabs>
        <w:spacing w:after="0"/>
        <w:jc w:val="both"/>
      </w:pPr>
      <w:bookmarkStart w:id="10" w:name="bookmark20"/>
      <w:r>
        <w:t>Материальные запасы</w:t>
      </w:r>
      <w:bookmarkEnd w:id="10"/>
    </w:p>
    <w:p w:rsidR="002B7032" w:rsidRDefault="00B57AB5" w:rsidP="003B35DF">
      <w:pPr>
        <w:pStyle w:val="1"/>
        <w:numPr>
          <w:ilvl w:val="1"/>
          <w:numId w:val="18"/>
        </w:numPr>
        <w:tabs>
          <w:tab w:val="left" w:pos="546"/>
        </w:tabs>
        <w:spacing w:after="0"/>
        <w:jc w:val="both"/>
      </w:pPr>
      <w:r>
        <w:t>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приложении 9.</w:t>
      </w:r>
    </w:p>
    <w:p w:rsidR="002B7032" w:rsidRDefault="00B57AB5" w:rsidP="003B35DF">
      <w:pPr>
        <w:pStyle w:val="1"/>
        <w:numPr>
          <w:ilvl w:val="1"/>
          <w:numId w:val="18"/>
        </w:numPr>
        <w:tabs>
          <w:tab w:val="left" w:pos="531"/>
        </w:tabs>
        <w:spacing w:after="0"/>
        <w:jc w:val="both"/>
      </w:pPr>
      <w:r>
        <w:t>Единица учета материальных запасов в учреждении - номенклатурная (реестровая) единица.</w:t>
      </w:r>
    </w:p>
    <w:p w:rsidR="002B7032" w:rsidRDefault="00B57AB5" w:rsidP="00F76944">
      <w:pPr>
        <w:pStyle w:val="1"/>
        <w:tabs>
          <w:tab w:val="left" w:pos="6418"/>
          <w:tab w:val="left" w:pos="7949"/>
        </w:tabs>
        <w:spacing w:after="0"/>
        <w:jc w:val="both"/>
      </w:pPr>
      <w:r>
        <w:t>Решение о применении единиц учета «однородная</w:t>
      </w:r>
      <w:r w:rsidR="00F76944">
        <w:t xml:space="preserve"> </w:t>
      </w:r>
      <w:r>
        <w:t>(реестровая)</w:t>
      </w:r>
      <w:r w:rsidR="00F76944">
        <w:t xml:space="preserve"> </w:t>
      </w:r>
      <w:r>
        <w:t>группа запасов» и</w:t>
      </w:r>
      <w:r w:rsidR="00F76944">
        <w:t xml:space="preserve"> </w:t>
      </w:r>
      <w:r>
        <w:t>«партия» принимает главный бухгалтер на основе своего профессионального суждения.</w:t>
      </w:r>
    </w:p>
    <w:p w:rsidR="002B7032" w:rsidRDefault="00B57AB5" w:rsidP="003B35DF">
      <w:pPr>
        <w:pStyle w:val="1"/>
        <w:spacing w:after="0"/>
        <w:jc w:val="both"/>
      </w:pPr>
      <w:r>
        <w:t xml:space="preserve">Если в первичных документах поставщика единицы измерения отличаются от тех, которые </w:t>
      </w:r>
      <w:r>
        <w:lastRenderedPageBreak/>
        <w:t>использует учреждение, ответственный сотрудник оформляет акт перевода единиц измерения. Акт прикладывают к первичным документам поставщика.</w:t>
      </w:r>
    </w:p>
    <w:p w:rsidR="002B7032" w:rsidRDefault="00B57AB5" w:rsidP="003B35DF">
      <w:pPr>
        <w:pStyle w:val="1"/>
        <w:spacing w:after="0"/>
        <w:jc w:val="both"/>
      </w:pPr>
      <w:r>
        <w:t>Основание: пункт 8 СГС «Запасы».</w:t>
      </w:r>
    </w:p>
    <w:p w:rsidR="002B7032" w:rsidRDefault="00B57AB5" w:rsidP="003B35DF">
      <w:pPr>
        <w:pStyle w:val="1"/>
        <w:numPr>
          <w:ilvl w:val="1"/>
          <w:numId w:val="18"/>
        </w:numPr>
        <w:tabs>
          <w:tab w:val="left" w:pos="536"/>
        </w:tabs>
        <w:spacing w:after="0"/>
        <w:jc w:val="both"/>
      </w:pPr>
      <w:r>
        <w:t>Товары, переданные в реализацию, отражаются по цене реализации с обособлением торговой наценки.</w:t>
      </w:r>
    </w:p>
    <w:p w:rsidR="002B7032" w:rsidRDefault="00B57AB5" w:rsidP="003B35DF">
      <w:pPr>
        <w:pStyle w:val="1"/>
        <w:spacing w:after="0"/>
        <w:jc w:val="both"/>
      </w:pPr>
      <w:r>
        <w:t>Основание: пункт 30 СГС «Запасы».</w:t>
      </w:r>
    </w:p>
    <w:p w:rsidR="002B7032" w:rsidRDefault="00B57AB5" w:rsidP="003B35DF">
      <w:pPr>
        <w:pStyle w:val="1"/>
        <w:numPr>
          <w:ilvl w:val="1"/>
          <w:numId w:val="18"/>
        </w:numPr>
        <w:tabs>
          <w:tab w:val="left" w:pos="546"/>
        </w:tabs>
        <w:spacing w:after="0"/>
        <w:jc w:val="both"/>
      </w:pPr>
      <w: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2B7032" w:rsidRDefault="00B57AB5" w:rsidP="003B35DF">
      <w:pPr>
        <w:pStyle w:val="1"/>
        <w:numPr>
          <w:ilvl w:val="0"/>
          <w:numId w:val="25"/>
        </w:numPr>
        <w:tabs>
          <w:tab w:val="left" w:pos="748"/>
        </w:tabs>
        <w:spacing w:after="0"/>
        <w:ind w:left="800" w:hanging="360"/>
        <w:jc w:val="both"/>
      </w:pPr>
      <w:r>
        <w:t>их справедливой стоимости на дату принятия к бухгалтерскому учету, рассчитанной методом рыночных цен;</w:t>
      </w:r>
    </w:p>
    <w:p w:rsidR="002B7032" w:rsidRDefault="00B57AB5" w:rsidP="003B35DF">
      <w:pPr>
        <w:pStyle w:val="1"/>
        <w:numPr>
          <w:ilvl w:val="0"/>
          <w:numId w:val="25"/>
        </w:numPr>
        <w:tabs>
          <w:tab w:val="left" w:pos="748"/>
        </w:tabs>
        <w:spacing w:after="0"/>
        <w:ind w:left="800" w:hanging="360"/>
        <w:jc w:val="both"/>
      </w:pPr>
      <w:r>
        <w:t>сумм, уплачиваемых учреждением за доставку материальных запасов, приведение их в состояние, пригодное для использования.</w:t>
      </w:r>
    </w:p>
    <w:p w:rsidR="002B7032" w:rsidRDefault="00B57AB5" w:rsidP="003B35DF">
      <w:pPr>
        <w:pStyle w:val="1"/>
        <w:spacing w:after="0"/>
        <w:jc w:val="both"/>
      </w:pPr>
      <w:r>
        <w:t>Основание: пункты 52-60 СГС «Концептуальные основы бухучета и отчетности».</w:t>
      </w:r>
    </w:p>
    <w:p w:rsidR="002B7032" w:rsidRDefault="00B57AB5" w:rsidP="003B35DF">
      <w:pPr>
        <w:pStyle w:val="1"/>
        <w:numPr>
          <w:ilvl w:val="1"/>
          <w:numId w:val="18"/>
        </w:numPr>
        <w:tabs>
          <w:tab w:val="left" w:pos="546"/>
        </w:tabs>
        <w:spacing w:after="0"/>
        <w:jc w:val="both"/>
      </w:pPr>
      <w:r>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7032" w:rsidRDefault="00B57AB5" w:rsidP="003B35DF">
      <w:pPr>
        <w:pStyle w:val="1"/>
        <w:spacing w:after="0"/>
        <w:jc w:val="both"/>
      </w:pPr>
      <w:r>
        <w:t>Основание: пункт 18 СГС «Запасы».</w:t>
      </w:r>
    </w:p>
    <w:p w:rsidR="002B7032" w:rsidRDefault="00B57AB5" w:rsidP="003B35DF">
      <w:pPr>
        <w:pStyle w:val="1"/>
        <w:numPr>
          <w:ilvl w:val="1"/>
          <w:numId w:val="18"/>
        </w:numPr>
        <w:tabs>
          <w:tab w:val="left" w:pos="512"/>
        </w:tabs>
        <w:spacing w:after="0"/>
        <w:jc w:val="both"/>
      </w:pPr>
      <w:r>
        <w:t>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p>
    <w:p w:rsidR="002B7032" w:rsidRDefault="00B57AB5" w:rsidP="003B35DF">
      <w:pPr>
        <w:pStyle w:val="1"/>
        <w:spacing w:after="0"/>
        <w:jc w:val="both"/>
      </w:pPr>
      <w:r>
        <w:t>Основание: пункт 19 СГС «Запасы».</w:t>
      </w:r>
    </w:p>
    <w:p w:rsidR="002B7032" w:rsidRDefault="00B57AB5" w:rsidP="003B35DF">
      <w:pPr>
        <w:pStyle w:val="1"/>
        <w:numPr>
          <w:ilvl w:val="1"/>
          <w:numId w:val="18"/>
        </w:numPr>
        <w:tabs>
          <w:tab w:val="left" w:pos="512"/>
        </w:tabs>
        <w:spacing w:after="0"/>
        <w:jc w:val="both"/>
      </w:pPr>
      <w:r>
        <w:t>Учреждение применяет следующий порядок подстатей КОСГУ в части учета материальных запасов:</w:t>
      </w:r>
    </w:p>
    <w:p w:rsidR="002B7032" w:rsidRDefault="00B57AB5" w:rsidP="003B35DF">
      <w:pPr>
        <w:pStyle w:val="1"/>
        <w:numPr>
          <w:ilvl w:val="2"/>
          <w:numId w:val="18"/>
        </w:numPr>
        <w:tabs>
          <w:tab w:val="left" w:pos="695"/>
        </w:tabs>
        <w:spacing w:after="0"/>
        <w:jc w:val="both"/>
      </w:pPr>
      <w:r>
        <w:t>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p>
    <w:p w:rsidR="002B7032" w:rsidRDefault="00B57AB5" w:rsidP="003B35DF">
      <w:pPr>
        <w:pStyle w:val="1"/>
        <w:numPr>
          <w:ilvl w:val="2"/>
          <w:numId w:val="18"/>
        </w:numPr>
        <w:tabs>
          <w:tab w:val="left" w:pos="695"/>
        </w:tabs>
        <w:spacing w:after="0"/>
        <w:jc w:val="both"/>
      </w:pPr>
      <w:r>
        <w:t>Специальные жидкости для автомобиля (тормозная, стеклоомывающая, тосол и другие охлаждающие) учитываются на счете 105.03 и по КОСГУ 343.</w:t>
      </w:r>
    </w:p>
    <w:p w:rsidR="002B7032" w:rsidRDefault="00B57AB5" w:rsidP="003B35DF">
      <w:pPr>
        <w:pStyle w:val="1"/>
        <w:numPr>
          <w:ilvl w:val="1"/>
          <w:numId w:val="18"/>
        </w:numPr>
        <w:tabs>
          <w:tab w:val="left" w:pos="517"/>
        </w:tabs>
        <w:spacing w:after="0"/>
        <w:jc w:val="both"/>
      </w:pPr>
      <w:r>
        <w:t>При приобретении и (или) создании материальных запасов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rsidR="002B7032" w:rsidRDefault="00B57AB5" w:rsidP="003B35DF">
      <w:pPr>
        <w:pStyle w:val="1"/>
        <w:numPr>
          <w:ilvl w:val="1"/>
          <w:numId w:val="18"/>
        </w:numPr>
        <w:tabs>
          <w:tab w:val="left" w:pos="507"/>
        </w:tabs>
        <w:spacing w:after="0"/>
        <w:jc w:val="both"/>
      </w:pPr>
      <w:r>
        <w:t>Установлены следующие особенности учета материальных запасов:</w:t>
      </w:r>
    </w:p>
    <w:p w:rsidR="002B7032" w:rsidRDefault="00B57AB5" w:rsidP="003B35DF">
      <w:pPr>
        <w:pStyle w:val="1"/>
        <w:numPr>
          <w:ilvl w:val="2"/>
          <w:numId w:val="18"/>
        </w:numPr>
        <w:tabs>
          <w:tab w:val="left" w:pos="695"/>
        </w:tabs>
        <w:spacing w:after="0"/>
        <w:jc w:val="both"/>
      </w:pPr>
      <w:r>
        <w:t>Особенности учета транспортно-заготовительных расходов.</w:t>
      </w:r>
    </w:p>
    <w:p w:rsidR="002B7032" w:rsidRDefault="00B57AB5" w:rsidP="003B35DF">
      <w:pPr>
        <w:pStyle w:val="1"/>
        <w:spacing w:after="0"/>
        <w:jc w:val="both"/>
      </w:pPr>
      <w:r>
        <w:t>В фактическую стоимость материальных запасов включаются транспортно-заготовительные расходы (ТЗР), в том числе:</w:t>
      </w:r>
    </w:p>
    <w:p w:rsidR="002B7032" w:rsidRDefault="00B57AB5" w:rsidP="00F76944">
      <w:pPr>
        <w:pStyle w:val="1"/>
        <w:numPr>
          <w:ilvl w:val="0"/>
          <w:numId w:val="26"/>
        </w:numPr>
        <w:tabs>
          <w:tab w:val="left" w:pos="695"/>
        </w:tabs>
        <w:spacing w:after="0"/>
        <w:ind w:firstLine="440"/>
        <w:jc w:val="both"/>
      </w:pPr>
      <w:r>
        <w:t>расходы, связанные с погрузочно-разгрузочными работами;</w:t>
      </w:r>
    </w:p>
    <w:p w:rsidR="002B7032" w:rsidRDefault="00B57AB5" w:rsidP="00F76944">
      <w:pPr>
        <w:pStyle w:val="1"/>
        <w:numPr>
          <w:ilvl w:val="0"/>
          <w:numId w:val="26"/>
        </w:numPr>
        <w:tabs>
          <w:tab w:val="left" w:pos="695"/>
        </w:tabs>
        <w:spacing w:after="0"/>
        <w:ind w:firstLine="440"/>
        <w:jc w:val="both"/>
      </w:pPr>
      <w:r>
        <w:t>расходы на транспортировку;</w:t>
      </w:r>
    </w:p>
    <w:p w:rsidR="002B7032" w:rsidRDefault="00B57AB5" w:rsidP="00F76944">
      <w:pPr>
        <w:pStyle w:val="1"/>
        <w:numPr>
          <w:ilvl w:val="0"/>
          <w:numId w:val="26"/>
        </w:numPr>
        <w:tabs>
          <w:tab w:val="left" w:pos="695"/>
        </w:tabs>
        <w:spacing w:after="0"/>
        <w:ind w:firstLine="440"/>
        <w:jc w:val="both"/>
      </w:pPr>
      <w:r>
        <w:t>командировочные расходы, связанные с заготовкой и доставкой материальных запасов;</w:t>
      </w:r>
    </w:p>
    <w:p w:rsidR="002B7032" w:rsidRDefault="00B57AB5" w:rsidP="00F76944">
      <w:pPr>
        <w:pStyle w:val="1"/>
        <w:numPr>
          <w:ilvl w:val="0"/>
          <w:numId w:val="26"/>
        </w:numPr>
        <w:tabs>
          <w:tab w:val="left" w:pos="695"/>
        </w:tabs>
        <w:spacing w:after="0"/>
        <w:ind w:firstLine="440"/>
        <w:jc w:val="both"/>
      </w:pPr>
      <w:r>
        <w:t>страхование доставки;</w:t>
      </w:r>
    </w:p>
    <w:p w:rsidR="002B7032" w:rsidRDefault="00B57AB5" w:rsidP="00F76944">
      <w:pPr>
        <w:pStyle w:val="1"/>
        <w:numPr>
          <w:ilvl w:val="0"/>
          <w:numId w:val="26"/>
        </w:numPr>
        <w:tabs>
          <w:tab w:val="left" w:pos="695"/>
        </w:tabs>
        <w:spacing w:after="0"/>
        <w:ind w:firstLine="440"/>
        <w:jc w:val="both"/>
      </w:pPr>
      <w:r>
        <w:t>недостача и порча в пределах норм естественной убыли;</w:t>
      </w:r>
    </w:p>
    <w:p w:rsidR="002B7032" w:rsidRDefault="00B57AB5" w:rsidP="00F76944">
      <w:pPr>
        <w:pStyle w:val="1"/>
        <w:numPr>
          <w:ilvl w:val="0"/>
          <w:numId w:val="26"/>
        </w:numPr>
        <w:tabs>
          <w:tab w:val="left" w:pos="695"/>
        </w:tabs>
        <w:spacing w:after="0"/>
        <w:ind w:firstLine="440"/>
        <w:jc w:val="both"/>
      </w:pPr>
      <w:r>
        <w:t>наценки, надбавки, комиссионные вознаграждения посредникам.</w:t>
      </w:r>
    </w:p>
    <w:p w:rsidR="002B7032" w:rsidRDefault="00B57AB5" w:rsidP="003B35DF">
      <w:pPr>
        <w:pStyle w:val="1"/>
        <w:spacing w:after="0"/>
        <w:jc w:val="both"/>
      </w:pPr>
      <w: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2B7032" w:rsidRDefault="00B57AB5" w:rsidP="003B35DF">
      <w:pPr>
        <w:pStyle w:val="1"/>
        <w:spacing w:after="0"/>
        <w:jc w:val="both"/>
      </w:pPr>
      <w:r>
        <w:t>Если в одну поставку включено несколько разнородных групп материальных запасов, то сначала ТЗР распределяются между этими группами.</w:t>
      </w:r>
    </w:p>
    <w:p w:rsidR="002B7032" w:rsidRDefault="00B57AB5" w:rsidP="003B35DF">
      <w:pPr>
        <w:pStyle w:val="1"/>
        <w:numPr>
          <w:ilvl w:val="2"/>
          <w:numId w:val="18"/>
        </w:numPr>
        <w:tabs>
          <w:tab w:val="left" w:pos="695"/>
        </w:tabs>
        <w:spacing w:after="0"/>
        <w:jc w:val="both"/>
      </w:pPr>
      <w:r>
        <w:t>Особенности приобретения и учета горюче-смазочных материалов (ГСМ).</w:t>
      </w:r>
    </w:p>
    <w:p w:rsidR="002B7032" w:rsidRDefault="00B57AB5" w:rsidP="003B35DF">
      <w:pPr>
        <w:pStyle w:val="1"/>
        <w:spacing w:after="0"/>
        <w:jc w:val="both"/>
      </w:pPr>
      <w:r>
        <w:t>Снабжение автомобильного транспорта ГСМ проводится по топливным картам. Исключение составляют выезды в командировку на автомобиле учреждения, когда по пути следования отсутствуют АЗС с оплатой по топливным картам.</w:t>
      </w:r>
    </w:p>
    <w:p w:rsidR="002B7032" w:rsidRDefault="00B57AB5" w:rsidP="003B35DF">
      <w:pPr>
        <w:pStyle w:val="1"/>
        <w:spacing w:after="0"/>
        <w:jc w:val="both"/>
      </w:pPr>
      <w:r>
        <w:lastRenderedPageBreak/>
        <w:t>Нормы на расходы горюче-смазочных материалов (ГСМ) разрабатываются специализированной организацией и утверждаются приказом руководителя учреждения. Ежегодно приказом руководителя утверждаются период применения зимней надбавки к нормам расхода ГСМ и ее величина.</w:t>
      </w:r>
    </w:p>
    <w:p w:rsidR="002B7032" w:rsidRDefault="00B57AB5" w:rsidP="003B35DF">
      <w:pPr>
        <w:pStyle w:val="1"/>
        <w:spacing w:after="0"/>
        <w:jc w:val="both"/>
      </w:pPr>
      <w:r>
        <w:t>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2B7032" w:rsidRDefault="00B57AB5" w:rsidP="003B35DF">
      <w:pPr>
        <w:pStyle w:val="1"/>
        <w:numPr>
          <w:ilvl w:val="2"/>
          <w:numId w:val="18"/>
        </w:numPr>
        <w:tabs>
          <w:tab w:val="left" w:pos="665"/>
        </w:tabs>
        <w:spacing w:after="0"/>
        <w:jc w:val="both"/>
      </w:pPr>
      <w:r>
        <w:t>Особенности использования и учета мягкого инвентаря.</w:t>
      </w:r>
    </w:p>
    <w:p w:rsidR="002B7032" w:rsidRDefault="00B57AB5" w:rsidP="003B35DF">
      <w:pPr>
        <w:pStyle w:val="1"/>
        <w:spacing w:after="0"/>
        <w:jc w:val="both"/>
      </w:pPr>
      <w:r>
        <w:t>Для учета мягкого инвентаря применяется книга учета материальных ценностей (ф. 0504042), которую ведут материально ответственные лица. Учитывается мягкий инвентарь по наименованиям, сортам и количеству — для каждого наименования объекта учета используется отдельная страница. Бухгалтерия учреждения систематически контролирует поступление и расходование мягкого инвентаря, находящегося на складе и в местах хранения, а также сверяет данные учета инвентаря с записями, которые ведутся на складе. Результаты таких проверок фиксируются соответствующими записями на отдельной странице в конце книги учета материальных ценностей.</w:t>
      </w:r>
    </w:p>
    <w:p w:rsidR="002B7032" w:rsidRDefault="00B57AB5" w:rsidP="003B35DF">
      <w:pPr>
        <w:pStyle w:val="1"/>
        <w:spacing w:after="0"/>
        <w:jc w:val="both"/>
      </w:pPr>
      <w:r>
        <w:t>Мягкий инвентарь выдается в эксплуатацию по ведомости выдачи материальных ценностей на нужды учреждения (ф. 0504210).</w:t>
      </w:r>
    </w:p>
    <w:p w:rsidR="002B7032" w:rsidRDefault="00B57AB5" w:rsidP="003B35DF">
      <w:pPr>
        <w:pStyle w:val="1"/>
        <w:spacing w:after="0"/>
        <w:jc w:val="both"/>
      </w:pPr>
      <w:r>
        <w:t>Операции по перемещению мягкого инвентаря между материально ответственными лицами отражаются путем изменения материально ответственного лица в карточке количественно</w:t>
      </w:r>
      <w:r>
        <w:softHyphen/>
        <w:t>суммового учета материальных ценностей (ф. 0504041).</w:t>
      </w:r>
    </w:p>
    <w:p w:rsidR="002B7032" w:rsidRDefault="00B57AB5" w:rsidP="003B35DF">
      <w:pPr>
        <w:pStyle w:val="1"/>
        <w:spacing w:after="0"/>
        <w:jc w:val="both"/>
      </w:pPr>
      <w:r>
        <w:t>Предметы мягкого инвентаря списываются при полной их изношенности по решению комиссии по поступлению и выбытию активов.</w:t>
      </w:r>
    </w:p>
    <w:p w:rsidR="002B7032" w:rsidRDefault="00B57AB5" w:rsidP="003B35DF">
      <w:pPr>
        <w:pStyle w:val="1"/>
        <w:spacing w:after="0"/>
        <w:jc w:val="both"/>
      </w:pPr>
      <w:r>
        <w:t>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принимается на склад с указанием веса, затем используется для уборки помещений.</w:t>
      </w:r>
    </w:p>
    <w:p w:rsidR="002B7032" w:rsidRDefault="00B57AB5" w:rsidP="003B35DF">
      <w:pPr>
        <w:pStyle w:val="1"/>
        <w:numPr>
          <w:ilvl w:val="2"/>
          <w:numId w:val="18"/>
        </w:numPr>
        <w:tabs>
          <w:tab w:val="left" w:pos="665"/>
        </w:tabs>
        <w:spacing w:after="0"/>
        <w:jc w:val="both"/>
      </w:pPr>
      <w:r>
        <w:t>Особенности использования и учета хозяйственного инвентаря.</w:t>
      </w:r>
    </w:p>
    <w:p w:rsidR="002B7032" w:rsidRDefault="00B57AB5" w:rsidP="003B35DF">
      <w:pPr>
        <w:pStyle w:val="1"/>
        <w:spacing w:after="0"/>
        <w:jc w:val="both"/>
      </w:pPr>
      <w:r>
        <w:t xml:space="preserve">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2.1 раздела </w:t>
      </w:r>
      <w:r>
        <w:rPr>
          <w:lang w:val="en-US" w:eastAsia="en-US" w:bidi="en-US"/>
        </w:rPr>
        <w:t>V</w:t>
      </w:r>
      <w:r w:rsidRPr="00B57AB5">
        <w:rPr>
          <w:lang w:eastAsia="en-US" w:bidi="en-US"/>
        </w:rPr>
        <w:t xml:space="preserve"> </w:t>
      </w:r>
      <w:r>
        <w:t>настоящей учетной политики. При этом, независимо от срока полезного использования, учитываются как материальные запасы:</w:t>
      </w:r>
    </w:p>
    <w:p w:rsidR="002B7032" w:rsidRDefault="00B57AB5">
      <w:pPr>
        <w:pStyle w:val="1"/>
        <w:numPr>
          <w:ilvl w:val="2"/>
          <w:numId w:val="18"/>
        </w:numPr>
        <w:tabs>
          <w:tab w:val="left" w:pos="660"/>
        </w:tabs>
        <w:spacing w:after="0"/>
        <w:jc w:val="both"/>
      </w:pPr>
      <w:r>
        <w:t>швабры, грабли, метлы, веники;</w:t>
      </w:r>
    </w:p>
    <w:p w:rsidR="002B7032" w:rsidRDefault="00B57AB5">
      <w:pPr>
        <w:pStyle w:val="1"/>
        <w:numPr>
          <w:ilvl w:val="2"/>
          <w:numId w:val="18"/>
        </w:numPr>
        <w:tabs>
          <w:tab w:val="left" w:pos="660"/>
        </w:tabs>
        <w:spacing w:after="0"/>
        <w:jc w:val="both"/>
      </w:pPr>
      <w:r>
        <w:t>инструменты: слесарно-монтажный, столярно-плотницкий, строительный;</w:t>
      </w:r>
    </w:p>
    <w:p w:rsidR="002B7032" w:rsidRDefault="00B57AB5" w:rsidP="00F76944">
      <w:pPr>
        <w:pStyle w:val="1"/>
        <w:numPr>
          <w:ilvl w:val="2"/>
          <w:numId w:val="18"/>
        </w:numPr>
        <w:tabs>
          <w:tab w:val="left" w:pos="660"/>
        </w:tabs>
        <w:spacing w:after="0"/>
        <w:jc w:val="both"/>
      </w:pPr>
      <w:r>
        <w:t>канцтовары, за исключением калькуляторов.</w:t>
      </w:r>
    </w:p>
    <w:p w:rsidR="002B7032" w:rsidRDefault="00B57AB5" w:rsidP="003B35DF">
      <w:pPr>
        <w:pStyle w:val="1"/>
        <w:spacing w:after="0"/>
        <w:jc w:val="both"/>
      </w:pPr>
      <w:r>
        <w:t>Выдача хозяйственного инвентаря (материалов) на нужды учреждения производится исходя из месячной потребности в нем.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w:t>
      </w:r>
    </w:p>
    <w:p w:rsidR="002B7032" w:rsidRDefault="00B57AB5" w:rsidP="003B35DF">
      <w:pPr>
        <w:pStyle w:val="1"/>
        <w:numPr>
          <w:ilvl w:val="1"/>
          <w:numId w:val="18"/>
        </w:numPr>
        <w:tabs>
          <w:tab w:val="left" w:pos="660"/>
        </w:tabs>
        <w:spacing w:after="0"/>
        <w:jc w:val="both"/>
      </w:pPr>
      <w:r>
        <w:t>Учет на забалансовом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(нетипизированные запчасти и комплектующие), такие как:</w:t>
      </w:r>
    </w:p>
    <w:p w:rsidR="002B7032" w:rsidRDefault="00B57AB5" w:rsidP="00F76944">
      <w:pPr>
        <w:pStyle w:val="1"/>
        <w:numPr>
          <w:ilvl w:val="0"/>
          <w:numId w:val="27"/>
        </w:numPr>
        <w:tabs>
          <w:tab w:val="left" w:pos="663"/>
        </w:tabs>
        <w:spacing w:after="0"/>
        <w:ind w:firstLine="440"/>
        <w:jc w:val="both"/>
      </w:pPr>
      <w:r>
        <w:t>автомобильные шины — четыре единицы на один легковой автомобиль;</w:t>
      </w:r>
    </w:p>
    <w:p w:rsidR="002B7032" w:rsidRDefault="00B57AB5" w:rsidP="00F76944">
      <w:pPr>
        <w:pStyle w:val="1"/>
        <w:numPr>
          <w:ilvl w:val="0"/>
          <w:numId w:val="27"/>
        </w:numPr>
        <w:tabs>
          <w:tab w:val="left" w:pos="663"/>
        </w:tabs>
        <w:spacing w:after="0"/>
        <w:ind w:firstLine="440"/>
        <w:jc w:val="both"/>
      </w:pPr>
      <w:r>
        <w:t>колесные диски — четыре единицы на один легковой автомобиль;</w:t>
      </w:r>
    </w:p>
    <w:p w:rsidR="002B7032" w:rsidRDefault="00B57AB5" w:rsidP="00F76944">
      <w:pPr>
        <w:pStyle w:val="1"/>
        <w:numPr>
          <w:ilvl w:val="0"/>
          <w:numId w:val="27"/>
        </w:numPr>
        <w:tabs>
          <w:tab w:val="left" w:pos="663"/>
        </w:tabs>
        <w:spacing w:after="0"/>
        <w:ind w:firstLine="440"/>
        <w:jc w:val="both"/>
      </w:pPr>
      <w:r>
        <w:t>аккумуляторы — одна единица на один автомобиль;</w:t>
      </w:r>
    </w:p>
    <w:p w:rsidR="002B7032" w:rsidRDefault="00B57AB5" w:rsidP="00F76944">
      <w:pPr>
        <w:pStyle w:val="1"/>
        <w:numPr>
          <w:ilvl w:val="0"/>
          <w:numId w:val="27"/>
        </w:numPr>
        <w:tabs>
          <w:tab w:val="left" w:pos="663"/>
        </w:tabs>
        <w:spacing w:after="0"/>
        <w:ind w:firstLine="440"/>
        <w:jc w:val="both"/>
      </w:pPr>
      <w:r>
        <w:t>наборы автоинструмента — одна единица на один автомобиль;</w:t>
      </w:r>
    </w:p>
    <w:p w:rsidR="002B7032" w:rsidRDefault="00B57AB5" w:rsidP="00F76944">
      <w:pPr>
        <w:pStyle w:val="1"/>
        <w:numPr>
          <w:ilvl w:val="0"/>
          <w:numId w:val="27"/>
        </w:numPr>
        <w:tabs>
          <w:tab w:val="left" w:pos="663"/>
        </w:tabs>
        <w:spacing w:after="0"/>
        <w:ind w:firstLine="440"/>
        <w:jc w:val="both"/>
      </w:pPr>
      <w:r>
        <w:t>аптечки — одна единица на один автомобиль;</w:t>
      </w:r>
    </w:p>
    <w:p w:rsidR="002B7032" w:rsidRDefault="00B57AB5" w:rsidP="00F76944">
      <w:pPr>
        <w:pStyle w:val="1"/>
        <w:numPr>
          <w:ilvl w:val="0"/>
          <w:numId w:val="27"/>
        </w:numPr>
        <w:tabs>
          <w:tab w:val="left" w:pos="734"/>
        </w:tabs>
        <w:spacing w:after="0"/>
        <w:ind w:firstLine="440"/>
        <w:jc w:val="both"/>
      </w:pPr>
      <w:r>
        <w:t>огнетушители— одна единица на один автомобиль.</w:t>
      </w:r>
    </w:p>
    <w:p w:rsidR="002B7032" w:rsidRDefault="00B57AB5" w:rsidP="003B35DF">
      <w:pPr>
        <w:pStyle w:val="1"/>
        <w:spacing w:after="0"/>
        <w:jc w:val="both"/>
      </w:pPr>
      <w:r>
        <w:t>Сезонная замена шин собственными силами отражается в акте о сезонной замене шин в автомобиле, форма которого разработана учреждением самостоятельно.</w:t>
      </w:r>
    </w:p>
    <w:p w:rsidR="002B7032" w:rsidRDefault="00B57AB5" w:rsidP="003B35DF">
      <w:pPr>
        <w:pStyle w:val="1"/>
        <w:spacing w:after="0"/>
        <w:jc w:val="both"/>
      </w:pPr>
      <w:r>
        <w:t>Аналитический учет по счету ведется в разрезе автомобилей и ответственных лиц.</w:t>
      </w:r>
    </w:p>
    <w:p w:rsidR="002B7032" w:rsidRDefault="00B57AB5" w:rsidP="003B35DF">
      <w:pPr>
        <w:pStyle w:val="1"/>
        <w:spacing w:after="0"/>
        <w:jc w:val="both"/>
      </w:pPr>
      <w:r>
        <w:t>Поступление на счет 09 отражается:</w:t>
      </w:r>
    </w:p>
    <w:p w:rsidR="002B7032" w:rsidRDefault="00B57AB5" w:rsidP="003B35DF">
      <w:pPr>
        <w:pStyle w:val="1"/>
        <w:numPr>
          <w:ilvl w:val="0"/>
          <w:numId w:val="27"/>
        </w:numPr>
        <w:tabs>
          <w:tab w:val="left" w:pos="734"/>
        </w:tabs>
        <w:spacing w:after="0"/>
        <w:ind w:left="800" w:hanging="360"/>
        <w:jc w:val="both"/>
      </w:pPr>
      <w:r>
        <w:t>при установке (передаче материально ответственному лицу) соответствующих запчастей после списания со счета 0.105.36.000 «Прочие материальные запасы — иное движимое имущество учреждения»;</w:t>
      </w:r>
    </w:p>
    <w:p w:rsidR="002B7032" w:rsidRDefault="00B57AB5" w:rsidP="003B35DF">
      <w:pPr>
        <w:pStyle w:val="1"/>
        <w:numPr>
          <w:ilvl w:val="0"/>
          <w:numId w:val="27"/>
        </w:numPr>
        <w:tabs>
          <w:tab w:val="left" w:pos="734"/>
        </w:tabs>
        <w:spacing w:after="0"/>
        <w:ind w:left="800" w:hanging="360"/>
        <w:jc w:val="both"/>
      </w:pPr>
      <w:r>
        <w:t>при безвозмездном поступлении автомобиля от государственных (муниципальных) учреждений с документальной передачей остатков забалансового счета 09.</w:t>
      </w:r>
    </w:p>
    <w:p w:rsidR="002B7032" w:rsidRDefault="00B57AB5" w:rsidP="003B35DF">
      <w:pPr>
        <w:pStyle w:val="1"/>
        <w:spacing w:after="0"/>
        <w:jc w:val="both"/>
      </w:pPr>
      <w:r>
        <w:lastRenderedPageBreak/>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2B7032" w:rsidRDefault="00B57AB5" w:rsidP="003B35DF">
      <w:pPr>
        <w:pStyle w:val="1"/>
        <w:spacing w:after="0"/>
        <w:jc w:val="both"/>
      </w:pPr>
      <w:r>
        <w:t>Внутреннее перемещение по счету отражается:</w:t>
      </w:r>
    </w:p>
    <w:p w:rsidR="002B7032" w:rsidRDefault="00B57AB5" w:rsidP="003B35DF">
      <w:pPr>
        <w:pStyle w:val="1"/>
        <w:numPr>
          <w:ilvl w:val="0"/>
          <w:numId w:val="27"/>
        </w:numPr>
        <w:tabs>
          <w:tab w:val="left" w:pos="734"/>
        </w:tabs>
        <w:spacing w:after="0"/>
        <w:ind w:firstLine="440"/>
        <w:jc w:val="both"/>
      </w:pPr>
      <w:r>
        <w:t>при передаче на другой автомобиль;</w:t>
      </w:r>
    </w:p>
    <w:p w:rsidR="002B7032" w:rsidRDefault="00B57AB5" w:rsidP="003B35DF">
      <w:pPr>
        <w:pStyle w:val="1"/>
        <w:numPr>
          <w:ilvl w:val="0"/>
          <w:numId w:val="27"/>
        </w:numPr>
        <w:tabs>
          <w:tab w:val="left" w:pos="734"/>
        </w:tabs>
        <w:spacing w:after="0"/>
        <w:ind w:firstLine="440"/>
        <w:jc w:val="both"/>
      </w:pPr>
      <w:r>
        <w:t>при передаче другому материально ответственному лицу вместе с автомобилем.</w:t>
      </w:r>
    </w:p>
    <w:p w:rsidR="002B7032" w:rsidRDefault="00B57AB5" w:rsidP="003B35DF">
      <w:pPr>
        <w:pStyle w:val="1"/>
        <w:spacing w:after="0"/>
      </w:pPr>
      <w:r>
        <w:t>Выбытие со счета 09 отражается:</w:t>
      </w:r>
    </w:p>
    <w:p w:rsidR="002B7032" w:rsidRDefault="00B57AB5" w:rsidP="003B35DF">
      <w:pPr>
        <w:pStyle w:val="1"/>
        <w:numPr>
          <w:ilvl w:val="0"/>
          <w:numId w:val="27"/>
        </w:numPr>
        <w:tabs>
          <w:tab w:val="left" w:pos="734"/>
        </w:tabs>
        <w:spacing w:after="0"/>
        <w:ind w:firstLine="440"/>
        <w:jc w:val="both"/>
      </w:pPr>
      <w:r>
        <w:t>при списании автомобиля по установленным основаниям;</w:t>
      </w:r>
    </w:p>
    <w:p w:rsidR="002B7032" w:rsidRDefault="00B57AB5" w:rsidP="003B35DF">
      <w:pPr>
        <w:pStyle w:val="1"/>
        <w:numPr>
          <w:ilvl w:val="0"/>
          <w:numId w:val="27"/>
        </w:numPr>
        <w:tabs>
          <w:tab w:val="left" w:pos="734"/>
        </w:tabs>
        <w:spacing w:after="0"/>
        <w:ind w:firstLine="440"/>
        <w:jc w:val="both"/>
      </w:pPr>
      <w:r>
        <w:t>при установке новых запчастей взамен непригодных к эксплуатации.</w:t>
      </w:r>
    </w:p>
    <w:p w:rsidR="002B7032" w:rsidRDefault="00B57AB5" w:rsidP="003B35DF">
      <w:pPr>
        <w:pStyle w:val="1"/>
        <w:spacing w:after="0"/>
        <w:jc w:val="both"/>
      </w:pPr>
      <w:r>
        <w:t>Основание: пункты 349-350 Инструкции к Единому плану счетов № 157н.</w:t>
      </w:r>
    </w:p>
    <w:p w:rsidR="002B7032" w:rsidRDefault="00B57AB5" w:rsidP="003B35DF">
      <w:pPr>
        <w:pStyle w:val="1"/>
        <w:numPr>
          <w:ilvl w:val="1"/>
          <w:numId w:val="18"/>
        </w:numPr>
        <w:tabs>
          <w:tab w:val="left" w:pos="646"/>
        </w:tabs>
        <w:spacing w:after="0"/>
        <w:jc w:val="both"/>
      </w:pPr>
      <w:r>
        <w:t>Особенности списания материальных запасов:</w:t>
      </w:r>
    </w:p>
    <w:p w:rsidR="002B7032" w:rsidRDefault="00B57AB5" w:rsidP="003B35DF">
      <w:pPr>
        <w:pStyle w:val="1"/>
        <w:numPr>
          <w:ilvl w:val="2"/>
          <w:numId w:val="18"/>
        </w:numPr>
        <w:tabs>
          <w:tab w:val="left" w:pos="824"/>
        </w:tabs>
        <w:spacing w:after="0"/>
        <w:jc w:val="both"/>
      </w:pPr>
      <w:r>
        <w:t>Списание материальных запасов производится по фактической стоимости.</w:t>
      </w:r>
    </w:p>
    <w:p w:rsidR="002B7032" w:rsidRDefault="00B57AB5" w:rsidP="003B35DF">
      <w:pPr>
        <w:pStyle w:val="1"/>
        <w:spacing w:after="0"/>
        <w:jc w:val="both"/>
      </w:pPr>
      <w:r>
        <w:t>Основание: пункт 108 Инструкции к Единому плану счетов № 157н.</w:t>
      </w:r>
    </w:p>
    <w:p w:rsidR="002B7032" w:rsidRDefault="00B57AB5" w:rsidP="003B35DF">
      <w:pPr>
        <w:pStyle w:val="1"/>
        <w:numPr>
          <w:ilvl w:val="2"/>
          <w:numId w:val="18"/>
        </w:numPr>
        <w:tabs>
          <w:tab w:val="left" w:pos="795"/>
        </w:tabs>
        <w:spacing w:after="0"/>
        <w:jc w:val="both"/>
      </w:pPr>
      <w:r>
        <w:t>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 ведомость является основанием для списания материальных запасов.</w:t>
      </w:r>
    </w:p>
    <w:p w:rsidR="002B7032" w:rsidRDefault="00B57AB5" w:rsidP="003B35DF">
      <w:pPr>
        <w:pStyle w:val="1"/>
        <w:spacing w:after="0"/>
        <w:jc w:val="both"/>
      </w:pPr>
      <w: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2B7032" w:rsidRDefault="00B57AB5" w:rsidP="003B35DF">
      <w:pPr>
        <w:pStyle w:val="1"/>
        <w:numPr>
          <w:ilvl w:val="2"/>
          <w:numId w:val="18"/>
        </w:numPr>
        <w:tabs>
          <w:tab w:val="left" w:pos="834"/>
        </w:tabs>
        <w:spacing w:after="0"/>
        <w:jc w:val="both"/>
      </w:pPr>
      <w:r>
        <w:t>Остальные материальные запасы, выданные ответственным лицам, списываются по решению комиссии по поступлению и выбытию активов на основании:</w:t>
      </w:r>
    </w:p>
    <w:p w:rsidR="002B7032" w:rsidRDefault="00B57AB5" w:rsidP="003B35DF">
      <w:pPr>
        <w:pStyle w:val="1"/>
        <w:numPr>
          <w:ilvl w:val="0"/>
          <w:numId w:val="28"/>
        </w:numPr>
        <w:tabs>
          <w:tab w:val="left" w:pos="734"/>
        </w:tabs>
        <w:spacing w:after="0"/>
        <w:ind w:firstLine="440"/>
        <w:jc w:val="both"/>
      </w:pPr>
      <w:r>
        <w:t>путевых листов (ф. 0340002, 0345001, 0345002, 0345004, 0345005, 0345007);</w:t>
      </w:r>
    </w:p>
    <w:p w:rsidR="002B7032" w:rsidRDefault="00B57AB5" w:rsidP="003B35DF">
      <w:pPr>
        <w:pStyle w:val="1"/>
        <w:numPr>
          <w:ilvl w:val="0"/>
          <w:numId w:val="28"/>
        </w:numPr>
        <w:tabs>
          <w:tab w:val="left" w:pos="734"/>
        </w:tabs>
        <w:spacing w:after="0"/>
        <w:ind w:firstLine="440"/>
        <w:jc w:val="both"/>
      </w:pPr>
      <w:r>
        <w:t>акта о списании материальных запасов (ф. 0504230);</w:t>
      </w:r>
    </w:p>
    <w:p w:rsidR="002B7032" w:rsidRDefault="00B57AB5" w:rsidP="003B35DF">
      <w:pPr>
        <w:pStyle w:val="1"/>
        <w:numPr>
          <w:ilvl w:val="0"/>
          <w:numId w:val="28"/>
        </w:numPr>
        <w:tabs>
          <w:tab w:val="left" w:pos="734"/>
        </w:tabs>
        <w:spacing w:after="0"/>
        <w:ind w:firstLine="440"/>
        <w:jc w:val="both"/>
      </w:pPr>
      <w:r>
        <w:t>акта о списании мягкого и хозяйственного инвентаря (ф. 0504143).</w:t>
      </w:r>
    </w:p>
    <w:p w:rsidR="002B7032" w:rsidRDefault="00B57AB5" w:rsidP="003B35DF">
      <w:pPr>
        <w:pStyle w:val="1"/>
        <w:numPr>
          <w:ilvl w:val="2"/>
          <w:numId w:val="18"/>
        </w:numPr>
        <w:tabs>
          <w:tab w:val="left" w:pos="831"/>
        </w:tabs>
        <w:spacing w:after="0"/>
        <w:jc w:val="both"/>
      </w:pPr>
      <w:r>
        <w:t>Материальные запасы, которые предназначены для дарения, вручения на мероприятиях, списываются с учета при выдаче со склада на основании Ведомости выдачи материальных ценностей на нужды учреждения (ф. 0504210). После выдачи со склада запасы учитываются на забалансовом счете 07 «Награды, призы, кубки и ценные подарки, сувениры».</w:t>
      </w:r>
    </w:p>
    <w:p w:rsidR="002B7032" w:rsidRDefault="00B57AB5" w:rsidP="003B35DF">
      <w:pPr>
        <w:pStyle w:val="1"/>
        <w:spacing w:after="0"/>
        <w:jc w:val="both"/>
      </w:pPr>
      <w:r>
        <w:t>Факт вручения подарков оформляет ответственный сотрудник в акте, форма которого утверждена в приложении к учетной политике учреждения.</w:t>
      </w:r>
    </w:p>
    <w:p w:rsidR="002B7032" w:rsidRDefault="00B57AB5" w:rsidP="003B35DF">
      <w:pPr>
        <w:pStyle w:val="20"/>
        <w:keepNext/>
        <w:keepLines/>
        <w:numPr>
          <w:ilvl w:val="0"/>
          <w:numId w:val="18"/>
        </w:numPr>
        <w:tabs>
          <w:tab w:val="left" w:pos="351"/>
        </w:tabs>
        <w:spacing w:after="0"/>
        <w:jc w:val="both"/>
      </w:pPr>
      <w:bookmarkStart w:id="11" w:name="bookmark22"/>
      <w:r>
        <w:t>Стоимость безвозмездно полученных нефинансовых активов</w:t>
      </w:r>
      <w:bookmarkEnd w:id="11"/>
    </w:p>
    <w:p w:rsidR="002B7032" w:rsidRDefault="00B57AB5" w:rsidP="003B35DF">
      <w:pPr>
        <w:pStyle w:val="1"/>
        <w:numPr>
          <w:ilvl w:val="1"/>
          <w:numId w:val="18"/>
        </w:numPr>
        <w:tabs>
          <w:tab w:val="left" w:pos="528"/>
        </w:tabs>
        <w:spacing w:after="0"/>
        <w:jc w:val="both"/>
      </w:pPr>
      <w:r>
        <w:t>Данные о справедливой стоимости безвозмездно полученных нефинансовых активов должны быть подтверждены документально:</w:t>
      </w:r>
    </w:p>
    <w:p w:rsidR="002B7032" w:rsidRDefault="00B57AB5" w:rsidP="00F76944">
      <w:pPr>
        <w:pStyle w:val="1"/>
        <w:numPr>
          <w:ilvl w:val="0"/>
          <w:numId w:val="29"/>
        </w:numPr>
        <w:tabs>
          <w:tab w:val="left" w:pos="731"/>
        </w:tabs>
        <w:spacing w:after="0"/>
        <w:ind w:firstLine="440"/>
        <w:jc w:val="both"/>
      </w:pPr>
      <w:r>
        <w:t>справками (другими подтверждающими документами) Росстата;</w:t>
      </w:r>
    </w:p>
    <w:p w:rsidR="002B7032" w:rsidRDefault="00B57AB5" w:rsidP="00F76944">
      <w:pPr>
        <w:pStyle w:val="1"/>
        <w:numPr>
          <w:ilvl w:val="0"/>
          <w:numId w:val="29"/>
        </w:numPr>
        <w:tabs>
          <w:tab w:val="left" w:pos="731"/>
        </w:tabs>
        <w:spacing w:after="0"/>
        <w:ind w:firstLine="440"/>
        <w:jc w:val="both"/>
      </w:pPr>
      <w:r>
        <w:t>прайс-листами заводов-изготовителей;</w:t>
      </w:r>
    </w:p>
    <w:p w:rsidR="002B7032" w:rsidRDefault="00B57AB5" w:rsidP="00F76944">
      <w:pPr>
        <w:pStyle w:val="1"/>
        <w:numPr>
          <w:ilvl w:val="0"/>
          <w:numId w:val="29"/>
        </w:numPr>
        <w:tabs>
          <w:tab w:val="left" w:pos="731"/>
        </w:tabs>
        <w:spacing w:after="0"/>
        <w:ind w:firstLine="440"/>
        <w:jc w:val="both"/>
      </w:pPr>
      <w:r>
        <w:t>справками (другими подтверждающими документами) оценщиков;</w:t>
      </w:r>
    </w:p>
    <w:p w:rsidR="002B7032" w:rsidRDefault="00B57AB5" w:rsidP="00F76944">
      <w:pPr>
        <w:pStyle w:val="1"/>
        <w:numPr>
          <w:ilvl w:val="0"/>
          <w:numId w:val="29"/>
        </w:numPr>
        <w:tabs>
          <w:tab w:val="left" w:pos="731"/>
        </w:tabs>
        <w:spacing w:after="0"/>
        <w:ind w:firstLine="440"/>
        <w:jc w:val="both"/>
      </w:pPr>
      <w:r>
        <w:t>информацией, размещенной в СМИ, и т. д.</w:t>
      </w:r>
    </w:p>
    <w:p w:rsidR="002B7032" w:rsidRDefault="00B57AB5" w:rsidP="003B35DF">
      <w:pPr>
        <w:pStyle w:val="1"/>
        <w:spacing w:after="0"/>
        <w:jc w:val="both"/>
      </w:pPr>
      <w:r>
        <w:t>В случаях невозможности документального подтверждения стоимость определяется экспертным путем.</w:t>
      </w:r>
    </w:p>
    <w:p w:rsidR="002B7032" w:rsidRDefault="00B57AB5" w:rsidP="003B35DF">
      <w:pPr>
        <w:pStyle w:val="20"/>
        <w:keepNext/>
        <w:keepLines/>
        <w:numPr>
          <w:ilvl w:val="0"/>
          <w:numId w:val="18"/>
        </w:numPr>
        <w:tabs>
          <w:tab w:val="left" w:pos="351"/>
        </w:tabs>
        <w:spacing w:after="0"/>
        <w:jc w:val="both"/>
      </w:pPr>
      <w:bookmarkStart w:id="12" w:name="bookmark24"/>
      <w:r>
        <w:t>Затраты на изготовление готовой продукции, выполнение работ, оказание услуг</w:t>
      </w:r>
      <w:bookmarkEnd w:id="12"/>
    </w:p>
    <w:p w:rsidR="002B7032" w:rsidRDefault="00B57AB5" w:rsidP="003B35DF">
      <w:pPr>
        <w:pStyle w:val="1"/>
        <w:numPr>
          <w:ilvl w:val="1"/>
          <w:numId w:val="18"/>
        </w:numPr>
        <w:tabs>
          <w:tab w:val="left" w:pos="528"/>
        </w:tabs>
        <w:spacing w:after="0"/>
        <w:jc w:val="both"/>
      </w:pPr>
      <w:r>
        <w:t>Учет расходов по формированию себестоимости ведется раздельно по группам видов услуг (работ, готовой продукции):</w:t>
      </w:r>
    </w:p>
    <w:p w:rsidR="002B7032" w:rsidRDefault="00B57AB5" w:rsidP="003B35DF">
      <w:pPr>
        <w:pStyle w:val="1"/>
        <w:numPr>
          <w:ilvl w:val="0"/>
          <w:numId w:val="30"/>
        </w:numPr>
        <w:tabs>
          <w:tab w:val="left" w:pos="255"/>
        </w:tabs>
        <w:spacing w:after="0"/>
        <w:jc w:val="both"/>
      </w:pPr>
      <w:r>
        <w:t>в рамках выполнения государственного задания;</w:t>
      </w:r>
    </w:p>
    <w:p w:rsidR="002B7032" w:rsidRDefault="00B57AB5" w:rsidP="003B35DF">
      <w:pPr>
        <w:pStyle w:val="1"/>
        <w:numPr>
          <w:ilvl w:val="0"/>
          <w:numId w:val="30"/>
        </w:numPr>
        <w:tabs>
          <w:tab w:val="left" w:pos="255"/>
        </w:tabs>
        <w:spacing w:after="0"/>
        <w:jc w:val="both"/>
      </w:pPr>
      <w:r>
        <w:t>в рамках приносящей доход деятельности.</w:t>
      </w:r>
    </w:p>
    <w:p w:rsidR="002B7032" w:rsidRDefault="00B57AB5" w:rsidP="003B35DF">
      <w:pPr>
        <w:pStyle w:val="1"/>
        <w:numPr>
          <w:ilvl w:val="1"/>
          <w:numId w:val="18"/>
        </w:numPr>
        <w:tabs>
          <w:tab w:val="left" w:pos="528"/>
        </w:tabs>
        <w:spacing w:after="0"/>
        <w:jc w:val="both"/>
      </w:pPr>
      <w:r>
        <w:t>Затраты на изготовление готовой продукции (выполнение работ, оказание услуг) делятся на прямые и накладные.</w:t>
      </w:r>
    </w:p>
    <w:p w:rsidR="002B7032" w:rsidRDefault="00B57AB5" w:rsidP="003B35DF">
      <w:pPr>
        <w:pStyle w:val="1"/>
        <w:spacing w:after="0"/>
        <w:jc w:val="both"/>
      </w:pPr>
      <w:r>
        <w:t>В составе прямых затрат при формировании себестоимости оказания услуги, изготовления единицы готовой продукции учитываются расходы, непосредственно связанные с ее оказанием (изготовлением). В том числе:</w:t>
      </w:r>
    </w:p>
    <w:p w:rsidR="00F76944" w:rsidRDefault="00B57AB5" w:rsidP="003B35DF">
      <w:pPr>
        <w:pStyle w:val="1"/>
        <w:numPr>
          <w:ilvl w:val="0"/>
          <w:numId w:val="31"/>
        </w:numPr>
        <w:tabs>
          <w:tab w:val="left" w:pos="731"/>
          <w:tab w:val="left" w:pos="2672"/>
          <w:tab w:val="left" w:pos="5058"/>
          <w:tab w:val="left" w:pos="7074"/>
          <w:tab w:val="left" w:pos="7803"/>
          <w:tab w:val="left" w:pos="9344"/>
        </w:tabs>
        <w:spacing w:after="0" w:line="269" w:lineRule="auto"/>
        <w:ind w:left="800" w:hanging="360"/>
        <w:jc w:val="both"/>
      </w:pPr>
      <w:r>
        <w:t>затраты на оплату труда и начисления на выплаты по оплат</w:t>
      </w:r>
      <w:r w:rsidR="00F76944">
        <w:t xml:space="preserve">е труда сотрудников учреждения, </w:t>
      </w:r>
      <w:r>
        <w:t>непосредственно</w:t>
      </w:r>
      <w:r>
        <w:tab/>
        <w:t>участвующих</w:t>
      </w:r>
      <w:r w:rsidR="00F76944">
        <w:t xml:space="preserve"> </w:t>
      </w:r>
      <w:r>
        <w:t>в</w:t>
      </w:r>
      <w:r w:rsidR="00F76944">
        <w:t xml:space="preserve"> </w:t>
      </w:r>
      <w:r>
        <w:t>оказании</w:t>
      </w:r>
      <w:r w:rsidR="00F76944">
        <w:t xml:space="preserve"> </w:t>
      </w:r>
      <w:r>
        <w:t>услуги</w:t>
      </w:r>
      <w:r w:rsidR="00F76944">
        <w:t xml:space="preserve"> </w:t>
      </w:r>
      <w:r>
        <w:t>(изготовлении</w:t>
      </w:r>
      <w:r w:rsidR="00F76944">
        <w:t xml:space="preserve"> </w:t>
      </w:r>
      <w:r>
        <w:t>продукции);</w:t>
      </w:r>
      <w:r w:rsidR="00F76944">
        <w:t xml:space="preserve"> </w:t>
      </w:r>
    </w:p>
    <w:p w:rsidR="002B7032" w:rsidRDefault="00B57AB5" w:rsidP="003B35DF">
      <w:pPr>
        <w:pStyle w:val="1"/>
        <w:numPr>
          <w:ilvl w:val="0"/>
          <w:numId w:val="31"/>
        </w:numPr>
        <w:tabs>
          <w:tab w:val="left" w:pos="731"/>
          <w:tab w:val="left" w:pos="2672"/>
          <w:tab w:val="left" w:pos="5058"/>
          <w:tab w:val="left" w:pos="7074"/>
          <w:tab w:val="left" w:pos="7803"/>
          <w:tab w:val="left" w:pos="9344"/>
        </w:tabs>
        <w:spacing w:after="0" w:line="269" w:lineRule="auto"/>
        <w:ind w:left="800" w:hanging="360"/>
        <w:jc w:val="both"/>
      </w:pPr>
      <w:r>
        <w:t>списанные материальные запасы, израсходованные непосредственно на оказание услуги (изготовление продукции), естественная убыль;</w:t>
      </w:r>
    </w:p>
    <w:p w:rsidR="002B7032" w:rsidRDefault="00B57AB5" w:rsidP="00F76944">
      <w:pPr>
        <w:pStyle w:val="1"/>
        <w:numPr>
          <w:ilvl w:val="0"/>
          <w:numId w:val="31"/>
        </w:numPr>
        <w:tabs>
          <w:tab w:val="left" w:pos="731"/>
        </w:tabs>
        <w:spacing w:after="0"/>
        <w:ind w:left="800" w:hanging="360"/>
        <w:jc w:val="both"/>
      </w:pPr>
      <w:r>
        <w:lastRenderedPageBreak/>
        <w:t>переданные в эксплуатацию объекты основных средств стоимостью до 10 000 руб. включительно, которые используются при оказании услуги (изготовлении продукции);</w:t>
      </w:r>
    </w:p>
    <w:p w:rsidR="002B7032" w:rsidRDefault="00B57AB5" w:rsidP="00F76944">
      <w:pPr>
        <w:pStyle w:val="1"/>
        <w:numPr>
          <w:ilvl w:val="0"/>
          <w:numId w:val="31"/>
        </w:numPr>
        <w:tabs>
          <w:tab w:val="left" w:pos="731"/>
        </w:tabs>
        <w:spacing w:after="0"/>
        <w:ind w:left="800" w:hanging="360"/>
        <w:jc w:val="both"/>
      </w:pPr>
      <w:r>
        <w:t>сумма амортизации основных средств, которые используются при оказании услуги (изготовлении продукции);</w:t>
      </w:r>
    </w:p>
    <w:p w:rsidR="002B7032" w:rsidRDefault="00B57AB5" w:rsidP="00F76944">
      <w:pPr>
        <w:pStyle w:val="1"/>
        <w:numPr>
          <w:ilvl w:val="0"/>
          <w:numId w:val="31"/>
        </w:numPr>
        <w:tabs>
          <w:tab w:val="left" w:pos="731"/>
        </w:tabs>
        <w:spacing w:after="0"/>
        <w:ind w:left="800" w:hanging="360"/>
        <w:jc w:val="both"/>
      </w:pPr>
      <w:r>
        <w:t>расходы на аренду помещений, которые используются для оказания услуги (изготовления продукции).</w:t>
      </w:r>
    </w:p>
    <w:p w:rsidR="002B7032" w:rsidRDefault="00B57AB5" w:rsidP="003B35DF">
      <w:pPr>
        <w:pStyle w:val="1"/>
        <w:spacing w:after="0"/>
        <w:jc w:val="both"/>
      </w:pPr>
      <w:r>
        <w:t>В составе накладных расходов при формировании себестоимости услуг (готовой продукции) учитываются расходы:</w:t>
      </w:r>
    </w:p>
    <w:p w:rsidR="002B7032" w:rsidRDefault="00B57AB5" w:rsidP="005F49D2">
      <w:pPr>
        <w:pStyle w:val="1"/>
        <w:numPr>
          <w:ilvl w:val="0"/>
          <w:numId w:val="46"/>
        </w:numPr>
        <w:tabs>
          <w:tab w:val="left" w:pos="732"/>
          <w:tab w:val="left" w:pos="2581"/>
          <w:tab w:val="left" w:pos="4544"/>
          <w:tab w:val="left" w:pos="5187"/>
          <w:tab w:val="left" w:pos="6750"/>
          <w:tab w:val="left" w:pos="8360"/>
          <w:tab w:val="left" w:pos="9478"/>
        </w:tabs>
        <w:spacing w:after="0"/>
        <w:jc w:val="both"/>
      </w:pPr>
      <w:r>
        <w:t>затраты на оплату труда и начисления на выплаты по оплате труда</w:t>
      </w:r>
      <w:r w:rsidR="005F49D2">
        <w:t xml:space="preserve"> </w:t>
      </w:r>
      <w:r>
        <w:t>сотрудников учреждения,</w:t>
      </w:r>
      <w:r w:rsidR="00F76944">
        <w:t xml:space="preserve">  </w:t>
      </w:r>
      <w:r>
        <w:t>участвующих</w:t>
      </w:r>
      <w:r w:rsidR="005F49D2">
        <w:t xml:space="preserve"> </w:t>
      </w:r>
      <w:r>
        <w:t>в</w:t>
      </w:r>
      <w:r w:rsidR="00F76944">
        <w:t xml:space="preserve"> </w:t>
      </w:r>
      <w:r>
        <w:t>оказании</w:t>
      </w:r>
      <w:r w:rsidR="00F76944">
        <w:t xml:space="preserve"> </w:t>
      </w:r>
      <w:r>
        <w:t>нескольких</w:t>
      </w:r>
      <w:r w:rsidR="00F76944">
        <w:t xml:space="preserve"> </w:t>
      </w:r>
      <w:r>
        <w:t>видов</w:t>
      </w:r>
      <w:r>
        <w:tab/>
        <w:t>услуг</w:t>
      </w:r>
      <w:r w:rsidR="00F76944">
        <w:t xml:space="preserve"> </w:t>
      </w:r>
      <w:r>
        <w:t>изготовлении продукции);</w:t>
      </w:r>
    </w:p>
    <w:p w:rsidR="002B7032" w:rsidRDefault="00B57AB5" w:rsidP="003B35DF">
      <w:pPr>
        <w:pStyle w:val="1"/>
        <w:numPr>
          <w:ilvl w:val="0"/>
          <w:numId w:val="31"/>
        </w:numPr>
        <w:tabs>
          <w:tab w:val="left" w:pos="732"/>
        </w:tabs>
        <w:spacing w:after="0"/>
        <w:ind w:firstLine="440"/>
      </w:pPr>
      <w:r>
        <w:t>материальные запасы, израсходованные на нужды учреждения, естественная убыль ;</w:t>
      </w:r>
    </w:p>
    <w:p w:rsidR="002B7032" w:rsidRDefault="00B57AB5" w:rsidP="003B35DF">
      <w:pPr>
        <w:pStyle w:val="1"/>
        <w:numPr>
          <w:ilvl w:val="0"/>
          <w:numId w:val="31"/>
        </w:numPr>
        <w:tabs>
          <w:tab w:val="left" w:pos="732"/>
        </w:tabs>
        <w:spacing w:after="0"/>
        <w:ind w:left="800" w:hanging="360"/>
        <w:jc w:val="both"/>
      </w:pPr>
      <w:r>
        <w:t>переданные в эксплуатацию объекты основных средств стоимостью до 10 000 руб. включительно в случае их использования для изготовления нескольких видов продукции, оказания услуг ;</w:t>
      </w:r>
    </w:p>
    <w:p w:rsidR="002B7032" w:rsidRDefault="00B57AB5" w:rsidP="003B35DF">
      <w:pPr>
        <w:pStyle w:val="1"/>
        <w:numPr>
          <w:ilvl w:val="0"/>
          <w:numId w:val="31"/>
        </w:numPr>
        <w:tabs>
          <w:tab w:val="left" w:pos="732"/>
        </w:tabs>
        <w:spacing w:after="0"/>
        <w:ind w:left="800" w:hanging="360"/>
        <w:jc w:val="both"/>
      </w:pPr>
      <w:r>
        <w:t>амортизация основных средств, которые используются для изготовления разных видов продукции, оказания услуг;</w:t>
      </w:r>
    </w:p>
    <w:p w:rsidR="002B7032" w:rsidRDefault="00B57AB5" w:rsidP="003B35DF">
      <w:pPr>
        <w:pStyle w:val="1"/>
        <w:numPr>
          <w:ilvl w:val="0"/>
          <w:numId w:val="31"/>
        </w:numPr>
        <w:tabs>
          <w:tab w:val="left" w:pos="732"/>
        </w:tabs>
        <w:spacing w:after="0"/>
        <w:ind w:firstLine="440"/>
      </w:pPr>
      <w:r>
        <w:t>расходы, связанные с ремонтом, техническим обслуживанием нефинансовых активов.</w:t>
      </w:r>
    </w:p>
    <w:p w:rsidR="002B7032" w:rsidRDefault="00B57AB5" w:rsidP="003B35DF">
      <w:pPr>
        <w:pStyle w:val="1"/>
        <w:numPr>
          <w:ilvl w:val="1"/>
          <w:numId w:val="18"/>
        </w:numPr>
        <w:tabs>
          <w:tab w:val="left" w:pos="536"/>
        </w:tabs>
        <w:spacing w:after="0"/>
      </w:pPr>
      <w:r>
        <w:t>Накладные расходы распределяются между себестоимостью разных видов услуг (готовой продукции) по окончании месяца пропорционально прямым затратам на оплату труда в месяце.</w:t>
      </w:r>
    </w:p>
    <w:p w:rsidR="002B7032" w:rsidRDefault="00B57AB5" w:rsidP="003B35DF">
      <w:pPr>
        <w:pStyle w:val="1"/>
        <w:numPr>
          <w:ilvl w:val="1"/>
          <w:numId w:val="18"/>
        </w:numPr>
        <w:tabs>
          <w:tab w:val="left" w:pos="536"/>
        </w:tabs>
        <w:spacing w:after="0"/>
      </w:pPr>
      <w:r>
        <w:t>В составе общехозяйственных расходов учитываются расходы, распределяемые между всеми видами услуг (продукции):</w:t>
      </w:r>
    </w:p>
    <w:p w:rsidR="002B7032" w:rsidRDefault="00B57AB5" w:rsidP="005F49D2">
      <w:pPr>
        <w:pStyle w:val="1"/>
        <w:numPr>
          <w:ilvl w:val="0"/>
          <w:numId w:val="46"/>
        </w:numPr>
        <w:tabs>
          <w:tab w:val="left" w:pos="732"/>
          <w:tab w:val="left" w:pos="2274"/>
        </w:tabs>
        <w:spacing w:after="0"/>
        <w:jc w:val="both"/>
      </w:pPr>
      <w:r>
        <w:t>расходы на оплату труда и начисления на выплаты по оплате труда сотрудников учреждения,</w:t>
      </w:r>
      <w:r>
        <w:tab/>
        <w:t>не принимающих непосредственного участия в оказании услуги</w:t>
      </w:r>
      <w:r w:rsidR="005F49D2">
        <w:t xml:space="preserve"> </w:t>
      </w:r>
      <w:r>
        <w:t>(изготовлении продукции):</w:t>
      </w:r>
      <w:r>
        <w:tab/>
        <w:t>административно-управленческого, административно</w:t>
      </w:r>
      <w:r>
        <w:softHyphen/>
      </w:r>
      <w:r w:rsidR="005F49D2">
        <w:t xml:space="preserve"> </w:t>
      </w:r>
      <w:r>
        <w:t>хозяйственного и прочего обслуживающего персонала;</w:t>
      </w:r>
    </w:p>
    <w:p w:rsidR="002B7032" w:rsidRDefault="00B57AB5" w:rsidP="003B35DF">
      <w:pPr>
        <w:pStyle w:val="1"/>
        <w:numPr>
          <w:ilvl w:val="0"/>
          <w:numId w:val="32"/>
        </w:numPr>
        <w:tabs>
          <w:tab w:val="left" w:pos="732"/>
        </w:tabs>
        <w:spacing w:after="0"/>
        <w:ind w:left="800" w:hanging="360"/>
        <w:jc w:val="both"/>
      </w:pPr>
      <w:r>
        <w:t>материальные запасы, израсходованные на общехозяйственные нужды учреждения (в том числе в качестве естественной убыли, пришедшие в негодность) на цели, не связанные напрямую с оказанием услуг (изготовлением готовой продукции);</w:t>
      </w:r>
    </w:p>
    <w:p w:rsidR="002B7032" w:rsidRDefault="00B57AB5" w:rsidP="003B35DF">
      <w:pPr>
        <w:pStyle w:val="1"/>
        <w:numPr>
          <w:ilvl w:val="0"/>
          <w:numId w:val="32"/>
        </w:numPr>
        <w:tabs>
          <w:tab w:val="left" w:pos="732"/>
        </w:tabs>
        <w:spacing w:after="0"/>
        <w:ind w:left="800" w:hanging="360"/>
        <w:jc w:val="both"/>
      </w:pPr>
      <w:r>
        <w:t>переданные в эксплуатацию объекты основных средств стоимостью до 10 000 руб. включительно на цели, не связанные напрямую с оказанием услуг (изготовлением готовой продукции);</w:t>
      </w:r>
    </w:p>
    <w:p w:rsidR="002B7032" w:rsidRDefault="00B57AB5" w:rsidP="003B35DF">
      <w:pPr>
        <w:pStyle w:val="1"/>
        <w:numPr>
          <w:ilvl w:val="0"/>
          <w:numId w:val="32"/>
        </w:numPr>
        <w:tabs>
          <w:tab w:val="left" w:pos="732"/>
        </w:tabs>
        <w:spacing w:after="0"/>
        <w:ind w:left="800" w:hanging="360"/>
        <w:jc w:val="both"/>
      </w:pPr>
      <w:r>
        <w:t>амортизация основных средств, не связанных напрямую с оказанием услуг (выполнением работ, изготовлением готовой продукции);</w:t>
      </w:r>
    </w:p>
    <w:p w:rsidR="002B7032" w:rsidRDefault="00B57AB5" w:rsidP="003B35DF">
      <w:pPr>
        <w:pStyle w:val="1"/>
        <w:numPr>
          <w:ilvl w:val="0"/>
          <w:numId w:val="32"/>
        </w:numPr>
        <w:tabs>
          <w:tab w:val="left" w:pos="732"/>
        </w:tabs>
        <w:spacing w:after="0"/>
        <w:ind w:firstLine="440"/>
      </w:pPr>
      <w:r>
        <w:t>коммунальные расходы;</w:t>
      </w:r>
    </w:p>
    <w:p w:rsidR="002B7032" w:rsidRDefault="00B57AB5" w:rsidP="003B35DF">
      <w:pPr>
        <w:pStyle w:val="1"/>
        <w:numPr>
          <w:ilvl w:val="0"/>
          <w:numId w:val="32"/>
        </w:numPr>
        <w:tabs>
          <w:tab w:val="left" w:pos="732"/>
        </w:tabs>
        <w:spacing w:after="0"/>
        <w:ind w:firstLine="440"/>
      </w:pPr>
      <w:r>
        <w:t>расходы на услуги связи;</w:t>
      </w:r>
    </w:p>
    <w:p w:rsidR="002B7032" w:rsidRDefault="00B57AB5" w:rsidP="003B35DF">
      <w:pPr>
        <w:pStyle w:val="1"/>
        <w:numPr>
          <w:ilvl w:val="0"/>
          <w:numId w:val="32"/>
        </w:numPr>
        <w:tabs>
          <w:tab w:val="left" w:pos="732"/>
        </w:tabs>
        <w:spacing w:after="0"/>
        <w:ind w:firstLine="440"/>
      </w:pPr>
      <w:r>
        <w:t>расходы на транспортные услуги;</w:t>
      </w:r>
    </w:p>
    <w:p w:rsidR="002B7032" w:rsidRDefault="00B57AB5" w:rsidP="003B35DF">
      <w:pPr>
        <w:pStyle w:val="1"/>
        <w:numPr>
          <w:ilvl w:val="0"/>
          <w:numId w:val="32"/>
        </w:numPr>
        <w:tabs>
          <w:tab w:val="left" w:pos="732"/>
          <w:tab w:val="left" w:pos="4138"/>
          <w:tab w:val="left" w:pos="5710"/>
          <w:tab w:val="left" w:pos="6750"/>
        </w:tabs>
        <w:spacing w:after="0"/>
        <w:ind w:firstLine="440"/>
      </w:pPr>
      <w:r>
        <w:t>расходы на содержание</w:t>
      </w:r>
      <w:r>
        <w:tab/>
        <w:t>транспорта,</w:t>
      </w:r>
      <w:r>
        <w:tab/>
        <w:t>зданий,</w:t>
      </w:r>
      <w:r>
        <w:tab/>
        <w:t>сооружений и инвентаря</w:t>
      </w:r>
    </w:p>
    <w:p w:rsidR="002B7032" w:rsidRDefault="00B57AB5" w:rsidP="003B35DF">
      <w:pPr>
        <w:pStyle w:val="1"/>
        <w:spacing w:after="0"/>
        <w:ind w:firstLine="800"/>
      </w:pPr>
      <w:r>
        <w:t>общехозяйственного назначения;</w:t>
      </w:r>
    </w:p>
    <w:p w:rsidR="002B7032" w:rsidRDefault="00B57AB5" w:rsidP="003B35DF">
      <w:pPr>
        <w:pStyle w:val="1"/>
        <w:numPr>
          <w:ilvl w:val="0"/>
          <w:numId w:val="32"/>
        </w:numPr>
        <w:tabs>
          <w:tab w:val="left" w:pos="732"/>
        </w:tabs>
        <w:spacing w:after="0"/>
        <w:ind w:firstLine="440"/>
      </w:pPr>
      <w:r>
        <w:t>расходы на охрану учреждения;</w:t>
      </w:r>
    </w:p>
    <w:p w:rsidR="002B7032" w:rsidRDefault="00B57AB5" w:rsidP="003B35DF">
      <w:pPr>
        <w:pStyle w:val="1"/>
        <w:numPr>
          <w:ilvl w:val="0"/>
          <w:numId w:val="32"/>
        </w:numPr>
        <w:tabs>
          <w:tab w:val="left" w:pos="732"/>
        </w:tabs>
        <w:spacing w:after="0"/>
        <w:ind w:firstLine="440"/>
      </w:pPr>
      <w:r>
        <w:t>расходы на прочие работы и услуги, на общехозяйственные нужды.</w:t>
      </w:r>
    </w:p>
    <w:p w:rsidR="002B7032" w:rsidRDefault="00B57AB5" w:rsidP="003B35DF">
      <w:pPr>
        <w:pStyle w:val="1"/>
        <w:tabs>
          <w:tab w:val="left" w:pos="3259"/>
          <w:tab w:val="left" w:pos="4824"/>
        </w:tabs>
        <w:spacing w:after="0"/>
      </w:pPr>
      <w:r>
        <w:t>Общехозяйственные расходы</w:t>
      </w:r>
      <w:r>
        <w:tab/>
        <w:t>учреждения,</w:t>
      </w:r>
      <w:r>
        <w:tab/>
        <w:t>произведенные за отчетный период (месяц),</w:t>
      </w:r>
    </w:p>
    <w:p w:rsidR="002B7032" w:rsidRDefault="00B57AB5" w:rsidP="003B35DF">
      <w:pPr>
        <w:pStyle w:val="1"/>
        <w:spacing w:after="0"/>
      </w:pPr>
      <w:r>
        <w:t>распределяются:</w:t>
      </w:r>
    </w:p>
    <w:p w:rsidR="002B7032" w:rsidRDefault="00B57AB5" w:rsidP="003B35DF">
      <w:pPr>
        <w:pStyle w:val="1"/>
        <w:numPr>
          <w:ilvl w:val="0"/>
          <w:numId w:val="32"/>
        </w:numPr>
        <w:tabs>
          <w:tab w:val="left" w:pos="732"/>
        </w:tabs>
        <w:spacing w:after="0"/>
        <w:ind w:left="800" w:hanging="360"/>
        <w:jc w:val="both"/>
      </w:pPr>
      <w:r>
        <w:t>в части распределяемых расходов - на себестоимость реализованной готовой продукции, оказанных работ, услуг пропорционально прямым затратам на единицу услуги, работы, продукции;</w:t>
      </w:r>
    </w:p>
    <w:p w:rsidR="002B7032" w:rsidRDefault="00B57AB5" w:rsidP="003B35DF">
      <w:pPr>
        <w:pStyle w:val="1"/>
        <w:numPr>
          <w:ilvl w:val="0"/>
          <w:numId w:val="32"/>
        </w:numPr>
        <w:tabs>
          <w:tab w:val="left" w:pos="732"/>
        </w:tabs>
        <w:spacing w:after="0"/>
        <w:ind w:left="800" w:hanging="360"/>
        <w:jc w:val="both"/>
      </w:pPr>
      <w:r>
        <w:t>в части нераспределяемых расходов - на увеличение расходов текущего финансового года (КБК Х.401.20.000).</w:t>
      </w:r>
    </w:p>
    <w:p w:rsidR="002B7032" w:rsidRDefault="00B57AB5" w:rsidP="003B35DF">
      <w:pPr>
        <w:pStyle w:val="1"/>
        <w:spacing w:after="0"/>
      </w:pPr>
      <w:r>
        <w:t>Основание: пункт 135 Инструкции к Единому плану счетов № 157н.</w:t>
      </w:r>
    </w:p>
    <w:p w:rsidR="002B7032" w:rsidRDefault="00B57AB5" w:rsidP="003B35DF">
      <w:pPr>
        <w:pStyle w:val="1"/>
        <w:numPr>
          <w:ilvl w:val="1"/>
          <w:numId w:val="18"/>
        </w:numPr>
        <w:tabs>
          <w:tab w:val="left" w:pos="536"/>
        </w:tabs>
        <w:spacing w:after="0"/>
      </w:pPr>
      <w:r>
        <w:t>Расходами, которые не включаются в себестоимость (нераспределяемые расходы) и сразу списываются на финансовый результат (счет КБК Х.401.20.000), признаются:</w:t>
      </w:r>
    </w:p>
    <w:p w:rsidR="002B7032" w:rsidRDefault="00B57AB5" w:rsidP="003B35DF">
      <w:pPr>
        <w:pStyle w:val="1"/>
        <w:numPr>
          <w:ilvl w:val="0"/>
          <w:numId w:val="33"/>
        </w:numPr>
        <w:tabs>
          <w:tab w:val="left" w:pos="732"/>
        </w:tabs>
        <w:spacing w:after="0"/>
        <w:ind w:firstLine="440"/>
      </w:pPr>
      <w:r>
        <w:t>расходы на социальное обеспечение населения;</w:t>
      </w:r>
    </w:p>
    <w:p w:rsidR="002B7032" w:rsidRDefault="00B57AB5" w:rsidP="003B35DF">
      <w:pPr>
        <w:pStyle w:val="1"/>
        <w:numPr>
          <w:ilvl w:val="0"/>
          <w:numId w:val="33"/>
        </w:numPr>
        <w:tabs>
          <w:tab w:val="left" w:pos="732"/>
        </w:tabs>
        <w:spacing w:after="0"/>
        <w:ind w:firstLine="440"/>
      </w:pPr>
      <w:r>
        <w:t>расходы на транспортный налог;</w:t>
      </w:r>
    </w:p>
    <w:p w:rsidR="002B7032" w:rsidRDefault="00B57AB5" w:rsidP="003B35DF">
      <w:pPr>
        <w:pStyle w:val="1"/>
        <w:numPr>
          <w:ilvl w:val="0"/>
          <w:numId w:val="33"/>
        </w:numPr>
        <w:tabs>
          <w:tab w:val="left" w:pos="732"/>
        </w:tabs>
        <w:spacing w:after="0"/>
        <w:ind w:firstLine="440"/>
      </w:pPr>
      <w:r>
        <w:t>расходы на налог на имущество;</w:t>
      </w:r>
    </w:p>
    <w:p w:rsidR="002B7032" w:rsidRDefault="00B57AB5" w:rsidP="003B35DF">
      <w:pPr>
        <w:pStyle w:val="1"/>
        <w:numPr>
          <w:ilvl w:val="0"/>
          <w:numId w:val="33"/>
        </w:numPr>
        <w:tabs>
          <w:tab w:val="left" w:pos="735"/>
        </w:tabs>
        <w:spacing w:after="0"/>
        <w:ind w:firstLine="440"/>
        <w:jc w:val="both"/>
      </w:pPr>
      <w:r>
        <w:t>штрафы и пени по налогам, штрафы, пени, неустойки за нарушение условий договоров;</w:t>
      </w:r>
    </w:p>
    <w:p w:rsidR="002B7032" w:rsidRDefault="00B57AB5" w:rsidP="005F49D2">
      <w:pPr>
        <w:pStyle w:val="1"/>
        <w:numPr>
          <w:ilvl w:val="0"/>
          <w:numId w:val="33"/>
        </w:numPr>
        <w:tabs>
          <w:tab w:val="left" w:pos="735"/>
          <w:tab w:val="left" w:pos="8816"/>
        </w:tabs>
        <w:spacing w:after="0"/>
        <w:ind w:firstLine="440"/>
        <w:jc w:val="both"/>
      </w:pPr>
      <w:r>
        <w:t>амортизация по недвижимому и особо ценному движимому</w:t>
      </w:r>
      <w:r w:rsidR="005F49D2">
        <w:t xml:space="preserve"> </w:t>
      </w:r>
      <w:r>
        <w:t>имуществу,</w:t>
      </w:r>
      <w:r w:rsidR="005F49D2">
        <w:t xml:space="preserve"> </w:t>
      </w:r>
      <w:r>
        <w:t xml:space="preserve">которое закреплено </w:t>
      </w:r>
      <w:r>
        <w:lastRenderedPageBreak/>
        <w:t>за учреждением или приобретено за счет средств, выделенных учредителем.</w:t>
      </w:r>
    </w:p>
    <w:p w:rsidR="002B7032" w:rsidRDefault="00B57AB5" w:rsidP="003B35DF">
      <w:pPr>
        <w:pStyle w:val="1"/>
        <w:numPr>
          <w:ilvl w:val="1"/>
          <w:numId w:val="18"/>
        </w:numPr>
        <w:tabs>
          <w:tab w:val="left" w:pos="499"/>
        </w:tabs>
        <w:spacing w:after="0"/>
        <w:jc w:val="both"/>
      </w:pPr>
      <w:r>
        <w:t>Себестоимость услуг (готовой продукции) за отчетный месяц, сформированная на счете КБК Х.109.60.000, списывается в дебет счета КБК Х.401.10.131 «Доходы от оказания платных услуг (работ)» в последний день месяца за минусом затрат, которые приходятся на незавершенное производство.</w:t>
      </w:r>
    </w:p>
    <w:p w:rsidR="002B7032" w:rsidRDefault="00B57AB5" w:rsidP="003B35DF">
      <w:pPr>
        <w:pStyle w:val="20"/>
        <w:keepNext/>
        <w:keepLines/>
        <w:numPr>
          <w:ilvl w:val="0"/>
          <w:numId w:val="18"/>
        </w:numPr>
        <w:tabs>
          <w:tab w:val="left" w:pos="312"/>
        </w:tabs>
        <w:spacing w:after="0"/>
        <w:jc w:val="both"/>
      </w:pPr>
      <w:bookmarkStart w:id="13" w:name="bookmark26"/>
      <w:r>
        <w:t>Расчеты с подотчетными лицами</w:t>
      </w:r>
      <w:bookmarkEnd w:id="13"/>
    </w:p>
    <w:p w:rsidR="002B7032" w:rsidRDefault="00B57AB5" w:rsidP="003B35DF">
      <w:pPr>
        <w:pStyle w:val="1"/>
        <w:numPr>
          <w:ilvl w:val="1"/>
          <w:numId w:val="18"/>
        </w:numPr>
        <w:tabs>
          <w:tab w:val="left" w:pos="499"/>
        </w:tabs>
        <w:spacing w:after="0"/>
        <w:ind w:firstLine="440"/>
        <w:jc w:val="both"/>
      </w:pPr>
      <w:r>
        <w:t>Денежные средства выдаются под отчет на основании приказа руководителя или служебной записки, согласованной с руководителем. Выдача денежных средств под отчет производится путем</w:t>
      </w:r>
      <w:r w:rsidRPr="005F49D2">
        <w:rPr>
          <w:rFonts w:ascii="Arial" w:eastAsia="Arial" w:hAnsi="Arial" w:cs="Arial"/>
          <w:sz w:val="19"/>
          <w:szCs w:val="19"/>
        </w:rPr>
        <w:t xml:space="preserve"> </w:t>
      </w:r>
      <w:r>
        <w:t>перечисления на зарплатную карту материально ответственного лица.</w:t>
      </w:r>
    </w:p>
    <w:p w:rsidR="002B7032" w:rsidRDefault="00B57AB5" w:rsidP="003B35DF">
      <w:pPr>
        <w:pStyle w:val="1"/>
        <w:numPr>
          <w:ilvl w:val="1"/>
          <w:numId w:val="18"/>
        </w:numPr>
        <w:tabs>
          <w:tab w:val="left" w:pos="490"/>
        </w:tabs>
        <w:spacing w:after="0"/>
        <w:jc w:val="both"/>
      </w:pPr>
      <w:r>
        <w:t>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2B7032" w:rsidRDefault="00B57AB5" w:rsidP="003B35DF">
      <w:pPr>
        <w:pStyle w:val="1"/>
        <w:numPr>
          <w:ilvl w:val="1"/>
          <w:numId w:val="18"/>
        </w:numPr>
        <w:tabs>
          <w:tab w:val="left" w:pos="499"/>
        </w:tabs>
        <w:spacing w:after="0"/>
        <w:jc w:val="both"/>
      </w:pPr>
      <w:r>
        <w:t>Предельная сумма выдачи денежных средств под отчет на хозяйственные расходы устанавливается в размере 20 000 (двадцать тысяч) руб. 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2B7032" w:rsidRDefault="00B57AB5" w:rsidP="003B35DF">
      <w:pPr>
        <w:pStyle w:val="1"/>
        <w:spacing w:after="0"/>
        <w:jc w:val="both"/>
      </w:pPr>
      <w:r>
        <w:t>Основание: пункт 4 Указаний ЦБ от 09.12.2019 № 5348-У.</w:t>
      </w:r>
    </w:p>
    <w:p w:rsidR="002B7032" w:rsidRDefault="00B57AB5" w:rsidP="003B35DF">
      <w:pPr>
        <w:pStyle w:val="1"/>
        <w:numPr>
          <w:ilvl w:val="1"/>
          <w:numId w:val="18"/>
        </w:numPr>
        <w:tabs>
          <w:tab w:val="left" w:pos="499"/>
        </w:tabs>
        <w:spacing w:after="0"/>
        <w:jc w:val="both"/>
      </w:pPr>
      <w:r>
        <w:t>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 рабочих дней. По истечении этого срока сотрудник должен отчитаться в течение трех рабочих дней.</w:t>
      </w:r>
    </w:p>
    <w:p w:rsidR="002B7032" w:rsidRDefault="00B57AB5" w:rsidP="003B35DF">
      <w:pPr>
        <w:pStyle w:val="1"/>
        <w:numPr>
          <w:ilvl w:val="1"/>
          <w:numId w:val="18"/>
        </w:numPr>
        <w:tabs>
          <w:tab w:val="left" w:pos="499"/>
        </w:tabs>
        <w:spacing w:after="0"/>
        <w:jc w:val="both"/>
      </w:pPr>
      <w:r>
        <w:t>При направлении сотрудников учреждения в служебные командировки на территории России расходы на них возмещаются в размере, установленном Порядком оформления служебных командировок (Приложение 10).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rsidR="002B7032" w:rsidRDefault="00B57AB5" w:rsidP="003B35DF">
      <w:pPr>
        <w:pStyle w:val="1"/>
        <w:numPr>
          <w:ilvl w:val="1"/>
          <w:numId w:val="18"/>
        </w:numPr>
        <w:tabs>
          <w:tab w:val="left" w:pos="499"/>
        </w:tabs>
        <w:spacing w:after="0"/>
        <w:jc w:val="both"/>
      </w:pPr>
      <w:r>
        <w:t>Предельные сроки отчета по выданным доверенностям на получение материальных ценностей устанавливаются следующие:</w:t>
      </w:r>
    </w:p>
    <w:p w:rsidR="002B7032" w:rsidRDefault="00B57AB5" w:rsidP="003B35DF">
      <w:pPr>
        <w:pStyle w:val="1"/>
        <w:numPr>
          <w:ilvl w:val="0"/>
          <w:numId w:val="34"/>
        </w:numPr>
        <w:tabs>
          <w:tab w:val="left" w:pos="735"/>
        </w:tabs>
        <w:spacing w:after="0"/>
        <w:ind w:firstLine="440"/>
        <w:jc w:val="both"/>
      </w:pPr>
      <w:r>
        <w:t>в течение 10 календарных дней с момента получения;</w:t>
      </w:r>
    </w:p>
    <w:p w:rsidR="002B7032" w:rsidRDefault="00B57AB5" w:rsidP="003B35DF">
      <w:pPr>
        <w:pStyle w:val="1"/>
        <w:numPr>
          <w:ilvl w:val="0"/>
          <w:numId w:val="34"/>
        </w:numPr>
        <w:tabs>
          <w:tab w:val="left" w:pos="735"/>
        </w:tabs>
        <w:spacing w:after="0"/>
        <w:ind w:firstLine="440"/>
        <w:jc w:val="both"/>
      </w:pPr>
      <w:r>
        <w:t>в течение трех рабочих дней с момента получения материальных ценностей.</w:t>
      </w:r>
    </w:p>
    <w:p w:rsidR="002B7032" w:rsidRDefault="00B57AB5" w:rsidP="003B35DF">
      <w:pPr>
        <w:pStyle w:val="1"/>
        <w:spacing w:after="0"/>
        <w:jc w:val="both"/>
      </w:pPr>
      <w:r>
        <w:t>Доверенности выдаются штатным сотрудникам, с которыми заключен договор о полной материальной ответственности.</w:t>
      </w:r>
    </w:p>
    <w:p w:rsidR="002B7032" w:rsidRDefault="00B57AB5" w:rsidP="003B35DF">
      <w:pPr>
        <w:pStyle w:val="1"/>
        <w:numPr>
          <w:ilvl w:val="1"/>
          <w:numId w:val="18"/>
        </w:numPr>
        <w:tabs>
          <w:tab w:val="left" w:pos="456"/>
        </w:tabs>
        <w:spacing w:after="0"/>
        <w:jc w:val="both"/>
      </w:pPr>
      <w:r>
        <w:t>Авансовые отчеты брошюруются в хронологическом порядке в последний день отчетного месяца.</w:t>
      </w:r>
    </w:p>
    <w:p w:rsidR="002B7032" w:rsidRDefault="00B57AB5" w:rsidP="003B35DF">
      <w:pPr>
        <w:pStyle w:val="1"/>
        <w:numPr>
          <w:ilvl w:val="0"/>
          <w:numId w:val="18"/>
        </w:numPr>
        <w:tabs>
          <w:tab w:val="left" w:pos="312"/>
        </w:tabs>
        <w:spacing w:after="0"/>
        <w:jc w:val="both"/>
      </w:pPr>
      <w:r>
        <w:rPr>
          <w:b/>
          <w:bCs/>
        </w:rPr>
        <w:t>Расчеты с дебиторами и кредиторами</w:t>
      </w:r>
    </w:p>
    <w:p w:rsidR="002B7032" w:rsidRDefault="00B57AB5" w:rsidP="003B35DF">
      <w:pPr>
        <w:pStyle w:val="1"/>
        <w:numPr>
          <w:ilvl w:val="1"/>
          <w:numId w:val="18"/>
        </w:numPr>
        <w:tabs>
          <w:tab w:val="left" w:pos="589"/>
          <w:tab w:val="left" w:pos="7867"/>
        </w:tabs>
        <w:spacing w:after="0"/>
        <w:jc w:val="both"/>
      </w:pPr>
      <w:r>
        <w:t>Денежные средства от виновных лиц в возмещение ущерба, причиненного нефинансовым активам, отражаются по коду вида деятельности «2»</w:t>
      </w:r>
      <w:r w:rsidR="003B35DF">
        <w:t xml:space="preserve"> </w:t>
      </w:r>
      <w:r>
        <w:t>- приносящая доход</w:t>
      </w:r>
      <w:r w:rsidR="003B35DF">
        <w:t xml:space="preserve"> </w:t>
      </w:r>
      <w:r>
        <w:t>деятельность (собственные доходы учреждения).</w:t>
      </w:r>
    </w:p>
    <w:p w:rsidR="002B7032" w:rsidRDefault="00B57AB5" w:rsidP="003B35DF">
      <w:pPr>
        <w:pStyle w:val="1"/>
        <w:spacing w:after="0"/>
        <w:jc w:val="both"/>
      </w:pPr>
      <w: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rsidR="002B7032" w:rsidRDefault="00B57AB5" w:rsidP="003B35DF">
      <w:pPr>
        <w:pStyle w:val="1"/>
        <w:numPr>
          <w:ilvl w:val="1"/>
          <w:numId w:val="18"/>
        </w:numPr>
        <w:tabs>
          <w:tab w:val="left" w:pos="589"/>
        </w:tabs>
        <w:spacing w:after="0"/>
        <w:jc w:val="both"/>
      </w:pPr>
      <w:r>
        <w:t>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2B7032" w:rsidRDefault="00B57AB5" w:rsidP="003B35DF">
      <w:pPr>
        <w:pStyle w:val="20"/>
        <w:keepNext/>
        <w:keepLines/>
        <w:numPr>
          <w:ilvl w:val="0"/>
          <w:numId w:val="18"/>
        </w:numPr>
        <w:tabs>
          <w:tab w:val="left" w:pos="426"/>
        </w:tabs>
        <w:spacing w:after="0"/>
        <w:jc w:val="both"/>
      </w:pPr>
      <w:bookmarkStart w:id="14" w:name="bookmark28"/>
      <w:r>
        <w:t>Расчеты по обязательствам</w:t>
      </w:r>
      <w:bookmarkEnd w:id="14"/>
    </w:p>
    <w:p w:rsidR="002B7032" w:rsidRDefault="00B57AB5" w:rsidP="003B35DF">
      <w:pPr>
        <w:pStyle w:val="1"/>
        <w:numPr>
          <w:ilvl w:val="1"/>
          <w:numId w:val="18"/>
        </w:numPr>
        <w:tabs>
          <w:tab w:val="left" w:pos="609"/>
        </w:tabs>
        <w:spacing w:after="0"/>
        <w:jc w:val="both"/>
      </w:pPr>
      <w:r>
        <w:t>Аналитический учет расчетов по пособиям и иным социальным выплатам ведется в разрезе физических лиц - получателей социальных выплат.</w:t>
      </w:r>
    </w:p>
    <w:p w:rsidR="002B7032" w:rsidRDefault="00B57AB5" w:rsidP="003B35DF">
      <w:pPr>
        <w:pStyle w:val="1"/>
        <w:numPr>
          <w:ilvl w:val="1"/>
          <w:numId w:val="18"/>
        </w:numPr>
        <w:tabs>
          <w:tab w:val="left" w:pos="609"/>
        </w:tabs>
        <w:spacing w:after="0"/>
        <w:jc w:val="both"/>
      </w:pPr>
      <w:r>
        <w:t>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2B7032" w:rsidRDefault="00B57AB5" w:rsidP="003B35DF">
      <w:pPr>
        <w:pStyle w:val="20"/>
        <w:keepNext/>
        <w:keepLines/>
        <w:numPr>
          <w:ilvl w:val="0"/>
          <w:numId w:val="18"/>
        </w:numPr>
        <w:tabs>
          <w:tab w:val="left" w:pos="426"/>
        </w:tabs>
        <w:spacing w:after="0"/>
        <w:jc w:val="both"/>
      </w:pPr>
      <w:bookmarkStart w:id="15" w:name="bookmark30"/>
      <w:r>
        <w:t>Дебиторская и кредиторская задолженность</w:t>
      </w:r>
      <w:bookmarkEnd w:id="15"/>
    </w:p>
    <w:p w:rsidR="002B7032" w:rsidRDefault="00B57AB5" w:rsidP="003B35DF">
      <w:pPr>
        <w:pStyle w:val="1"/>
        <w:numPr>
          <w:ilvl w:val="1"/>
          <w:numId w:val="18"/>
        </w:numPr>
        <w:tabs>
          <w:tab w:val="left" w:pos="618"/>
        </w:tabs>
        <w:spacing w:after="0"/>
        <w:jc w:val="both"/>
      </w:pPr>
      <w:r>
        <w:t>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приложение № 11.</w:t>
      </w:r>
    </w:p>
    <w:p w:rsidR="002B7032" w:rsidRDefault="00B57AB5" w:rsidP="003B35DF">
      <w:pPr>
        <w:pStyle w:val="1"/>
        <w:spacing w:after="0"/>
        <w:jc w:val="both"/>
      </w:pPr>
      <w:r>
        <w:t>Основание: пункт 339 Инструкции к Единому плану счетов № 157н, пункт 11 СГС «Доходы».</w:t>
      </w:r>
    </w:p>
    <w:p w:rsidR="002B7032" w:rsidRDefault="00B57AB5" w:rsidP="003B35DF">
      <w:pPr>
        <w:pStyle w:val="1"/>
        <w:numPr>
          <w:ilvl w:val="1"/>
          <w:numId w:val="18"/>
        </w:numPr>
        <w:tabs>
          <w:tab w:val="left" w:pos="614"/>
        </w:tabs>
        <w:spacing w:after="0"/>
        <w:jc w:val="both"/>
      </w:pPr>
      <w:r>
        <w:t xml:space="preserve">Кредиторская задолженность, не востребованная кредитором, списывается на финансовый </w:t>
      </w:r>
      <w:r>
        <w:lastRenderedPageBreak/>
        <w:t>результат на основании решения инвентаризационной комиссии о признании задолженности невостребованной. Списанная с балансового учета кредиторская задолженность отражается на забалансовом счете 20 «Задолженность, не востребованная кредиторами».</w:t>
      </w:r>
    </w:p>
    <w:p w:rsidR="002B7032" w:rsidRDefault="00B57AB5" w:rsidP="003B35DF">
      <w:pPr>
        <w:pStyle w:val="1"/>
        <w:spacing w:after="0"/>
        <w:jc w:val="both"/>
      </w:pPr>
      <w:r>
        <w:t>Порядок принятия решения о списании с балансового и забалансового учета утвержден в положении о списании кредиторской задолженности — приложение № 12.</w:t>
      </w:r>
    </w:p>
    <w:p w:rsidR="002B7032" w:rsidRDefault="00B57AB5" w:rsidP="003B35DF">
      <w:pPr>
        <w:pStyle w:val="1"/>
        <w:spacing w:after="0"/>
        <w:jc w:val="both"/>
      </w:pPr>
      <w:r>
        <w:t>Основание: пункты 371, 372 Инструкции к Единому плану счетов № 157н.</w:t>
      </w:r>
    </w:p>
    <w:p w:rsidR="002B7032" w:rsidRDefault="00B57AB5" w:rsidP="003B35DF">
      <w:pPr>
        <w:pStyle w:val="20"/>
        <w:keepNext/>
        <w:keepLines/>
        <w:numPr>
          <w:ilvl w:val="0"/>
          <w:numId w:val="18"/>
        </w:numPr>
        <w:tabs>
          <w:tab w:val="left" w:pos="426"/>
        </w:tabs>
        <w:spacing w:after="0"/>
        <w:jc w:val="both"/>
      </w:pPr>
      <w:bookmarkStart w:id="16" w:name="bookmark32"/>
      <w:r>
        <w:t>Финансовый результат</w:t>
      </w:r>
      <w:bookmarkEnd w:id="16"/>
    </w:p>
    <w:p w:rsidR="002B7032" w:rsidRDefault="00B57AB5" w:rsidP="003B35DF">
      <w:pPr>
        <w:pStyle w:val="1"/>
        <w:numPr>
          <w:ilvl w:val="1"/>
          <w:numId w:val="18"/>
        </w:numPr>
        <w:tabs>
          <w:tab w:val="left" w:pos="826"/>
        </w:tabs>
        <w:spacing w:after="0"/>
        <w:jc w:val="both"/>
      </w:pPr>
      <w:r>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2B7032" w:rsidRDefault="00B57AB5" w:rsidP="003B35DF">
      <w:pPr>
        <w:pStyle w:val="1"/>
        <w:spacing w:after="0"/>
        <w:jc w:val="both"/>
      </w:pPr>
      <w:r>
        <w:t>Основание: пункт 25 СГС «Аренда», подпункт «а» пункта 55 СГС «Доходы».</w:t>
      </w:r>
    </w:p>
    <w:p w:rsidR="002B7032" w:rsidRDefault="00B57AB5" w:rsidP="003B35DF">
      <w:pPr>
        <w:pStyle w:val="1"/>
        <w:numPr>
          <w:ilvl w:val="1"/>
          <w:numId w:val="18"/>
        </w:numPr>
        <w:tabs>
          <w:tab w:val="left" w:pos="826"/>
        </w:tabs>
        <w:spacing w:after="0"/>
        <w:jc w:val="both"/>
      </w:pPr>
      <w:r>
        <w:t>Доходы от оказания платных услуг по долгосрочным договорам (абонементам), срок исполнения которых превышает один год, признаются в учете в составе доходов будущих периодов в сумме договора. Доходы будущих периодов признаются в текущих доходах равномерно в последний день каждого месяца в разрезе каждого договора (абонемента). Аналогичный порядок признания доходов в текущем периоде применяется к договорам, в соответствии с которыми услуги оказываются неравномерно .</w:t>
      </w:r>
    </w:p>
    <w:p w:rsidR="002B7032" w:rsidRDefault="00B57AB5" w:rsidP="003B35DF">
      <w:pPr>
        <w:pStyle w:val="1"/>
        <w:spacing w:after="0"/>
        <w:jc w:val="both"/>
      </w:pPr>
      <w:r>
        <w:t>Основание: пункт 301 Инструкции к Единому плану счетов № 157н, пункт 11 СГС «Долгосрочные договоры».</w:t>
      </w:r>
    </w:p>
    <w:p w:rsidR="002B7032" w:rsidRDefault="00B57AB5" w:rsidP="003B35DF">
      <w:pPr>
        <w:pStyle w:val="1"/>
        <w:numPr>
          <w:ilvl w:val="1"/>
          <w:numId w:val="18"/>
        </w:numPr>
        <w:tabs>
          <w:tab w:val="left" w:pos="775"/>
        </w:tabs>
        <w:spacing w:after="0"/>
        <w:jc w:val="both"/>
      </w:pPr>
      <w:r>
        <w:t>В отношении платных услуг, по которым срок действия договора менее года, а даты начала и окончания исполнения договора приходятся на разные отчетные годы, учреждение применяет положения СГС «Долгосрочные договоры».</w:t>
      </w:r>
    </w:p>
    <w:p w:rsidR="002B7032" w:rsidRDefault="00B57AB5" w:rsidP="003B35DF">
      <w:pPr>
        <w:pStyle w:val="1"/>
        <w:spacing w:after="0"/>
        <w:jc w:val="both"/>
      </w:pPr>
      <w:r>
        <w:t>Основание: пункт 5 СГС «Долгосрочные договоры».</w:t>
      </w:r>
    </w:p>
    <w:p w:rsidR="002B7032" w:rsidRDefault="00B57AB5" w:rsidP="003B35DF">
      <w:pPr>
        <w:pStyle w:val="1"/>
        <w:numPr>
          <w:ilvl w:val="1"/>
          <w:numId w:val="18"/>
        </w:numPr>
        <w:tabs>
          <w:tab w:val="left" w:pos="775"/>
        </w:tabs>
        <w:spacing w:after="0"/>
        <w:jc w:val="both"/>
      </w:pPr>
      <w:r>
        <w:t>В случае исполнения договора строительного подряда учреждение определяет процент исполнения договора в целях признания доходов в текущем периоде, как соотношение расходов, понесенных в связи с выполненным на конец отчетного периода объемом работ и предусмотренных сводным сметным расчетом, и общей величины расходов по долгосрочному договору строительного подряда, предусмотренной сводным сметным расчетом.</w:t>
      </w:r>
    </w:p>
    <w:p w:rsidR="002B7032" w:rsidRDefault="00B57AB5" w:rsidP="003B35DF">
      <w:pPr>
        <w:pStyle w:val="1"/>
        <w:spacing w:after="0"/>
        <w:jc w:val="both"/>
      </w:pPr>
      <w:r>
        <w:t>Основание: пункт 6 СГС «Долгосрочные договоры».</w:t>
      </w:r>
    </w:p>
    <w:p w:rsidR="002B7032" w:rsidRDefault="00B57AB5" w:rsidP="003B35DF">
      <w:pPr>
        <w:pStyle w:val="1"/>
        <w:numPr>
          <w:ilvl w:val="1"/>
          <w:numId w:val="18"/>
        </w:numPr>
        <w:tabs>
          <w:tab w:val="left" w:pos="775"/>
        </w:tabs>
        <w:spacing w:after="0"/>
        <w:jc w:val="both"/>
      </w:pPr>
      <w:r>
        <w:t>Учреждение осуществляет все расходы в пределах установленных норм и утвержденного на текущий год плана финансово-хозяйственной деятельности.</w:t>
      </w:r>
    </w:p>
    <w:p w:rsidR="002B7032" w:rsidRDefault="00B57AB5" w:rsidP="003B35DF">
      <w:pPr>
        <w:pStyle w:val="1"/>
        <w:numPr>
          <w:ilvl w:val="1"/>
          <w:numId w:val="18"/>
        </w:numPr>
        <w:tabs>
          <w:tab w:val="left" w:pos="775"/>
        </w:tabs>
        <w:spacing w:after="0"/>
        <w:jc w:val="both"/>
      </w:pPr>
      <w:r>
        <w:t>В составе расходов будущих периодов на счете КБК Х.401.50.000 «Расходы будущих периодов» отражаются:</w:t>
      </w:r>
    </w:p>
    <w:p w:rsidR="002B7032" w:rsidRDefault="00B57AB5" w:rsidP="005F49D2">
      <w:pPr>
        <w:pStyle w:val="1"/>
        <w:numPr>
          <w:ilvl w:val="0"/>
          <w:numId w:val="35"/>
        </w:numPr>
        <w:tabs>
          <w:tab w:val="left" w:pos="775"/>
        </w:tabs>
        <w:spacing w:after="0"/>
        <w:ind w:firstLine="440"/>
        <w:jc w:val="both"/>
      </w:pPr>
      <w:r>
        <w:t>расходы на страхование имущества, гражданской ответственности;</w:t>
      </w:r>
    </w:p>
    <w:p w:rsidR="002B7032" w:rsidRDefault="00B57AB5" w:rsidP="005F49D2">
      <w:pPr>
        <w:pStyle w:val="1"/>
        <w:numPr>
          <w:ilvl w:val="0"/>
          <w:numId w:val="35"/>
        </w:numPr>
        <w:tabs>
          <w:tab w:val="left" w:pos="775"/>
        </w:tabs>
        <w:spacing w:after="0"/>
        <w:ind w:firstLine="440"/>
        <w:jc w:val="both"/>
      </w:pPr>
      <w:r>
        <w:t>отпускные, если сотрудник не отработал период, за который предоставили отпуск;</w:t>
      </w:r>
    </w:p>
    <w:p w:rsidR="002B7032" w:rsidRDefault="00B57AB5" w:rsidP="005F49D2">
      <w:pPr>
        <w:pStyle w:val="1"/>
        <w:numPr>
          <w:ilvl w:val="0"/>
          <w:numId w:val="35"/>
        </w:numPr>
        <w:tabs>
          <w:tab w:val="left" w:pos="775"/>
        </w:tabs>
        <w:spacing w:after="0"/>
        <w:ind w:firstLine="440"/>
        <w:jc w:val="both"/>
      </w:pPr>
      <w:r>
        <w:t>плата за сертификат ключа ЭЦП;</w:t>
      </w:r>
    </w:p>
    <w:p w:rsidR="002B7032" w:rsidRDefault="00B57AB5" w:rsidP="005F49D2">
      <w:pPr>
        <w:pStyle w:val="1"/>
        <w:numPr>
          <w:ilvl w:val="0"/>
          <w:numId w:val="35"/>
        </w:numPr>
        <w:tabs>
          <w:tab w:val="left" w:pos="775"/>
        </w:tabs>
        <w:spacing w:after="0"/>
        <w:ind w:firstLine="440"/>
        <w:jc w:val="both"/>
      </w:pPr>
      <w:r>
        <w:t>упущенная выгода от сдачи объектов в аренду на льготных условиях.</w:t>
      </w:r>
    </w:p>
    <w:p w:rsidR="002B7032" w:rsidRDefault="00B57AB5" w:rsidP="003B35DF">
      <w:pPr>
        <w:pStyle w:val="1"/>
        <w:spacing w:after="0"/>
        <w:jc w:val="both"/>
      </w:pPr>
      <w:r>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p>
    <w:p w:rsidR="002B7032" w:rsidRDefault="00B57AB5" w:rsidP="003B35DF">
      <w:pPr>
        <w:pStyle w:val="1"/>
        <w:spacing w:after="0"/>
        <w:jc w:val="both"/>
      </w:pPr>
      <w:r>
        <w:t>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rsidR="002B7032" w:rsidRDefault="00B57AB5" w:rsidP="003B35DF">
      <w:pPr>
        <w:pStyle w:val="1"/>
        <w:spacing w:after="0"/>
        <w:jc w:val="both"/>
      </w:pPr>
      <w:r>
        <w:t>Основание: пункты 302, 302.1 Инструкции к Единому плану счетов № 157н.</w:t>
      </w:r>
    </w:p>
    <w:p w:rsidR="002B7032" w:rsidRDefault="00B57AB5" w:rsidP="003B35DF">
      <w:pPr>
        <w:pStyle w:val="1"/>
        <w:numPr>
          <w:ilvl w:val="1"/>
          <w:numId w:val="18"/>
        </w:numPr>
        <w:tabs>
          <w:tab w:val="left" w:pos="775"/>
        </w:tabs>
        <w:spacing w:after="0"/>
        <w:jc w:val="both"/>
      </w:pPr>
      <w:r>
        <w:t>В учреждении создаются резервы по выплатам персоналу, по искам и претензионным требованиям, по гарантийному ремонту, по убыточным договорным обязательствам, на демонтаж основных средств, на оплату обязательств, по которым нет документов, по сомнительным долгам, под снижение стоимости материальных запасов.</w:t>
      </w:r>
    </w:p>
    <w:p w:rsidR="002B7032" w:rsidRDefault="00B57AB5" w:rsidP="003B35DF">
      <w:pPr>
        <w:pStyle w:val="1"/>
        <w:numPr>
          <w:ilvl w:val="2"/>
          <w:numId w:val="18"/>
        </w:numPr>
        <w:tabs>
          <w:tab w:val="left" w:pos="783"/>
        </w:tabs>
        <w:spacing w:after="0"/>
        <w:jc w:val="both"/>
      </w:pPr>
      <w:r>
        <w:t>Резерв расходов по выплатам отпускных персоналу. Порядок расчета резерва приведен в приложении 13.</w:t>
      </w:r>
    </w:p>
    <w:p w:rsidR="002B7032" w:rsidRDefault="00B57AB5" w:rsidP="003B35DF">
      <w:pPr>
        <w:pStyle w:val="1"/>
        <w:numPr>
          <w:ilvl w:val="2"/>
          <w:numId w:val="18"/>
        </w:numPr>
        <w:tabs>
          <w:tab w:val="left" w:pos="783"/>
        </w:tabs>
        <w:spacing w:after="0"/>
        <w:jc w:val="both"/>
      </w:pPr>
      <w:r>
        <w:t>Резерв по искам, претензионным требованиям - в случае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сторно».</w:t>
      </w:r>
    </w:p>
    <w:p w:rsidR="002B7032" w:rsidRDefault="00B57AB5" w:rsidP="003B35DF">
      <w:pPr>
        <w:pStyle w:val="1"/>
        <w:numPr>
          <w:ilvl w:val="2"/>
          <w:numId w:val="18"/>
        </w:numPr>
        <w:tabs>
          <w:tab w:val="left" w:pos="783"/>
        </w:tabs>
        <w:spacing w:after="0"/>
        <w:jc w:val="both"/>
      </w:pPr>
      <w:r>
        <w:t xml:space="preserve">Резерв по гарантийному ремонту. Определяется на текущий год в первый рабочий день года </w:t>
      </w:r>
      <w:r>
        <w:lastRenderedPageBreak/>
        <w:t>на основе плановых показателей годовой выручки от реализации подлежащих гарантийному ремонту изделий. Величина резерва рассчитывается от суммы плановой выручки, умноженной на коэффициент предельного размера. Коэффициент рассчитывается как соотношение расходов на гарантийный ремонт за предшествующие три года к объему выручки за предшествующие три года.</w:t>
      </w:r>
    </w:p>
    <w:p w:rsidR="002B7032" w:rsidRDefault="00B57AB5" w:rsidP="003B35DF">
      <w:pPr>
        <w:pStyle w:val="1"/>
        <w:numPr>
          <w:ilvl w:val="2"/>
          <w:numId w:val="18"/>
        </w:numPr>
        <w:tabs>
          <w:tab w:val="left" w:pos="784"/>
        </w:tabs>
        <w:spacing w:after="0"/>
        <w:jc w:val="both"/>
      </w:pPr>
      <w:r>
        <w:t>Резерв по убыточным договорным обязательствам создается, если изменились условия договора по независящим от учреждения причинам, вследствие чего появилась вероятность убыточности заключенного договора. Основание для создания резерва - финансово</w:t>
      </w:r>
      <w:r>
        <w:softHyphen/>
        <w:t>экономическое обоснование от главного бухгалтера, доказывающее, что затраты на исполнение договора превышают доход по нему. Сумма резерва равна разнице между предполагаемыми доходами и расходами, увеличенной на сумму санкций по договору.</w:t>
      </w:r>
    </w:p>
    <w:p w:rsidR="002B7032" w:rsidRDefault="00B57AB5" w:rsidP="003B35DF">
      <w:pPr>
        <w:pStyle w:val="1"/>
        <w:numPr>
          <w:ilvl w:val="2"/>
          <w:numId w:val="18"/>
        </w:numPr>
        <w:tabs>
          <w:tab w:val="left" w:pos="779"/>
        </w:tabs>
        <w:spacing w:after="0"/>
        <w:jc w:val="both"/>
      </w:pPr>
      <w:r>
        <w:t>Резерв на демонтаж основных средств создается в случае, когда по договору (соглашению) или по законодательству учреждение обязано заплатить за разборку и утилизацию основного средства и восстановить участок, на котором был расположен объект. Величина резерва устанавливается на основании расчета планового отдела о предполагаемых затратах на утилизацию объекта и восстановление участка.</w:t>
      </w:r>
    </w:p>
    <w:p w:rsidR="002B7032" w:rsidRDefault="00B57AB5" w:rsidP="003B35DF">
      <w:pPr>
        <w:pStyle w:val="1"/>
        <w:numPr>
          <w:ilvl w:val="2"/>
          <w:numId w:val="18"/>
        </w:numPr>
        <w:tabs>
          <w:tab w:val="left" w:pos="774"/>
        </w:tabs>
        <w:spacing w:after="0"/>
        <w:jc w:val="both"/>
      </w:pPr>
      <w:r>
        <w:t>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расчета главного бухгалтера. Расчет производится на основании данных о фактически оказанных услугах, выполненных работах или поставленных товарах.</w:t>
      </w:r>
    </w:p>
    <w:p w:rsidR="002B7032" w:rsidRDefault="00B57AB5" w:rsidP="003B35DF">
      <w:pPr>
        <w:pStyle w:val="1"/>
        <w:numPr>
          <w:ilvl w:val="2"/>
          <w:numId w:val="18"/>
        </w:numPr>
        <w:tabs>
          <w:tab w:val="left" w:pos="774"/>
        </w:tabs>
        <w:spacing w:after="0"/>
        <w:jc w:val="both"/>
      </w:pPr>
      <w:r>
        <w:t>Резерв по сомнительным долгам отражается на забалансовом счете 04 и равен сумме числящейся на нем дебиторской задолженности. На балансовых счетах резерв не отражается.</w:t>
      </w:r>
    </w:p>
    <w:p w:rsidR="002B7032" w:rsidRDefault="00B57AB5" w:rsidP="003B35DF">
      <w:pPr>
        <w:pStyle w:val="1"/>
        <w:spacing w:after="0"/>
        <w:jc w:val="both"/>
      </w:pPr>
      <w:r>
        <w:t>Основание: пункты 302, 302.1 Инструкции к Единому плану счетов № 157н, пункты 7, 21 СГС «Резервы».</w:t>
      </w:r>
    </w:p>
    <w:p w:rsidR="002B7032" w:rsidRDefault="00B57AB5" w:rsidP="003B35DF">
      <w:pPr>
        <w:pStyle w:val="1"/>
        <w:numPr>
          <w:ilvl w:val="1"/>
          <w:numId w:val="18"/>
        </w:numPr>
        <w:tabs>
          <w:tab w:val="left" w:pos="755"/>
        </w:tabs>
        <w:spacing w:after="0"/>
        <w:jc w:val="both"/>
      </w:pPr>
      <w:r>
        <w:t>Доходы от целевых субсидий по соглашению, заключенному на срок более года, учреждение отражает на счетах:</w:t>
      </w:r>
    </w:p>
    <w:p w:rsidR="002B7032" w:rsidRDefault="00B57AB5" w:rsidP="005F49D2">
      <w:pPr>
        <w:pStyle w:val="1"/>
        <w:numPr>
          <w:ilvl w:val="0"/>
          <w:numId w:val="36"/>
        </w:numPr>
        <w:tabs>
          <w:tab w:val="left" w:pos="755"/>
        </w:tabs>
        <w:spacing w:after="0"/>
        <w:ind w:firstLine="440"/>
        <w:jc w:val="both"/>
      </w:pPr>
      <w:r>
        <w:t>401.41 «Доходы будущих периодов к признанию в текущем году»;</w:t>
      </w:r>
    </w:p>
    <w:p w:rsidR="002B7032" w:rsidRDefault="00B57AB5" w:rsidP="005F49D2">
      <w:pPr>
        <w:pStyle w:val="1"/>
        <w:numPr>
          <w:ilvl w:val="0"/>
          <w:numId w:val="36"/>
        </w:numPr>
        <w:tabs>
          <w:tab w:val="left" w:pos="755"/>
        </w:tabs>
        <w:spacing w:after="0"/>
        <w:ind w:firstLine="440"/>
        <w:jc w:val="both"/>
      </w:pPr>
      <w:r>
        <w:t>401.49 «Доходы будущих периодов к признанию в очередные годы».</w:t>
      </w:r>
    </w:p>
    <w:p w:rsidR="002B7032" w:rsidRDefault="00B57AB5" w:rsidP="003B35DF">
      <w:pPr>
        <w:pStyle w:val="1"/>
        <w:spacing w:after="0"/>
        <w:jc w:val="both"/>
      </w:pPr>
      <w:r>
        <w:t>Основание: пункт 301 Инструкции к Единому плану счетов № 157н.</w:t>
      </w:r>
    </w:p>
    <w:p w:rsidR="002B7032" w:rsidRDefault="00B57AB5" w:rsidP="003B35DF">
      <w:pPr>
        <w:pStyle w:val="20"/>
        <w:keepNext/>
        <w:keepLines/>
        <w:numPr>
          <w:ilvl w:val="0"/>
          <w:numId w:val="18"/>
        </w:numPr>
        <w:tabs>
          <w:tab w:val="left" w:pos="414"/>
        </w:tabs>
        <w:spacing w:after="0"/>
        <w:jc w:val="both"/>
      </w:pPr>
      <w:bookmarkStart w:id="17" w:name="bookmark34"/>
      <w:r>
        <w:t>Санкционирование расходов</w:t>
      </w:r>
      <w:bookmarkEnd w:id="17"/>
    </w:p>
    <w:p w:rsidR="002B7032" w:rsidRDefault="00B57AB5" w:rsidP="003B35DF">
      <w:pPr>
        <w:pStyle w:val="1"/>
        <w:spacing w:after="0"/>
        <w:jc w:val="both"/>
      </w:pPr>
      <w:r>
        <w:t>Принятие к учету обязательств (денежных обязательств) осуществляется в порядке, приведенном в приложении 14.</w:t>
      </w:r>
    </w:p>
    <w:p w:rsidR="002B7032" w:rsidRDefault="00B57AB5" w:rsidP="003B35DF">
      <w:pPr>
        <w:pStyle w:val="20"/>
        <w:keepNext/>
        <w:keepLines/>
        <w:numPr>
          <w:ilvl w:val="0"/>
          <w:numId w:val="18"/>
        </w:numPr>
        <w:tabs>
          <w:tab w:val="left" w:pos="414"/>
        </w:tabs>
        <w:spacing w:after="0"/>
        <w:jc w:val="both"/>
      </w:pPr>
      <w:bookmarkStart w:id="18" w:name="bookmark36"/>
      <w:r>
        <w:t>События после отчетной даты</w:t>
      </w:r>
      <w:bookmarkEnd w:id="18"/>
    </w:p>
    <w:p w:rsidR="002B7032" w:rsidRDefault="00B57AB5" w:rsidP="003B35DF">
      <w:pPr>
        <w:pStyle w:val="1"/>
        <w:spacing w:after="0"/>
        <w:jc w:val="both"/>
      </w:pPr>
      <w:r>
        <w:t>Признание в учете и раскрытие в бухгалтерской отчетности событий после отчетной даты осуществляется в порядке, приведенном в приложении 15.</w:t>
      </w:r>
    </w:p>
    <w:p w:rsidR="002B7032" w:rsidRDefault="00B57AB5" w:rsidP="003B35DF">
      <w:pPr>
        <w:pStyle w:val="20"/>
        <w:keepNext/>
        <w:keepLines/>
        <w:numPr>
          <w:ilvl w:val="0"/>
          <w:numId w:val="18"/>
        </w:numPr>
        <w:tabs>
          <w:tab w:val="left" w:pos="414"/>
        </w:tabs>
        <w:spacing w:after="0"/>
        <w:jc w:val="both"/>
      </w:pPr>
      <w:bookmarkStart w:id="19" w:name="bookmark38"/>
      <w:r>
        <w:t>Представительские расходы</w:t>
      </w:r>
      <w:bookmarkEnd w:id="19"/>
    </w:p>
    <w:p w:rsidR="002B7032" w:rsidRDefault="00B57AB5" w:rsidP="003B35DF">
      <w:pPr>
        <w:pStyle w:val="1"/>
        <w:numPr>
          <w:ilvl w:val="1"/>
          <w:numId w:val="18"/>
        </w:numPr>
        <w:tabs>
          <w:tab w:val="left" w:pos="601"/>
        </w:tabs>
        <w:spacing w:after="0"/>
        <w:jc w:val="both"/>
      </w:pPr>
      <w:r>
        <w:t>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А именно расходы:</w:t>
      </w:r>
    </w:p>
    <w:p w:rsidR="002B7032" w:rsidRDefault="00B57AB5" w:rsidP="003B35DF">
      <w:pPr>
        <w:pStyle w:val="1"/>
        <w:numPr>
          <w:ilvl w:val="0"/>
          <w:numId w:val="37"/>
        </w:numPr>
        <w:tabs>
          <w:tab w:val="left" w:pos="727"/>
        </w:tabs>
        <w:spacing w:after="0"/>
        <w:ind w:left="800" w:hanging="360"/>
        <w:jc w:val="both"/>
      </w:pPr>
      <w:r>
        <w:t>на официальный прием или обслуживание: завтрак, обед или иное аналогичное мероприятие для участников мероприятия;</w:t>
      </w:r>
    </w:p>
    <w:p w:rsidR="002B7032" w:rsidRDefault="00B57AB5" w:rsidP="003B35DF">
      <w:pPr>
        <w:pStyle w:val="1"/>
        <w:numPr>
          <w:ilvl w:val="0"/>
          <w:numId w:val="37"/>
        </w:numPr>
        <w:tabs>
          <w:tab w:val="left" w:pos="727"/>
        </w:tabs>
        <w:spacing w:after="0"/>
        <w:ind w:left="800" w:hanging="360"/>
        <w:jc w:val="both"/>
      </w:pPr>
      <w:r>
        <w:t>буфетное обслуживание во время мероприятия, в том числе обеспечение питьевой водой, напитками;</w:t>
      </w:r>
    </w:p>
    <w:p w:rsidR="002B7032" w:rsidRDefault="00B57AB5" w:rsidP="003B35DF">
      <w:pPr>
        <w:pStyle w:val="1"/>
        <w:numPr>
          <w:ilvl w:val="0"/>
          <w:numId w:val="37"/>
        </w:numPr>
        <w:tabs>
          <w:tab w:val="left" w:pos="727"/>
        </w:tabs>
        <w:spacing w:after="0"/>
        <w:ind w:firstLine="440"/>
        <w:jc w:val="both"/>
      </w:pPr>
      <w:r>
        <w:t>обеспечение участников канцелярскими принадлежностями;</w:t>
      </w:r>
    </w:p>
    <w:p w:rsidR="002B7032" w:rsidRDefault="00B57AB5" w:rsidP="003B35DF">
      <w:pPr>
        <w:pStyle w:val="1"/>
        <w:numPr>
          <w:ilvl w:val="0"/>
          <w:numId w:val="37"/>
        </w:numPr>
        <w:tabs>
          <w:tab w:val="left" w:pos="727"/>
        </w:tabs>
        <w:spacing w:after="0"/>
        <w:ind w:firstLine="440"/>
        <w:jc w:val="both"/>
      </w:pPr>
      <w:r>
        <w:t>транспортное обеспечение доставки участников к месту мероприятия и обратно.</w:t>
      </w:r>
    </w:p>
    <w:p w:rsidR="002B7032" w:rsidRDefault="00B57AB5" w:rsidP="003B35DF">
      <w:pPr>
        <w:pStyle w:val="1"/>
        <w:numPr>
          <w:ilvl w:val="1"/>
          <w:numId w:val="18"/>
        </w:numPr>
        <w:tabs>
          <w:tab w:val="left" w:pos="637"/>
        </w:tabs>
        <w:spacing w:after="0"/>
        <w:jc w:val="both"/>
      </w:pPr>
      <w:r>
        <w:t>Документами, подтверждающими обоснованность представительских расходов, являются:</w:t>
      </w:r>
    </w:p>
    <w:p w:rsidR="002B7032" w:rsidRDefault="00B57AB5" w:rsidP="003B35DF">
      <w:pPr>
        <w:pStyle w:val="1"/>
        <w:numPr>
          <w:ilvl w:val="0"/>
          <w:numId w:val="38"/>
        </w:numPr>
        <w:tabs>
          <w:tab w:val="left" w:pos="727"/>
        </w:tabs>
        <w:spacing w:after="0"/>
        <w:ind w:left="800" w:hanging="360"/>
        <w:jc w:val="both"/>
      </w:pPr>
      <w:r>
        <w:t>приказ руководителя учреждения о проведении мероприятия и назначении ответственного за него;</w:t>
      </w:r>
    </w:p>
    <w:p w:rsidR="002B7032" w:rsidRDefault="00B57AB5" w:rsidP="003B35DF">
      <w:pPr>
        <w:pStyle w:val="1"/>
        <w:numPr>
          <w:ilvl w:val="0"/>
          <w:numId w:val="38"/>
        </w:numPr>
        <w:tabs>
          <w:tab w:val="left" w:pos="727"/>
        </w:tabs>
        <w:spacing w:after="0"/>
        <w:ind w:firstLine="440"/>
        <w:jc w:val="both"/>
      </w:pPr>
      <w:r>
        <w:t>смета предстоящих расходов на мероприятие;</w:t>
      </w:r>
    </w:p>
    <w:p w:rsidR="002B7032" w:rsidRDefault="00B57AB5" w:rsidP="003B35DF">
      <w:pPr>
        <w:pStyle w:val="1"/>
        <w:numPr>
          <w:ilvl w:val="0"/>
          <w:numId w:val="38"/>
        </w:numPr>
        <w:tabs>
          <w:tab w:val="left" w:pos="727"/>
        </w:tabs>
        <w:spacing w:after="0"/>
        <w:ind w:left="800" w:hanging="360"/>
        <w:jc w:val="both"/>
      </w:pPr>
      <w:r>
        <w:t>отчет о представительских расходах, составленный сотрудником, ответственным за мероприятие;</w:t>
      </w:r>
    </w:p>
    <w:p w:rsidR="002B7032" w:rsidRDefault="00B57AB5" w:rsidP="003B35DF">
      <w:pPr>
        <w:pStyle w:val="1"/>
        <w:numPr>
          <w:ilvl w:val="0"/>
          <w:numId w:val="38"/>
        </w:numPr>
        <w:tabs>
          <w:tab w:val="left" w:pos="727"/>
        </w:tabs>
        <w:spacing w:after="0"/>
        <w:ind w:firstLine="440"/>
        <w:jc w:val="both"/>
      </w:pPr>
      <w:r>
        <w:t>первичные документы о произведенных расходах.</w:t>
      </w:r>
    </w:p>
    <w:p w:rsidR="002B7032" w:rsidRDefault="00B57AB5" w:rsidP="003B35DF">
      <w:pPr>
        <w:pStyle w:val="20"/>
        <w:keepNext/>
        <w:keepLines/>
        <w:numPr>
          <w:ilvl w:val="0"/>
          <w:numId w:val="18"/>
        </w:numPr>
        <w:tabs>
          <w:tab w:val="left" w:pos="476"/>
        </w:tabs>
        <w:spacing w:after="0"/>
        <w:jc w:val="both"/>
      </w:pPr>
      <w:bookmarkStart w:id="20" w:name="bookmark40"/>
      <w:r>
        <w:t>Денежные документы</w:t>
      </w:r>
      <w:bookmarkEnd w:id="20"/>
    </w:p>
    <w:p w:rsidR="002B7032" w:rsidRDefault="00B57AB5" w:rsidP="003B35DF">
      <w:pPr>
        <w:pStyle w:val="1"/>
        <w:numPr>
          <w:ilvl w:val="1"/>
          <w:numId w:val="18"/>
        </w:numPr>
        <w:tabs>
          <w:tab w:val="left" w:pos="637"/>
        </w:tabs>
        <w:spacing w:after="0"/>
        <w:jc w:val="both"/>
      </w:pPr>
      <w:r>
        <w:t>В составе денежных документов учитываются:</w:t>
      </w:r>
    </w:p>
    <w:p w:rsidR="002B7032" w:rsidRDefault="00B57AB5" w:rsidP="003B35DF">
      <w:pPr>
        <w:pStyle w:val="1"/>
        <w:numPr>
          <w:ilvl w:val="0"/>
          <w:numId w:val="39"/>
        </w:numPr>
        <w:tabs>
          <w:tab w:val="left" w:pos="727"/>
        </w:tabs>
        <w:spacing w:after="0"/>
        <w:ind w:firstLine="440"/>
        <w:jc w:val="both"/>
      </w:pPr>
      <w:r>
        <w:t>почтовые марки;</w:t>
      </w:r>
    </w:p>
    <w:p w:rsidR="002B7032" w:rsidRDefault="00B57AB5" w:rsidP="003B35DF">
      <w:pPr>
        <w:pStyle w:val="1"/>
        <w:numPr>
          <w:ilvl w:val="0"/>
          <w:numId w:val="39"/>
        </w:numPr>
        <w:tabs>
          <w:tab w:val="left" w:pos="727"/>
        </w:tabs>
        <w:spacing w:after="0"/>
        <w:ind w:firstLine="440"/>
        <w:jc w:val="both"/>
      </w:pPr>
      <w:r>
        <w:lastRenderedPageBreak/>
        <w:t>конверты с марками;</w:t>
      </w:r>
    </w:p>
    <w:p w:rsidR="002B7032" w:rsidRDefault="00B57AB5" w:rsidP="003B35DF">
      <w:pPr>
        <w:pStyle w:val="1"/>
        <w:numPr>
          <w:ilvl w:val="0"/>
          <w:numId w:val="39"/>
        </w:numPr>
        <w:tabs>
          <w:tab w:val="left" w:pos="727"/>
        </w:tabs>
        <w:spacing w:after="0"/>
        <w:ind w:firstLine="440"/>
        <w:jc w:val="both"/>
      </w:pPr>
      <w:r>
        <w:t>талоны на ГСМ и масла;</w:t>
      </w:r>
    </w:p>
    <w:p w:rsidR="002B7032" w:rsidRDefault="00B57AB5" w:rsidP="003B35DF">
      <w:pPr>
        <w:pStyle w:val="1"/>
        <w:numPr>
          <w:ilvl w:val="0"/>
          <w:numId w:val="39"/>
        </w:numPr>
        <w:tabs>
          <w:tab w:val="left" w:pos="727"/>
        </w:tabs>
        <w:spacing w:after="0"/>
        <w:ind w:firstLine="440"/>
        <w:jc w:val="both"/>
      </w:pPr>
      <w:r>
        <w:t>оформленные на бумажном носителе проездные документы (билеты).</w:t>
      </w:r>
    </w:p>
    <w:p w:rsidR="002B7032" w:rsidRDefault="00B57AB5" w:rsidP="003B35DF">
      <w:pPr>
        <w:pStyle w:val="1"/>
        <w:spacing w:after="0"/>
        <w:jc w:val="both"/>
      </w:pPr>
      <w:r>
        <w:t>Основание: пункт 169 Инструкции к Единому плану счетов № 157н.</w:t>
      </w:r>
    </w:p>
    <w:p w:rsidR="002B7032" w:rsidRDefault="00B57AB5" w:rsidP="003B35DF">
      <w:pPr>
        <w:pStyle w:val="1"/>
        <w:numPr>
          <w:ilvl w:val="1"/>
          <w:numId w:val="18"/>
        </w:numPr>
        <w:tabs>
          <w:tab w:val="left" w:pos="666"/>
        </w:tabs>
        <w:spacing w:after="0"/>
        <w:jc w:val="both"/>
      </w:pPr>
      <w:r>
        <w:t>Для отчета об использовании марок и маркированных конвертов подотчетное лицо составляет Реестр использованных марок и маркированных конвертов. Форма реестра утверждается учреждением самостоятельно.</w:t>
      </w:r>
    </w:p>
    <w:p w:rsidR="002B7032" w:rsidRDefault="00B57AB5" w:rsidP="003B35DF">
      <w:pPr>
        <w:pStyle w:val="1"/>
        <w:numPr>
          <w:ilvl w:val="1"/>
          <w:numId w:val="18"/>
        </w:numPr>
        <w:tabs>
          <w:tab w:val="left" w:pos="666"/>
        </w:tabs>
        <w:spacing w:after="0"/>
        <w:jc w:val="both"/>
      </w:pPr>
      <w:r>
        <w:t>Выдача талонов фиксируется в Книге учета движения талонов. Форма книги утверждается учреждением самостоятельно.</w:t>
      </w:r>
    </w:p>
    <w:p w:rsidR="002B7032" w:rsidRDefault="00B57AB5" w:rsidP="005F49D2">
      <w:pPr>
        <w:pStyle w:val="11"/>
        <w:keepNext/>
        <w:keepLines/>
        <w:spacing w:after="0" w:line="240" w:lineRule="auto"/>
      </w:pPr>
      <w:bookmarkStart w:id="21" w:name="bookmark42"/>
      <w:r>
        <w:rPr>
          <w:lang w:val="en-US" w:eastAsia="en-US" w:bidi="en-US"/>
        </w:rPr>
        <w:t>VI</w:t>
      </w:r>
      <w:r w:rsidRPr="00B57AB5">
        <w:rPr>
          <w:lang w:eastAsia="en-US" w:bidi="en-US"/>
        </w:rPr>
        <w:t xml:space="preserve">. </w:t>
      </w:r>
      <w:r>
        <w:t>Инвентаризация имущества и обязательств</w:t>
      </w:r>
      <w:bookmarkEnd w:id="21"/>
    </w:p>
    <w:p w:rsidR="002B7032" w:rsidRDefault="00B57AB5" w:rsidP="003B35DF">
      <w:pPr>
        <w:pStyle w:val="1"/>
        <w:spacing w:after="0"/>
        <w:jc w:val="both"/>
      </w:pPr>
      <w:r>
        <w:t>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приложении 16.</w:t>
      </w:r>
    </w:p>
    <w:p w:rsidR="002B7032" w:rsidRDefault="00B57AB5" w:rsidP="003B35DF">
      <w:pPr>
        <w:pStyle w:val="1"/>
        <w:spacing w:after="0"/>
        <w:jc w:val="both"/>
      </w:pPr>
      <w: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2B7032" w:rsidRDefault="00B57AB5" w:rsidP="005F49D2">
      <w:pPr>
        <w:pStyle w:val="1"/>
        <w:spacing w:after="0"/>
        <w:jc w:val="both"/>
      </w:pPr>
      <w:r>
        <w:t xml:space="preserve">Основание: статья 11 Закона от 06.12.2011 № 402-ФЗ, раздел </w:t>
      </w:r>
      <w:r>
        <w:rPr>
          <w:lang w:val="en-US" w:eastAsia="en-US" w:bidi="en-US"/>
        </w:rPr>
        <w:t>VIII</w:t>
      </w:r>
      <w:r w:rsidRPr="00B57AB5">
        <w:rPr>
          <w:lang w:eastAsia="en-US" w:bidi="en-US"/>
        </w:rPr>
        <w:t xml:space="preserve"> </w:t>
      </w:r>
      <w:r>
        <w:t>СГС «Концептуальные основы бухучета и отчетности».</w:t>
      </w:r>
    </w:p>
    <w:p w:rsidR="002B7032" w:rsidRDefault="00B57AB5" w:rsidP="005F49D2">
      <w:pPr>
        <w:pStyle w:val="11"/>
        <w:keepNext/>
        <w:keepLines/>
        <w:spacing w:after="0" w:line="240" w:lineRule="auto"/>
        <w:jc w:val="both"/>
      </w:pPr>
      <w:bookmarkStart w:id="22" w:name="bookmark44"/>
      <w:r>
        <w:rPr>
          <w:lang w:val="en-US" w:eastAsia="en-US" w:bidi="en-US"/>
        </w:rPr>
        <w:t>VII</w:t>
      </w:r>
      <w:r w:rsidRPr="00B57AB5">
        <w:rPr>
          <w:lang w:eastAsia="en-US" w:bidi="en-US"/>
        </w:rPr>
        <w:t xml:space="preserve">. </w:t>
      </w:r>
      <w:r>
        <w:t>Порядок организации и обеспечения внутреннего финансового контроля</w:t>
      </w:r>
      <w:bookmarkEnd w:id="22"/>
    </w:p>
    <w:p w:rsidR="002B7032" w:rsidRDefault="00B57AB5" w:rsidP="003B35DF">
      <w:pPr>
        <w:pStyle w:val="1"/>
        <w:numPr>
          <w:ilvl w:val="0"/>
          <w:numId w:val="40"/>
        </w:numPr>
        <w:tabs>
          <w:tab w:val="left" w:pos="352"/>
        </w:tabs>
        <w:spacing w:after="0"/>
        <w:jc w:val="both"/>
      </w:pPr>
      <w:r>
        <w:t>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2B7032" w:rsidRDefault="00B57AB5" w:rsidP="005F49D2">
      <w:pPr>
        <w:pStyle w:val="1"/>
        <w:numPr>
          <w:ilvl w:val="0"/>
          <w:numId w:val="41"/>
        </w:numPr>
        <w:tabs>
          <w:tab w:val="left" w:pos="783"/>
        </w:tabs>
        <w:spacing w:after="0"/>
        <w:ind w:firstLine="440"/>
        <w:jc w:val="both"/>
      </w:pPr>
      <w:r>
        <w:t>руководитель учреждения, его заместители;</w:t>
      </w:r>
    </w:p>
    <w:p w:rsidR="002B7032" w:rsidRDefault="00B57AB5" w:rsidP="005F49D2">
      <w:pPr>
        <w:pStyle w:val="1"/>
        <w:numPr>
          <w:ilvl w:val="0"/>
          <w:numId w:val="41"/>
        </w:numPr>
        <w:tabs>
          <w:tab w:val="left" w:pos="783"/>
        </w:tabs>
        <w:spacing w:after="0"/>
        <w:ind w:firstLine="440"/>
        <w:jc w:val="both"/>
      </w:pPr>
      <w:r>
        <w:t>главный бухгалтер;</w:t>
      </w:r>
    </w:p>
    <w:p w:rsidR="002B7032" w:rsidRDefault="00B57AB5" w:rsidP="005F49D2">
      <w:pPr>
        <w:pStyle w:val="1"/>
        <w:numPr>
          <w:ilvl w:val="0"/>
          <w:numId w:val="41"/>
        </w:numPr>
        <w:tabs>
          <w:tab w:val="left" w:pos="783"/>
        </w:tabs>
        <w:spacing w:after="0"/>
        <w:ind w:firstLine="440"/>
        <w:jc w:val="both"/>
      </w:pPr>
      <w:r>
        <w:t>начальник юридического отдела, сотрудники отдела;</w:t>
      </w:r>
    </w:p>
    <w:p w:rsidR="002B7032" w:rsidRDefault="00B57AB5" w:rsidP="005F49D2">
      <w:pPr>
        <w:pStyle w:val="1"/>
        <w:numPr>
          <w:ilvl w:val="0"/>
          <w:numId w:val="41"/>
        </w:numPr>
        <w:tabs>
          <w:tab w:val="left" w:pos="783"/>
        </w:tabs>
        <w:spacing w:after="0"/>
        <w:ind w:firstLine="440"/>
        <w:jc w:val="both"/>
      </w:pPr>
      <w:r>
        <w:t>иные должностные лица учреждения в соответствии со своими обязанностями.</w:t>
      </w:r>
    </w:p>
    <w:p w:rsidR="002B7032" w:rsidRDefault="00B57AB5" w:rsidP="003B35DF">
      <w:pPr>
        <w:pStyle w:val="1"/>
        <w:numPr>
          <w:ilvl w:val="0"/>
          <w:numId w:val="40"/>
        </w:numPr>
        <w:tabs>
          <w:tab w:val="left" w:pos="352"/>
        </w:tabs>
        <w:spacing w:after="0"/>
        <w:jc w:val="both"/>
      </w:pPr>
      <w:r>
        <w:t>Положение о внутреннем финансовом контроле и график проведения внутренних проверок финансово-хозяйственной деятельности приведен в приложении 17.</w:t>
      </w:r>
    </w:p>
    <w:p w:rsidR="002B7032" w:rsidRDefault="00B57AB5" w:rsidP="003B35DF">
      <w:pPr>
        <w:pStyle w:val="1"/>
        <w:spacing w:after="0"/>
        <w:jc w:val="both"/>
      </w:pPr>
      <w:r>
        <w:t>Основание: пункт 6 Инструкции к Единому плану счетов № 157н.</w:t>
      </w:r>
    </w:p>
    <w:p w:rsidR="002B7032" w:rsidRDefault="00B57AB5" w:rsidP="005F49D2">
      <w:pPr>
        <w:pStyle w:val="11"/>
        <w:keepNext/>
        <w:keepLines/>
        <w:numPr>
          <w:ilvl w:val="0"/>
          <w:numId w:val="42"/>
        </w:numPr>
        <w:tabs>
          <w:tab w:val="left" w:pos="938"/>
        </w:tabs>
        <w:spacing w:after="0" w:line="240" w:lineRule="auto"/>
        <w:jc w:val="both"/>
      </w:pPr>
      <w:bookmarkStart w:id="23" w:name="bookmark46"/>
      <w:r>
        <w:t>Бухгалтерская (финансовая) отчетность</w:t>
      </w:r>
      <w:bookmarkEnd w:id="23"/>
    </w:p>
    <w:p w:rsidR="002B7032" w:rsidRDefault="00B57AB5" w:rsidP="003B35DF">
      <w:pPr>
        <w:pStyle w:val="1"/>
        <w:numPr>
          <w:ilvl w:val="0"/>
          <w:numId w:val="43"/>
        </w:numPr>
        <w:tabs>
          <w:tab w:val="left" w:pos="352"/>
        </w:tabs>
        <w:spacing w:after="0"/>
        <w:jc w:val="both"/>
      </w:pPr>
      <w:r>
        <w:t>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2B7032" w:rsidRDefault="00B57AB5" w:rsidP="003B35DF">
      <w:pPr>
        <w:pStyle w:val="1"/>
        <w:spacing w:after="0"/>
        <w:jc w:val="both"/>
      </w:pPr>
      <w:r>
        <w:t>Основание: пункт 19 СГС «Отчет о движении денежных средств».</w:t>
      </w:r>
    </w:p>
    <w:p w:rsidR="002B7032" w:rsidRDefault="00B57AB5" w:rsidP="003B35DF">
      <w:pPr>
        <w:pStyle w:val="1"/>
        <w:numPr>
          <w:ilvl w:val="0"/>
          <w:numId w:val="43"/>
        </w:numPr>
        <w:tabs>
          <w:tab w:val="left" w:pos="357"/>
        </w:tabs>
        <w:spacing w:after="0"/>
        <w:jc w:val="both"/>
      </w:pPr>
      <w:r>
        <w:t xml:space="preserve">Бухгалтерская отчетность формируется и хранится в виде электронного документа в информационной системе </w:t>
      </w:r>
      <w:r w:rsidR="00A03F45" w:rsidRPr="00A03F45">
        <w:t>1С:Предприятие 8.3</w:t>
      </w:r>
      <w:r w:rsidR="00A03F45">
        <w:t xml:space="preserve"> - </w:t>
      </w:r>
      <w:r w:rsidR="00A03F45" w:rsidRPr="00A03F45">
        <w:t>Бухгалтерия государственного учреждения (базовая)</w:t>
      </w:r>
      <w:r>
        <w:t>. Бумажная копия комплекта отчетности хранится у главного бухгалтера.</w:t>
      </w:r>
    </w:p>
    <w:p w:rsidR="002B7032" w:rsidRDefault="00B57AB5" w:rsidP="003B35DF">
      <w:pPr>
        <w:pStyle w:val="1"/>
        <w:spacing w:after="0"/>
        <w:jc w:val="both"/>
      </w:pPr>
      <w:r>
        <w:t>Основание: часть 7.1 статьи 13 Закона от 06.12.2011 № 402-ФЗ.</w:t>
      </w:r>
    </w:p>
    <w:p w:rsidR="002B7032" w:rsidRDefault="00B57AB5" w:rsidP="005F49D2">
      <w:pPr>
        <w:pStyle w:val="11"/>
        <w:keepNext/>
        <w:keepLines/>
        <w:numPr>
          <w:ilvl w:val="0"/>
          <w:numId w:val="42"/>
        </w:numPr>
        <w:tabs>
          <w:tab w:val="left" w:pos="783"/>
        </w:tabs>
        <w:spacing w:after="80" w:line="240" w:lineRule="auto"/>
        <w:jc w:val="both"/>
      </w:pPr>
      <w:bookmarkStart w:id="24" w:name="bookmark48"/>
      <w:r>
        <w:t>Порядок передачи документов бухгалтерского учета при смене руководителя и главного бухгалтера</w:t>
      </w:r>
      <w:bookmarkEnd w:id="24"/>
    </w:p>
    <w:p w:rsidR="002B7032" w:rsidRDefault="00B57AB5" w:rsidP="003B35DF">
      <w:pPr>
        <w:pStyle w:val="1"/>
        <w:numPr>
          <w:ilvl w:val="0"/>
          <w:numId w:val="44"/>
        </w:numPr>
        <w:tabs>
          <w:tab w:val="left" w:pos="347"/>
        </w:tabs>
        <w:spacing w:after="0"/>
        <w:jc w:val="both"/>
      </w:pPr>
      <w:r>
        <w:t>Порядок передачи документов бухгалтерского учета при смене руководителя и главного бухгалтера осуществляется в соответствии с Приложением 18 к настоящей учетной политике.</w:t>
      </w:r>
    </w:p>
    <w:p w:rsidR="002B7032" w:rsidRDefault="00B57AB5" w:rsidP="005F49D2">
      <w:pPr>
        <w:pStyle w:val="11"/>
        <w:keepNext/>
        <w:keepLines/>
        <w:numPr>
          <w:ilvl w:val="0"/>
          <w:numId w:val="42"/>
        </w:numPr>
        <w:tabs>
          <w:tab w:val="left" w:pos="783"/>
        </w:tabs>
        <w:spacing w:after="0" w:line="240" w:lineRule="auto"/>
        <w:jc w:val="both"/>
      </w:pPr>
      <w:bookmarkStart w:id="25" w:name="bookmark50"/>
      <w:r>
        <w:rPr>
          <w:color w:val="000000"/>
        </w:rPr>
        <w:t>Учетна</w:t>
      </w:r>
      <w:bookmarkStart w:id="26" w:name="_GoBack"/>
      <w:bookmarkEnd w:id="26"/>
      <w:r>
        <w:rPr>
          <w:color w:val="000000"/>
        </w:rPr>
        <w:t>я политика для целей налогообложения</w:t>
      </w:r>
      <w:bookmarkEnd w:id="25"/>
    </w:p>
    <w:p w:rsidR="002B7032" w:rsidRDefault="00B57AB5" w:rsidP="003B35DF">
      <w:pPr>
        <w:pStyle w:val="20"/>
        <w:keepNext/>
        <w:keepLines/>
        <w:numPr>
          <w:ilvl w:val="0"/>
          <w:numId w:val="45"/>
        </w:numPr>
        <w:tabs>
          <w:tab w:val="left" w:pos="347"/>
        </w:tabs>
        <w:spacing w:after="0"/>
        <w:jc w:val="both"/>
      </w:pPr>
      <w:bookmarkStart w:id="27" w:name="bookmark52"/>
      <w:r>
        <w:t>Общие положения</w:t>
      </w:r>
      <w:bookmarkEnd w:id="27"/>
    </w:p>
    <w:p w:rsidR="002B7032" w:rsidRDefault="00B57AB5" w:rsidP="003B35DF">
      <w:pPr>
        <w:pStyle w:val="1"/>
        <w:numPr>
          <w:ilvl w:val="1"/>
          <w:numId w:val="45"/>
        </w:numPr>
        <w:tabs>
          <w:tab w:val="left" w:pos="547"/>
        </w:tabs>
        <w:spacing w:after="0"/>
        <w:jc w:val="both"/>
      </w:pPr>
      <w:r>
        <w:t xml:space="preserve">Налоговый учет осуществляется в соответствии с </w:t>
      </w:r>
      <w:r>
        <w:rPr>
          <w:color w:val="0000FF"/>
          <w:u w:val="single"/>
        </w:rPr>
        <w:t>Налоговым кодексом</w:t>
      </w:r>
      <w:r>
        <w:rPr>
          <w:color w:val="0000FF"/>
        </w:rPr>
        <w:t xml:space="preserve"> </w:t>
      </w:r>
      <w:r>
        <w:t>Российской Федерации и иными нормативными правовыми актами. Налоговый учет в учреждении осуществляет главный бухгалтер.</w:t>
      </w:r>
    </w:p>
    <w:p w:rsidR="002B7032" w:rsidRDefault="00B57AB5" w:rsidP="003B35DF">
      <w:pPr>
        <w:pStyle w:val="1"/>
        <w:numPr>
          <w:ilvl w:val="1"/>
          <w:numId w:val="45"/>
        </w:numPr>
        <w:tabs>
          <w:tab w:val="left" w:pos="547"/>
        </w:tabs>
        <w:spacing w:after="0"/>
        <w:jc w:val="both"/>
      </w:pPr>
      <w:r>
        <w:t xml:space="preserve">Учреждение осуществляет ведение налогового учета: рассчитывает, исчисляет и перечисляет налог на доходы физических лиц, страховые взносы, налог на имущество и другие налоги и </w:t>
      </w:r>
      <w:r>
        <w:lastRenderedPageBreak/>
        <w:t>исполняет функции налогового агента, налогоплательщика при сдаче расчетов и деклараций в инспекцию Федеральной налоговой службы по месту нахождения субъекта учета в соответствии с требованиями законодательства.</w:t>
      </w:r>
    </w:p>
    <w:p w:rsidR="002B7032" w:rsidRDefault="00B57AB5" w:rsidP="003B35DF">
      <w:pPr>
        <w:pStyle w:val="1"/>
        <w:numPr>
          <w:ilvl w:val="1"/>
          <w:numId w:val="45"/>
        </w:numPr>
        <w:tabs>
          <w:tab w:val="left" w:pos="547"/>
        </w:tabs>
        <w:spacing w:after="0"/>
        <w:jc w:val="both"/>
      </w:pPr>
      <w:r>
        <w:t>Учет расчетов по налогам, платежам и страховым взносам ведется непрерывно нарастающим итогом раздельно в разрезе каждого налога, платежа и сбора по уровню бюджетов и внебюджетных фондов, а также по типу задолженности (начисление, уплата суммы налога, платежа и сбора, пени, штрафа).</w:t>
      </w:r>
    </w:p>
    <w:p w:rsidR="002B7032" w:rsidRDefault="00B57AB5" w:rsidP="003B35DF">
      <w:pPr>
        <w:pStyle w:val="1"/>
        <w:numPr>
          <w:ilvl w:val="1"/>
          <w:numId w:val="45"/>
        </w:numPr>
        <w:tabs>
          <w:tab w:val="left" w:pos="547"/>
        </w:tabs>
        <w:spacing w:after="0"/>
        <w:jc w:val="both"/>
      </w:pPr>
      <w:r>
        <w:t xml:space="preserve">С использованием телекоммуникационных каналов связи и </w:t>
      </w:r>
      <w:r>
        <w:rPr>
          <w:color w:val="0000FF"/>
          <w:u w:val="single"/>
        </w:rPr>
        <w:t xml:space="preserve">электронной подписи </w:t>
      </w:r>
      <w:r>
        <w:t>осуществляется электронный документооборот по следующим направлениям:</w:t>
      </w:r>
    </w:p>
    <w:p w:rsidR="002B7032" w:rsidRDefault="00B57AB5" w:rsidP="003B35DF">
      <w:pPr>
        <w:pStyle w:val="1"/>
        <w:spacing w:after="0"/>
        <w:jc w:val="both"/>
      </w:pPr>
      <w:r>
        <w:t>-передача отчетности по налогам, сборам, страховым взносам и иным обязательным платежам в инспекции Федеральной налоговой службы ;</w:t>
      </w:r>
    </w:p>
    <w:p w:rsidR="002B7032" w:rsidRDefault="00B57AB5" w:rsidP="003B35DF">
      <w:pPr>
        <w:pStyle w:val="1"/>
        <w:spacing w:after="0"/>
        <w:jc w:val="both"/>
      </w:pPr>
      <w:r>
        <w:t>-передача отчетности в отделение СФР по Ростовской области, Территориальный орган федеральной службы государственной статистики по Ростовской области.</w:t>
      </w:r>
    </w:p>
    <w:p w:rsidR="002B7032" w:rsidRDefault="00B57AB5" w:rsidP="003B35DF">
      <w:pPr>
        <w:pStyle w:val="1"/>
        <w:numPr>
          <w:ilvl w:val="1"/>
          <w:numId w:val="45"/>
        </w:numPr>
        <w:tabs>
          <w:tab w:val="left" w:pos="547"/>
        </w:tabs>
        <w:spacing w:after="0"/>
        <w:jc w:val="both"/>
      </w:pPr>
      <w:r>
        <w:t>Учет доходов и расходов, полученных в рамках целевого финансирования и приносящей доход деятельности, в целях налогообложения ведется раздельно с использованием различных аналитик учета, в том числе по видам целевых средств и целевых поступлений, кодам вида финансового обеспечения (далее - КФО).</w:t>
      </w:r>
    </w:p>
    <w:p w:rsidR="002B7032" w:rsidRDefault="00B57AB5" w:rsidP="003B35DF">
      <w:pPr>
        <w:pStyle w:val="1"/>
        <w:numPr>
          <w:ilvl w:val="1"/>
          <w:numId w:val="45"/>
        </w:numPr>
        <w:tabs>
          <w:tab w:val="left" w:pos="547"/>
        </w:tabs>
        <w:spacing w:after="0"/>
        <w:jc w:val="both"/>
      </w:pPr>
      <w:r>
        <w:t>Обработка учетной информации для целей налогообложения осуществляется с применением программного продукта «1С Зарплата и кадры», «1С БГУ».</w:t>
      </w:r>
    </w:p>
    <w:p w:rsidR="002B7032" w:rsidRDefault="00B57AB5" w:rsidP="003B35DF">
      <w:pPr>
        <w:pStyle w:val="1"/>
        <w:numPr>
          <w:ilvl w:val="1"/>
          <w:numId w:val="45"/>
        </w:numPr>
        <w:tabs>
          <w:tab w:val="left" w:pos="547"/>
        </w:tabs>
        <w:spacing w:after="0"/>
        <w:jc w:val="both"/>
      </w:pPr>
      <w:r>
        <w:t>Учреждение исчисляет налоговую базу на основании данных об объектах налогообложения, которые содержатся в регистрах налогового учета. Для систематизации данных первичных документов в качестве регистров налогового учета применяются регистры бухгалтерского учета:</w:t>
      </w:r>
    </w:p>
    <w:p w:rsidR="002B7032" w:rsidRDefault="00B57AB5" w:rsidP="003B35DF">
      <w:pPr>
        <w:pStyle w:val="1"/>
        <w:spacing w:after="0"/>
        <w:jc w:val="both"/>
      </w:pPr>
      <w:r>
        <w:t>Если данных бухгалтерского учета недостаточно для формирования достоверной информации об объектах налогообложения, налоговые регистры заполняются на основании данных налогового учета и/или первичных документов об осуществлении хозяйственных операций.</w:t>
      </w:r>
    </w:p>
    <w:p w:rsidR="002B7032" w:rsidRDefault="00B57AB5" w:rsidP="003B35DF">
      <w:pPr>
        <w:pStyle w:val="1"/>
        <w:numPr>
          <w:ilvl w:val="1"/>
          <w:numId w:val="45"/>
        </w:numPr>
        <w:tabs>
          <w:tab w:val="left" w:pos="547"/>
        </w:tabs>
        <w:spacing w:after="0"/>
        <w:jc w:val="both"/>
      </w:pPr>
      <w:r>
        <w:t>Регистры налогового учета распечатываются на бумажных носителях не позднее 15 числа месяца, следующего за отчетным периодом.</w:t>
      </w:r>
    </w:p>
    <w:p w:rsidR="002B7032" w:rsidRDefault="00B57AB5" w:rsidP="003B35DF">
      <w:pPr>
        <w:pStyle w:val="1"/>
        <w:numPr>
          <w:ilvl w:val="1"/>
          <w:numId w:val="45"/>
        </w:numPr>
        <w:tabs>
          <w:tab w:val="left" w:pos="547"/>
        </w:tabs>
        <w:spacing w:after="0"/>
        <w:jc w:val="both"/>
      </w:pPr>
      <w:r>
        <w:t>Регистры налогового учета оформляются в виде электронного документа с использованием квалифицированной электронной подписи.</w:t>
      </w:r>
    </w:p>
    <w:p w:rsidR="002B7032" w:rsidRDefault="00B57AB5" w:rsidP="003B35DF">
      <w:pPr>
        <w:pStyle w:val="1"/>
        <w:spacing w:after="0"/>
        <w:jc w:val="both"/>
      </w:pPr>
      <w:r>
        <w:t>Резервное копирование баз данных, учетной информации, включая регистры учета (в том числе при применении "облачных" технологий) осуществляется ежеквартально .</w:t>
      </w:r>
    </w:p>
    <w:p w:rsidR="002B7032" w:rsidRDefault="00B57AB5" w:rsidP="003B35DF">
      <w:pPr>
        <w:pStyle w:val="1"/>
        <w:spacing w:after="0"/>
        <w:jc w:val="both"/>
      </w:pPr>
      <w:r>
        <w:t>Архивирование учетной информации производится ежеквартально. Хранение резервных и архивных копий осуществляется главным бухгалтером.</w:t>
      </w:r>
    </w:p>
    <w:p w:rsidR="002B7032" w:rsidRDefault="00B57AB5" w:rsidP="003B35DF">
      <w:pPr>
        <w:pStyle w:val="1"/>
        <w:spacing w:after="0"/>
        <w:jc w:val="both"/>
      </w:pPr>
      <w:r>
        <w:t>Ответственным за обеспечение своевременного резервирования и безопасного хранения баз данных является главный бухгалтер.</w:t>
      </w:r>
    </w:p>
    <w:p w:rsidR="002B7032" w:rsidRDefault="00B57AB5" w:rsidP="003B35DF">
      <w:pPr>
        <w:pStyle w:val="1"/>
        <w:numPr>
          <w:ilvl w:val="1"/>
          <w:numId w:val="45"/>
        </w:numPr>
        <w:tabs>
          <w:tab w:val="left" w:pos="547"/>
        </w:tabs>
        <w:spacing w:after="0"/>
        <w:jc w:val="both"/>
      </w:pPr>
      <w:r>
        <w:t>Сроки и состав документов, представляемых лицу, ведущему налоговый учет или документооборот, осуществляется в соответствии с</w:t>
      </w:r>
      <w:hyperlink r:id="rId8" w:history="1">
        <w:r>
          <w:t xml:space="preserve"> </w:t>
        </w:r>
        <w:r>
          <w:rPr>
            <w:color w:val="0000FF"/>
            <w:u w:val="single"/>
          </w:rPr>
          <w:t>Графиком документооборота</w:t>
        </w:r>
        <w:r>
          <w:t>.</w:t>
        </w:r>
      </w:hyperlink>
    </w:p>
    <w:p w:rsidR="002B7032" w:rsidRDefault="00B57AB5" w:rsidP="003B35DF">
      <w:pPr>
        <w:pStyle w:val="1"/>
        <w:numPr>
          <w:ilvl w:val="1"/>
          <w:numId w:val="45"/>
        </w:numPr>
        <w:tabs>
          <w:tab w:val="left" w:pos="547"/>
        </w:tabs>
        <w:spacing w:after="0"/>
        <w:jc w:val="both"/>
      </w:pPr>
      <w:r>
        <w:t>С целью информирования налогового органа об исчисленных суммах налогов, авансовых платежей по налогам, сборов, страховых взносов, уплаченных (перечисленных) в качестве единого налогового платежа учреждение представляет</w:t>
      </w:r>
      <w:r>
        <w:rPr>
          <w:b/>
          <w:bCs/>
        </w:rPr>
        <w:t>:</w:t>
      </w:r>
    </w:p>
    <w:p w:rsidR="002B7032" w:rsidRDefault="00B57AB5" w:rsidP="003B35DF">
      <w:pPr>
        <w:pStyle w:val="20"/>
        <w:keepNext/>
        <w:keepLines/>
        <w:spacing w:after="0"/>
        <w:jc w:val="both"/>
      </w:pPr>
      <w:bookmarkStart w:id="28" w:name="bookmark54"/>
      <w:r>
        <w:t>- уведомления</w:t>
      </w:r>
      <w:r>
        <w:rPr>
          <w:b w:val="0"/>
          <w:bCs w:val="0"/>
        </w:rPr>
        <w:t>.</w:t>
      </w:r>
      <w:bookmarkEnd w:id="28"/>
    </w:p>
    <w:p w:rsidR="002B7032" w:rsidRDefault="00B57AB5" w:rsidP="003B35DF">
      <w:pPr>
        <w:pStyle w:val="1"/>
        <w:spacing w:after="0"/>
        <w:jc w:val="both"/>
      </w:pPr>
      <w:r>
        <w:t>(Основание:</w:t>
      </w:r>
      <w:hyperlink r:id="rId9" w:history="1">
        <w:r>
          <w:t xml:space="preserve"> </w:t>
        </w:r>
        <w:r>
          <w:rPr>
            <w:color w:val="0000FF"/>
            <w:u w:val="single"/>
          </w:rPr>
          <w:t>п. 14 ст. .4</w:t>
        </w:r>
        <w:r>
          <w:rPr>
            <w:color w:val="0000FF"/>
          </w:rPr>
          <w:t xml:space="preserve"> </w:t>
        </w:r>
      </w:hyperlink>
      <w:r>
        <w:t xml:space="preserve">Федерального закона от 14.07.2022. </w:t>
      </w:r>
      <w:r>
        <w:rPr>
          <w:lang w:val="en-US" w:eastAsia="en-US" w:bidi="en-US"/>
        </w:rPr>
        <w:t xml:space="preserve">N </w:t>
      </w:r>
      <w:r>
        <w:t>263-ФЗ)</w:t>
      </w:r>
    </w:p>
    <w:p w:rsidR="002B7032" w:rsidRDefault="00B57AB5" w:rsidP="003B35DF">
      <w:pPr>
        <w:pStyle w:val="20"/>
        <w:keepNext/>
        <w:keepLines/>
        <w:numPr>
          <w:ilvl w:val="0"/>
          <w:numId w:val="45"/>
        </w:numPr>
        <w:tabs>
          <w:tab w:val="left" w:pos="315"/>
        </w:tabs>
        <w:spacing w:after="0"/>
        <w:jc w:val="both"/>
      </w:pPr>
      <w:bookmarkStart w:id="29" w:name="bookmark56"/>
      <w:r>
        <w:t>Налог на доходы физических лиц</w:t>
      </w:r>
      <w:bookmarkEnd w:id="29"/>
    </w:p>
    <w:p w:rsidR="002B7032" w:rsidRDefault="00B57AB5" w:rsidP="003B35DF">
      <w:pPr>
        <w:pStyle w:val="1"/>
        <w:numPr>
          <w:ilvl w:val="1"/>
          <w:numId w:val="45"/>
        </w:numPr>
        <w:tabs>
          <w:tab w:val="left" w:pos="517"/>
        </w:tabs>
        <w:spacing w:after="0"/>
        <w:jc w:val="both"/>
      </w:pPr>
      <w:r>
        <w:t>Налоговый учет для целей выполнения обязанностей налогового агента по НДФЛ (определение налоговой базы, удержание и перечисление налога) ведется на бумажных носителях и в электронном виде.</w:t>
      </w:r>
    </w:p>
    <w:p w:rsidR="002B7032" w:rsidRDefault="00B57AB5" w:rsidP="003B35DF">
      <w:pPr>
        <w:pStyle w:val="1"/>
        <w:numPr>
          <w:ilvl w:val="1"/>
          <w:numId w:val="45"/>
        </w:numPr>
        <w:tabs>
          <w:tab w:val="left" w:pos="517"/>
        </w:tabs>
        <w:spacing w:after="0"/>
        <w:jc w:val="both"/>
      </w:pPr>
      <w:r>
        <w:t>Осуществляется контроль за своевременностью исчисления и удержания НДФЛ, сдачи сведений о доходах физических лиц истекшего налогового периода и суммах начисленных, удержанных и перечисленных в бюджет налогов, а также контроль за своевременностью подачи сведений о невозможности удержать налог.</w:t>
      </w:r>
    </w:p>
    <w:p w:rsidR="002B7032" w:rsidRDefault="00B57AB5" w:rsidP="003B35DF">
      <w:pPr>
        <w:pStyle w:val="1"/>
        <w:numPr>
          <w:ilvl w:val="1"/>
          <w:numId w:val="45"/>
        </w:numPr>
        <w:tabs>
          <w:tab w:val="left" w:pos="517"/>
        </w:tabs>
        <w:spacing w:after="0"/>
        <w:jc w:val="both"/>
      </w:pPr>
      <w:r>
        <w:t>Налоговые вычеты физическим лицам, в отношении которых субъект учета выступает налоговым агентом, предоставляются на основании их письменных заявлений.</w:t>
      </w:r>
    </w:p>
    <w:p w:rsidR="002B7032" w:rsidRDefault="00B57AB5" w:rsidP="003B35DF">
      <w:pPr>
        <w:pStyle w:val="1"/>
        <w:numPr>
          <w:ilvl w:val="1"/>
          <w:numId w:val="45"/>
        </w:numPr>
        <w:tabs>
          <w:tab w:val="left" w:pos="517"/>
        </w:tabs>
        <w:spacing w:after="0"/>
        <w:jc w:val="both"/>
      </w:pPr>
      <w:r>
        <w:t>Учет выплат физическим лицам, а также базы для начисления страховых взносов и сумм начисленных взносов ведется автоматизированным способом с применением специализированной программы "1С Зарплата и кадры".</w:t>
      </w:r>
    </w:p>
    <w:p w:rsidR="002B7032" w:rsidRDefault="00B57AB5" w:rsidP="003B35DF">
      <w:pPr>
        <w:pStyle w:val="1"/>
        <w:numPr>
          <w:ilvl w:val="1"/>
          <w:numId w:val="45"/>
        </w:numPr>
        <w:tabs>
          <w:tab w:val="left" w:pos="517"/>
        </w:tabs>
        <w:spacing w:after="0"/>
        <w:jc w:val="both"/>
      </w:pPr>
      <w:r>
        <w:lastRenderedPageBreak/>
        <w:t>Налоговым периодом признается календарный год.</w:t>
      </w:r>
    </w:p>
    <w:p w:rsidR="002B7032" w:rsidRDefault="00B57AB5" w:rsidP="003B35DF">
      <w:pPr>
        <w:pStyle w:val="1"/>
        <w:numPr>
          <w:ilvl w:val="1"/>
          <w:numId w:val="45"/>
        </w:numPr>
        <w:tabs>
          <w:tab w:val="left" w:pos="517"/>
        </w:tabs>
        <w:spacing w:after="0"/>
        <w:jc w:val="both"/>
      </w:pPr>
      <w:r>
        <w:t xml:space="preserve">Расчет сумм налога на доходы физических лиц, исчисленных и удержанных налоговым агентом, по </w:t>
      </w:r>
      <w:r>
        <w:rPr>
          <w:color w:val="0000FF"/>
          <w:u w:val="single"/>
        </w:rPr>
        <w:t>форме</w:t>
      </w:r>
      <w:r>
        <w:rPr>
          <w:color w:val="0000FF"/>
        </w:rPr>
        <w:t xml:space="preserve"> </w:t>
      </w:r>
      <w:r>
        <w:t>6-НДФЛ представляется в налоговые органы за первый квартал, полугодие и девять месяцев календарного года, год.</w:t>
      </w:r>
    </w:p>
    <w:p w:rsidR="002B7032" w:rsidRDefault="00B57AB5" w:rsidP="003B35DF">
      <w:pPr>
        <w:pStyle w:val="1"/>
        <w:numPr>
          <w:ilvl w:val="1"/>
          <w:numId w:val="45"/>
        </w:numPr>
        <w:tabs>
          <w:tab w:val="left" w:pos="517"/>
        </w:tabs>
        <w:spacing w:after="0"/>
        <w:jc w:val="both"/>
      </w:pPr>
      <w:r>
        <w:t>Стандартные налоговые вычеты предоставляются налогоплательщику на основании его письменного заявления и документов, подтверждающих право на такие вычеты.</w:t>
      </w:r>
    </w:p>
    <w:p w:rsidR="002B7032" w:rsidRDefault="00B57AB5" w:rsidP="003B35DF">
      <w:pPr>
        <w:pStyle w:val="20"/>
        <w:keepNext/>
        <w:keepLines/>
        <w:numPr>
          <w:ilvl w:val="0"/>
          <w:numId w:val="45"/>
        </w:numPr>
        <w:tabs>
          <w:tab w:val="left" w:pos="315"/>
        </w:tabs>
        <w:spacing w:after="0"/>
        <w:jc w:val="both"/>
      </w:pPr>
      <w:bookmarkStart w:id="30" w:name="bookmark58"/>
      <w:r>
        <w:t>Страховые взносы</w:t>
      </w:r>
      <w:bookmarkEnd w:id="30"/>
    </w:p>
    <w:p w:rsidR="002B7032" w:rsidRDefault="00B57AB5" w:rsidP="003B35DF">
      <w:pPr>
        <w:pStyle w:val="1"/>
        <w:numPr>
          <w:ilvl w:val="1"/>
          <w:numId w:val="45"/>
        </w:numPr>
        <w:tabs>
          <w:tab w:val="left" w:pos="517"/>
        </w:tabs>
        <w:spacing w:after="0"/>
        <w:jc w:val="both"/>
      </w:pPr>
      <w:r>
        <w:t>Учет сумм начисленных выплат работникам, а также сумм страховых взносов, относящихся к ним, по каждому физическому лицу, в пользу которого осуществлялись выплаты, ведется в индивидуальных карточках с применением автоматизированной программы «1С Зарплата и кадры».</w:t>
      </w:r>
    </w:p>
    <w:p w:rsidR="002B7032" w:rsidRDefault="00B57AB5" w:rsidP="003B35DF">
      <w:pPr>
        <w:pStyle w:val="20"/>
        <w:keepNext/>
        <w:keepLines/>
        <w:numPr>
          <w:ilvl w:val="0"/>
          <w:numId w:val="45"/>
        </w:numPr>
        <w:tabs>
          <w:tab w:val="left" w:pos="315"/>
        </w:tabs>
        <w:spacing w:after="0"/>
        <w:jc w:val="both"/>
      </w:pPr>
      <w:bookmarkStart w:id="31" w:name="bookmark60"/>
      <w:r>
        <w:t>Транспортный налог</w:t>
      </w:r>
      <w:bookmarkEnd w:id="31"/>
    </w:p>
    <w:p w:rsidR="002B7032" w:rsidRDefault="00B57AB5" w:rsidP="003B35DF">
      <w:pPr>
        <w:pStyle w:val="1"/>
        <w:numPr>
          <w:ilvl w:val="1"/>
          <w:numId w:val="45"/>
        </w:numPr>
        <w:tabs>
          <w:tab w:val="left" w:pos="517"/>
        </w:tabs>
        <w:spacing w:after="0"/>
        <w:jc w:val="both"/>
      </w:pPr>
      <w:r>
        <w:t>Налогооблагаемая база формируется исходя из наличия всех транспортных средств, зарегистрированных за учреждением.</w:t>
      </w:r>
    </w:p>
    <w:p w:rsidR="002B7032" w:rsidRDefault="00B57AB5" w:rsidP="003B35DF">
      <w:pPr>
        <w:pStyle w:val="1"/>
        <w:numPr>
          <w:ilvl w:val="1"/>
          <w:numId w:val="45"/>
        </w:numPr>
        <w:tabs>
          <w:tab w:val="left" w:pos="517"/>
        </w:tabs>
        <w:spacing w:after="0"/>
        <w:jc w:val="both"/>
      </w:pPr>
      <w:r>
        <w:t>Для целей настоящего пункта в налогооблагаемую базу включаются транспортные средства, находящиеся на ремонте и подлежащие списанию, до момента снятия транспортного средства с учета или исключения из государственного реестра в соответствии с законодательством РФ.</w:t>
      </w:r>
    </w:p>
    <w:p w:rsidR="002B7032" w:rsidRDefault="00B57AB5" w:rsidP="003B35DF">
      <w:pPr>
        <w:pStyle w:val="20"/>
        <w:keepNext/>
        <w:keepLines/>
        <w:numPr>
          <w:ilvl w:val="0"/>
          <w:numId w:val="45"/>
        </w:numPr>
        <w:tabs>
          <w:tab w:val="left" w:pos="310"/>
        </w:tabs>
        <w:spacing w:after="0"/>
        <w:jc w:val="both"/>
      </w:pPr>
      <w:bookmarkStart w:id="32" w:name="bookmark62"/>
      <w:r>
        <w:t>Упрощенная система налогообложения.</w:t>
      </w:r>
      <w:bookmarkEnd w:id="32"/>
    </w:p>
    <w:p w:rsidR="002B7032" w:rsidRDefault="00B57AB5" w:rsidP="003B35DF">
      <w:pPr>
        <w:pStyle w:val="1"/>
        <w:numPr>
          <w:ilvl w:val="1"/>
          <w:numId w:val="45"/>
        </w:numPr>
        <w:tabs>
          <w:tab w:val="left" w:pos="517"/>
        </w:tabs>
        <w:spacing w:after="0"/>
        <w:jc w:val="both"/>
      </w:pPr>
      <w:r>
        <w:t>В учреждении применяется упрощенная система налогообложения.</w:t>
      </w:r>
    </w:p>
    <w:p w:rsidR="002B7032" w:rsidRDefault="00B57AB5" w:rsidP="003B35DF">
      <w:pPr>
        <w:pStyle w:val="1"/>
        <w:numPr>
          <w:ilvl w:val="1"/>
          <w:numId w:val="45"/>
        </w:numPr>
        <w:tabs>
          <w:tab w:val="left" w:pos="517"/>
        </w:tabs>
        <w:spacing w:after="0"/>
        <w:jc w:val="both"/>
      </w:pPr>
      <w:r>
        <w:t>Объектом налого</w:t>
      </w:r>
      <w:r w:rsidR="00A03F45">
        <w:t>обложения являются доходы.</w:t>
      </w:r>
      <w:r>
        <w:t xml:space="preserve"> Основание ст. 346.14 НК РФ.</w:t>
      </w:r>
    </w:p>
    <w:p w:rsidR="002B7032" w:rsidRDefault="00B57AB5" w:rsidP="003B35DF">
      <w:pPr>
        <w:pStyle w:val="1"/>
        <w:numPr>
          <w:ilvl w:val="1"/>
          <w:numId w:val="45"/>
        </w:numPr>
        <w:tabs>
          <w:tab w:val="left" w:pos="517"/>
        </w:tabs>
        <w:spacing w:after="0"/>
        <w:jc w:val="both"/>
      </w:pPr>
      <w:r>
        <w:t>Книга учета доходов и расходов ведется автоматизировано с помощью программы «1С: БГУ». Основание: ст. 346.24 НК РФ, п. 1.4 Порядка, утвержденного приказом Минфина России от 22.10.2012 г. №135н, подпункт 1 части 2 статьи 6 Закона от 06.10.2011 г. №402-ФЗ.</w:t>
      </w:r>
    </w:p>
    <w:p w:rsidR="002B7032" w:rsidRDefault="00B57AB5" w:rsidP="003B35DF">
      <w:pPr>
        <w:pStyle w:val="1"/>
        <w:numPr>
          <w:ilvl w:val="1"/>
          <w:numId w:val="45"/>
        </w:numPr>
        <w:tabs>
          <w:tab w:val="left" w:pos="506"/>
        </w:tabs>
        <w:spacing w:after="0" w:line="276" w:lineRule="auto"/>
        <w:jc w:val="both"/>
      </w:pPr>
      <w:r>
        <w:t>Записи в книге учета доходов и расходов осуществлять на основании первичных документов по каждой хозяйственной операции. Основание: пункт 1.1 Порядка, утвержденного приказом Минфина Ро</w:t>
      </w:r>
      <w:r w:rsidR="003B35DF">
        <w:t>с</w:t>
      </w:r>
      <w:r>
        <w:t>сии от 22.10.2012 г. №135н, часть 2 статьи 9 Закона от 06.10.2011 г. №402-ФЗ</w:t>
      </w:r>
      <w:r w:rsidR="003B35DF">
        <w:t>.</w:t>
      </w:r>
    </w:p>
    <w:p w:rsidR="003B35DF" w:rsidRDefault="003B35DF">
      <w:pPr>
        <w:pStyle w:val="1"/>
        <w:spacing w:after="0"/>
        <w:jc w:val="both"/>
      </w:pPr>
    </w:p>
    <w:p w:rsidR="003B35DF" w:rsidRDefault="003B35DF">
      <w:pPr>
        <w:pStyle w:val="1"/>
        <w:spacing w:after="0"/>
        <w:jc w:val="both"/>
      </w:pPr>
    </w:p>
    <w:p w:rsidR="002B7032" w:rsidRDefault="00E366C6" w:rsidP="003B35DF">
      <w:pPr>
        <w:pStyle w:val="1"/>
        <w:spacing w:after="0"/>
        <w:jc w:val="center"/>
      </w:pPr>
      <w:r>
        <w:rPr>
          <w:noProof/>
          <w:lang w:bidi="ar-SA"/>
        </w:rPr>
        <mc:AlternateContent>
          <mc:Choice Requires="wps">
            <w:drawing>
              <wp:anchor distT="0" distB="0" distL="114300" distR="114300" simplePos="0" relativeHeight="251657728" behindDoc="0" locked="0" layoutInCell="1" allowOverlap="1">
                <wp:simplePos x="0" y="0"/>
                <wp:positionH relativeFrom="page">
                  <wp:posOffset>3622675</wp:posOffset>
                </wp:positionH>
                <wp:positionV relativeFrom="paragraph">
                  <wp:posOffset>12700</wp:posOffset>
                </wp:positionV>
                <wp:extent cx="1213485" cy="189230"/>
                <wp:effectExtent l="0" t="0" r="0" b="0"/>
                <wp:wrapSquare wrapText="left"/>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3485" cy="189230"/>
                        </a:xfrm>
                        <a:prstGeom prst="rect">
                          <a:avLst/>
                        </a:prstGeom>
                        <a:noFill/>
                      </wps:spPr>
                      <wps:txbx>
                        <w:txbxContent>
                          <w:p w:rsidR="00F76944" w:rsidRDefault="00F76944">
                            <w:pPr>
                              <w:pStyle w:val="1"/>
                              <w:spacing w:after="0"/>
                            </w:pPr>
                            <w:r>
                              <w:t>Т.С. Новосельцева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285.25pt;margin-top:1pt;width:95.55pt;height:14.9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" filled="f" stroked="f">
                <v:path arrowok="t"/>
                <v:textbox inset="0,0,0,0">
                  <w:txbxContent>
                    <w:p w:rsidR="00F76944" w:rsidRDefault="00F76944">
                      <w:pPr>
                        <w:pStyle w:val="1"/>
                        <w:spacing w:after="0"/>
                      </w:pPr>
                      <w:r>
                        <w:t>Т.С. Новосельцева</w:t>
                      </w:r>
                    </w:p>
                  </w:txbxContent>
                </v:textbox>
                <w10:wrap type="square" side="left" anchorx="page"/>
              </v:shape>
            </w:pict>
          </mc:Fallback>
        </mc:AlternateContent>
      </w:r>
      <w:r w:rsidR="00B57AB5">
        <w:t>Главный бухгалтер</w:t>
      </w:r>
      <w:r w:rsidR="003B35DF">
        <w:t xml:space="preserve">                                             </w:t>
      </w:r>
    </w:p>
    <w:sectPr w:rsidR="002B7032">
      <w:pgSz w:w="11900" w:h="16840"/>
      <w:pgMar w:top="1124" w:right="480" w:bottom="473" w:left="1042" w:header="696" w:footer="45"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24B" w:rsidRDefault="0019324B">
      <w:r>
        <w:separator/>
      </w:r>
    </w:p>
  </w:endnote>
  <w:endnote w:type="continuationSeparator" w:id="0">
    <w:p w:rsidR="0019324B" w:rsidRDefault="0019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24B" w:rsidRDefault="0019324B"/>
  </w:footnote>
  <w:footnote w:type="continuationSeparator" w:id="0">
    <w:p w:rsidR="0019324B" w:rsidRDefault="001932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63"/>
    <w:multiLevelType w:val="multilevel"/>
    <w:tmpl w:val="3A68F7C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E2C21"/>
    <w:multiLevelType w:val="hybridMultilevel"/>
    <w:tmpl w:val="5AAAA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F17CD1"/>
    <w:multiLevelType w:val="multilevel"/>
    <w:tmpl w:val="6F323B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E134F"/>
    <w:multiLevelType w:val="multilevel"/>
    <w:tmpl w:val="C156AD3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D367CF"/>
    <w:multiLevelType w:val="multilevel"/>
    <w:tmpl w:val="6848FA9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4024B8"/>
    <w:multiLevelType w:val="multilevel"/>
    <w:tmpl w:val="CC1250C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01255E"/>
    <w:multiLevelType w:val="multilevel"/>
    <w:tmpl w:val="82C65AC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4B2FE3"/>
    <w:multiLevelType w:val="multilevel"/>
    <w:tmpl w:val="B2108C3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6775D7"/>
    <w:multiLevelType w:val="multilevel"/>
    <w:tmpl w:val="0738517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441FD5"/>
    <w:multiLevelType w:val="multilevel"/>
    <w:tmpl w:val="B7BAEC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0D59B0"/>
    <w:multiLevelType w:val="multilevel"/>
    <w:tmpl w:val="08A27A6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D54E23"/>
    <w:multiLevelType w:val="multilevel"/>
    <w:tmpl w:val="9F4214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16651B"/>
    <w:multiLevelType w:val="multilevel"/>
    <w:tmpl w:val="206879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307359"/>
    <w:multiLevelType w:val="multilevel"/>
    <w:tmpl w:val="F8FA33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F029DE"/>
    <w:multiLevelType w:val="multilevel"/>
    <w:tmpl w:val="BAB2CB56"/>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164A29"/>
    <w:multiLevelType w:val="multilevel"/>
    <w:tmpl w:val="B11C28F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4235740"/>
    <w:multiLevelType w:val="multilevel"/>
    <w:tmpl w:val="02BA1C8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8D4E83"/>
    <w:multiLevelType w:val="multilevel"/>
    <w:tmpl w:val="6C0C67D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5664123"/>
    <w:multiLevelType w:val="multilevel"/>
    <w:tmpl w:val="1F36DDA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0C7E05"/>
    <w:multiLevelType w:val="multilevel"/>
    <w:tmpl w:val="C44085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583BB8"/>
    <w:multiLevelType w:val="multilevel"/>
    <w:tmpl w:val="6530389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4A2296"/>
    <w:multiLevelType w:val="multilevel"/>
    <w:tmpl w:val="0F94110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ED246EA"/>
    <w:multiLevelType w:val="multilevel"/>
    <w:tmpl w:val="7A02031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2E0991"/>
    <w:multiLevelType w:val="multilevel"/>
    <w:tmpl w:val="703C2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1E95A5F"/>
    <w:multiLevelType w:val="multilevel"/>
    <w:tmpl w:val="5C8827F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D83CC6"/>
    <w:multiLevelType w:val="multilevel"/>
    <w:tmpl w:val="94BC94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0671FB"/>
    <w:multiLevelType w:val="multilevel"/>
    <w:tmpl w:val="E528F37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74497F"/>
    <w:multiLevelType w:val="multilevel"/>
    <w:tmpl w:val="9A24CAC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FE4F07"/>
    <w:multiLevelType w:val="multilevel"/>
    <w:tmpl w:val="1A48AC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213D04"/>
    <w:multiLevelType w:val="multilevel"/>
    <w:tmpl w:val="0380A0C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22184A"/>
    <w:multiLevelType w:val="multilevel"/>
    <w:tmpl w:val="E4948198"/>
    <w:lvl w:ilvl="0">
      <w:start w:val="4"/>
      <w:numFmt w:val="upperRoman"/>
      <w:lvlText w:val="%1."/>
      <w:lvlJc w:val="left"/>
      <w:rPr>
        <w:rFonts w:ascii="Times New Roman" w:eastAsia="Times New Roman" w:hAnsi="Times New Roman" w:cs="Times New Roman"/>
        <w:b/>
        <w:bCs/>
        <w:i w:val="0"/>
        <w:iCs w:val="0"/>
        <w:smallCaps w:val="0"/>
        <w:strike w:val="0"/>
        <w:color w:val="252525"/>
        <w:spacing w:val="0"/>
        <w:w w:val="100"/>
        <w:position w:val="0"/>
        <w:sz w:val="36"/>
        <w:szCs w:val="3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B24060"/>
    <w:multiLevelType w:val="multilevel"/>
    <w:tmpl w:val="B7F013A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EE712B"/>
    <w:multiLevelType w:val="multilevel"/>
    <w:tmpl w:val="91B67CB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404E30"/>
    <w:multiLevelType w:val="multilevel"/>
    <w:tmpl w:val="B142A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A82B87"/>
    <w:multiLevelType w:val="multilevel"/>
    <w:tmpl w:val="47CCAFA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2A0ED9"/>
    <w:multiLevelType w:val="multilevel"/>
    <w:tmpl w:val="AE7E962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122903"/>
    <w:multiLevelType w:val="multilevel"/>
    <w:tmpl w:val="073A954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374856"/>
    <w:multiLevelType w:val="multilevel"/>
    <w:tmpl w:val="B54EF63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1F10046"/>
    <w:multiLevelType w:val="multilevel"/>
    <w:tmpl w:val="41FCEF4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2254274"/>
    <w:multiLevelType w:val="multilevel"/>
    <w:tmpl w:val="29ACF88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3043B2E"/>
    <w:multiLevelType w:val="multilevel"/>
    <w:tmpl w:val="341A19B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7107ED"/>
    <w:multiLevelType w:val="multilevel"/>
    <w:tmpl w:val="61F0BDB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84F31C8"/>
    <w:multiLevelType w:val="multilevel"/>
    <w:tmpl w:val="F9D29DB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AA84518"/>
    <w:multiLevelType w:val="multilevel"/>
    <w:tmpl w:val="CF4E9E8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B7871FC"/>
    <w:multiLevelType w:val="multilevel"/>
    <w:tmpl w:val="35D45F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4015F6"/>
    <w:multiLevelType w:val="multilevel"/>
    <w:tmpl w:val="7188EBA8"/>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38"/>
  </w:num>
  <w:num w:numId="3">
    <w:abstractNumId w:val="28"/>
  </w:num>
  <w:num w:numId="4">
    <w:abstractNumId w:val="25"/>
  </w:num>
  <w:num w:numId="5">
    <w:abstractNumId w:val="36"/>
  </w:num>
  <w:num w:numId="6">
    <w:abstractNumId w:val="23"/>
  </w:num>
  <w:num w:numId="7">
    <w:abstractNumId w:val="16"/>
  </w:num>
  <w:num w:numId="8">
    <w:abstractNumId w:val="15"/>
  </w:num>
  <w:num w:numId="9">
    <w:abstractNumId w:val="19"/>
  </w:num>
  <w:num w:numId="10">
    <w:abstractNumId w:val="5"/>
  </w:num>
  <w:num w:numId="11">
    <w:abstractNumId w:val="6"/>
  </w:num>
  <w:num w:numId="12">
    <w:abstractNumId w:val="3"/>
  </w:num>
  <w:num w:numId="13">
    <w:abstractNumId w:val="27"/>
  </w:num>
  <w:num w:numId="14">
    <w:abstractNumId w:val="30"/>
  </w:num>
  <w:num w:numId="15">
    <w:abstractNumId w:val="11"/>
  </w:num>
  <w:num w:numId="16">
    <w:abstractNumId w:val="17"/>
  </w:num>
  <w:num w:numId="17">
    <w:abstractNumId w:val="43"/>
  </w:num>
  <w:num w:numId="18">
    <w:abstractNumId w:val="2"/>
  </w:num>
  <w:num w:numId="19">
    <w:abstractNumId w:val="42"/>
  </w:num>
  <w:num w:numId="20">
    <w:abstractNumId w:val="40"/>
  </w:num>
  <w:num w:numId="21">
    <w:abstractNumId w:val="0"/>
  </w:num>
  <w:num w:numId="22">
    <w:abstractNumId w:val="39"/>
  </w:num>
  <w:num w:numId="23">
    <w:abstractNumId w:val="20"/>
  </w:num>
  <w:num w:numId="24">
    <w:abstractNumId w:val="22"/>
  </w:num>
  <w:num w:numId="25">
    <w:abstractNumId w:val="26"/>
  </w:num>
  <w:num w:numId="26">
    <w:abstractNumId w:val="18"/>
  </w:num>
  <w:num w:numId="27">
    <w:abstractNumId w:val="32"/>
  </w:num>
  <w:num w:numId="28">
    <w:abstractNumId w:val="31"/>
  </w:num>
  <w:num w:numId="29">
    <w:abstractNumId w:val="21"/>
  </w:num>
  <w:num w:numId="30">
    <w:abstractNumId w:val="44"/>
  </w:num>
  <w:num w:numId="31">
    <w:abstractNumId w:val="35"/>
  </w:num>
  <w:num w:numId="32">
    <w:abstractNumId w:val="8"/>
  </w:num>
  <w:num w:numId="33">
    <w:abstractNumId w:val="37"/>
  </w:num>
  <w:num w:numId="34">
    <w:abstractNumId w:val="10"/>
  </w:num>
  <w:num w:numId="35">
    <w:abstractNumId w:val="7"/>
  </w:num>
  <w:num w:numId="36">
    <w:abstractNumId w:val="4"/>
  </w:num>
  <w:num w:numId="37">
    <w:abstractNumId w:val="29"/>
  </w:num>
  <w:num w:numId="38">
    <w:abstractNumId w:val="34"/>
  </w:num>
  <w:num w:numId="39">
    <w:abstractNumId w:val="24"/>
  </w:num>
  <w:num w:numId="40">
    <w:abstractNumId w:val="33"/>
  </w:num>
  <w:num w:numId="41">
    <w:abstractNumId w:val="45"/>
  </w:num>
  <w:num w:numId="42">
    <w:abstractNumId w:val="14"/>
  </w:num>
  <w:num w:numId="43">
    <w:abstractNumId w:val="12"/>
  </w:num>
  <w:num w:numId="44">
    <w:abstractNumId w:val="13"/>
  </w:num>
  <w:num w:numId="45">
    <w:abstractNumId w:val="9"/>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032"/>
    <w:rsid w:val="00045294"/>
    <w:rsid w:val="00122679"/>
    <w:rsid w:val="00131195"/>
    <w:rsid w:val="0019324B"/>
    <w:rsid w:val="002662CC"/>
    <w:rsid w:val="002B7032"/>
    <w:rsid w:val="00356F07"/>
    <w:rsid w:val="003B35DF"/>
    <w:rsid w:val="00410090"/>
    <w:rsid w:val="004D133D"/>
    <w:rsid w:val="005F49D2"/>
    <w:rsid w:val="006E2AE3"/>
    <w:rsid w:val="00700FA6"/>
    <w:rsid w:val="009E607C"/>
    <w:rsid w:val="00A03F45"/>
    <w:rsid w:val="00AF0B11"/>
    <w:rsid w:val="00B57AB5"/>
    <w:rsid w:val="00C45921"/>
    <w:rsid w:val="00C53CE2"/>
    <w:rsid w:val="00DD757C"/>
    <w:rsid w:val="00E366C6"/>
    <w:rsid w:val="00EF6D57"/>
    <w:rsid w:val="00F353A4"/>
    <w:rsid w:val="00F76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Pr>
      <w:rFonts w:ascii="Times New Roman" w:eastAsia="Times New Roman" w:hAnsi="Times New Roman" w:cs="Times New Roman"/>
      <w:b w:val="0"/>
      <w:bCs w:val="0"/>
      <w:i w:val="0"/>
      <w:iCs w:val="0"/>
      <w:smallCaps w:val="0"/>
      <w:strike w:val="0"/>
      <w:u w:val="none"/>
    </w:rPr>
  </w:style>
  <w:style w:type="character" w:customStyle="1" w:styleId="2">
    <w:name w:val="Заголовок №2_"/>
    <w:link w:val="20"/>
    <w:rPr>
      <w:rFonts w:ascii="Times New Roman" w:eastAsia="Times New Roman" w:hAnsi="Times New Roman" w:cs="Times New Roman"/>
      <w:b/>
      <w:bCs/>
      <w:i w:val="0"/>
      <w:iCs w:val="0"/>
      <w:smallCaps w:val="0"/>
      <w:strike w:val="0"/>
      <w:u w:val="none"/>
    </w:rPr>
  </w:style>
  <w:style w:type="character" w:customStyle="1" w:styleId="a4">
    <w:name w:val="Другое_"/>
    <w:link w:val="a5"/>
    <w:rPr>
      <w:rFonts w:ascii="Times New Roman" w:eastAsia="Times New Roman" w:hAnsi="Times New Roman" w:cs="Times New Roman"/>
      <w:b w:val="0"/>
      <w:bCs w:val="0"/>
      <w:i w:val="0"/>
      <w:iCs w:val="0"/>
      <w:smallCaps w:val="0"/>
      <w:strike w:val="0"/>
      <w:u w:val="none"/>
    </w:rPr>
  </w:style>
  <w:style w:type="character" w:customStyle="1" w:styleId="10">
    <w:name w:val="Заголовок №1_"/>
    <w:link w:val="11"/>
    <w:rPr>
      <w:rFonts w:ascii="Times New Roman" w:eastAsia="Times New Roman" w:hAnsi="Times New Roman" w:cs="Times New Roman"/>
      <w:b/>
      <w:bCs/>
      <w:i w:val="0"/>
      <w:iCs w:val="0"/>
      <w:smallCaps w:val="0"/>
      <w:strike w:val="0"/>
      <w:color w:val="252525"/>
      <w:sz w:val="36"/>
      <w:szCs w:val="36"/>
      <w:u w:val="none"/>
    </w:rPr>
  </w:style>
  <w:style w:type="paragraph" w:customStyle="1" w:styleId="1">
    <w:name w:val="Основной текст1"/>
    <w:basedOn w:val="a"/>
    <w:link w:val="a3"/>
    <w:pPr>
      <w:spacing w:after="260"/>
    </w:pPr>
    <w:rPr>
      <w:rFonts w:ascii="Times New Roman" w:eastAsia="Times New Roman" w:hAnsi="Times New Roman" w:cs="Times New Roman"/>
    </w:rPr>
  </w:style>
  <w:style w:type="paragraph" w:customStyle="1" w:styleId="20">
    <w:name w:val="Заголовок №2"/>
    <w:basedOn w:val="a"/>
    <w:link w:val="2"/>
    <w:pPr>
      <w:spacing w:after="260"/>
      <w:outlineLvl w:val="1"/>
    </w:pPr>
    <w:rPr>
      <w:rFonts w:ascii="Times New Roman" w:eastAsia="Times New Roman" w:hAnsi="Times New Roman" w:cs="Times New Roman"/>
      <w:b/>
      <w:bCs/>
    </w:rPr>
  </w:style>
  <w:style w:type="paragraph" w:customStyle="1" w:styleId="a5">
    <w:name w:val="Другое"/>
    <w:basedOn w:val="a"/>
    <w:link w:val="a4"/>
    <w:pPr>
      <w:spacing w:after="260"/>
    </w:pPr>
    <w:rPr>
      <w:rFonts w:ascii="Times New Roman" w:eastAsia="Times New Roman" w:hAnsi="Times New Roman" w:cs="Times New Roman"/>
    </w:rPr>
  </w:style>
  <w:style w:type="paragraph" w:customStyle="1" w:styleId="11">
    <w:name w:val="Заголовок №1"/>
    <w:basedOn w:val="a"/>
    <w:link w:val="10"/>
    <w:pPr>
      <w:spacing w:after="160" w:line="348" w:lineRule="auto"/>
      <w:outlineLvl w:val="0"/>
    </w:pPr>
    <w:rPr>
      <w:rFonts w:ascii="Times New Roman" w:eastAsia="Times New Roman" w:hAnsi="Times New Roman" w:cs="Times New Roman"/>
      <w:b/>
      <w:bCs/>
      <w:color w:val="252525"/>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Pr>
      <w:rFonts w:ascii="Times New Roman" w:eastAsia="Times New Roman" w:hAnsi="Times New Roman" w:cs="Times New Roman"/>
      <w:b w:val="0"/>
      <w:bCs w:val="0"/>
      <w:i w:val="0"/>
      <w:iCs w:val="0"/>
      <w:smallCaps w:val="0"/>
      <w:strike w:val="0"/>
      <w:u w:val="none"/>
    </w:rPr>
  </w:style>
  <w:style w:type="character" w:customStyle="1" w:styleId="2">
    <w:name w:val="Заголовок №2_"/>
    <w:link w:val="20"/>
    <w:rPr>
      <w:rFonts w:ascii="Times New Roman" w:eastAsia="Times New Roman" w:hAnsi="Times New Roman" w:cs="Times New Roman"/>
      <w:b/>
      <w:bCs/>
      <w:i w:val="0"/>
      <w:iCs w:val="0"/>
      <w:smallCaps w:val="0"/>
      <w:strike w:val="0"/>
      <w:u w:val="none"/>
    </w:rPr>
  </w:style>
  <w:style w:type="character" w:customStyle="1" w:styleId="a4">
    <w:name w:val="Другое_"/>
    <w:link w:val="a5"/>
    <w:rPr>
      <w:rFonts w:ascii="Times New Roman" w:eastAsia="Times New Roman" w:hAnsi="Times New Roman" w:cs="Times New Roman"/>
      <w:b w:val="0"/>
      <w:bCs w:val="0"/>
      <w:i w:val="0"/>
      <w:iCs w:val="0"/>
      <w:smallCaps w:val="0"/>
      <w:strike w:val="0"/>
      <w:u w:val="none"/>
    </w:rPr>
  </w:style>
  <w:style w:type="character" w:customStyle="1" w:styleId="10">
    <w:name w:val="Заголовок №1_"/>
    <w:link w:val="11"/>
    <w:rPr>
      <w:rFonts w:ascii="Times New Roman" w:eastAsia="Times New Roman" w:hAnsi="Times New Roman" w:cs="Times New Roman"/>
      <w:b/>
      <w:bCs/>
      <w:i w:val="0"/>
      <w:iCs w:val="0"/>
      <w:smallCaps w:val="0"/>
      <w:strike w:val="0"/>
      <w:color w:val="252525"/>
      <w:sz w:val="36"/>
      <w:szCs w:val="36"/>
      <w:u w:val="none"/>
    </w:rPr>
  </w:style>
  <w:style w:type="paragraph" w:customStyle="1" w:styleId="1">
    <w:name w:val="Основной текст1"/>
    <w:basedOn w:val="a"/>
    <w:link w:val="a3"/>
    <w:pPr>
      <w:spacing w:after="260"/>
    </w:pPr>
    <w:rPr>
      <w:rFonts w:ascii="Times New Roman" w:eastAsia="Times New Roman" w:hAnsi="Times New Roman" w:cs="Times New Roman"/>
    </w:rPr>
  </w:style>
  <w:style w:type="paragraph" w:customStyle="1" w:styleId="20">
    <w:name w:val="Заголовок №2"/>
    <w:basedOn w:val="a"/>
    <w:link w:val="2"/>
    <w:pPr>
      <w:spacing w:after="260"/>
      <w:outlineLvl w:val="1"/>
    </w:pPr>
    <w:rPr>
      <w:rFonts w:ascii="Times New Roman" w:eastAsia="Times New Roman" w:hAnsi="Times New Roman" w:cs="Times New Roman"/>
      <w:b/>
      <w:bCs/>
    </w:rPr>
  </w:style>
  <w:style w:type="paragraph" w:customStyle="1" w:styleId="a5">
    <w:name w:val="Другое"/>
    <w:basedOn w:val="a"/>
    <w:link w:val="a4"/>
    <w:pPr>
      <w:spacing w:after="260"/>
    </w:pPr>
    <w:rPr>
      <w:rFonts w:ascii="Times New Roman" w:eastAsia="Times New Roman" w:hAnsi="Times New Roman" w:cs="Times New Roman"/>
    </w:rPr>
  </w:style>
  <w:style w:type="paragraph" w:customStyle="1" w:styleId="11">
    <w:name w:val="Заголовок №1"/>
    <w:basedOn w:val="a"/>
    <w:link w:val="10"/>
    <w:pPr>
      <w:spacing w:after="160" w:line="348" w:lineRule="auto"/>
      <w:outlineLvl w:val="0"/>
    </w:pPr>
    <w:rPr>
      <w:rFonts w:ascii="Times New Roman" w:eastAsia="Times New Roman" w:hAnsi="Times New Roman" w:cs="Times New Roman"/>
      <w:b/>
      <w:bCs/>
      <w:color w:val="25252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77561061/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bileonline.garant.ru/document/redirect/404993543/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9890</Words>
  <Characters>56375</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66133</CharactersWithSpaces>
  <SharedDoc>false</SharedDoc>
  <HLinks>
    <vt:vector size="12" baseType="variant">
      <vt:variant>
        <vt:i4>1114133</vt:i4>
      </vt:variant>
      <vt:variant>
        <vt:i4>3</vt:i4>
      </vt:variant>
      <vt:variant>
        <vt:i4>0</vt:i4>
      </vt:variant>
      <vt:variant>
        <vt:i4>5</vt:i4>
      </vt:variant>
      <vt:variant>
        <vt:lpwstr>http://mobileonline.garant.ru/document/redirect/404993543/414</vt:lpwstr>
      </vt:variant>
      <vt:variant>
        <vt:lpwstr/>
      </vt:variant>
      <vt:variant>
        <vt:i4>3211316</vt:i4>
      </vt:variant>
      <vt:variant>
        <vt:i4>0</vt:i4>
      </vt:variant>
      <vt:variant>
        <vt:i4>0</vt:i4>
      </vt:variant>
      <vt:variant>
        <vt:i4>5</vt:i4>
      </vt:variant>
      <vt:variant>
        <vt:lpwstr>http://mobileonline.garant.ru/document/redirect/77561061/0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user13</cp:lastModifiedBy>
  <cp:revision>5</cp:revision>
  <cp:lastPrinted>2024-02-16T09:05:00Z</cp:lastPrinted>
  <dcterms:created xsi:type="dcterms:W3CDTF">2024-02-15T13:24:00Z</dcterms:created>
  <dcterms:modified xsi:type="dcterms:W3CDTF">2024-02-16T09:08:00Z</dcterms:modified>
</cp:coreProperties>
</file>