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276" w:before="0" w:after="200"/>
        <w:jc w:val="center"/>
        <w:rPr/>
      </w:pPr>
      <w:r>
        <w:rPr>
          <w:rStyle w:val="1"/>
          <w:rFonts w:eastAsia="Times New Roman" w:cs="Times New Roman"/>
          <w:sz w:val="32"/>
          <w:szCs w:val="32"/>
          <w:lang w:val="ru-RU"/>
        </w:rPr>
        <w:t xml:space="preserve">           </w:t>
      </w:r>
      <w:r>
        <w:rPr>
          <w:rStyle w:val="1"/>
          <w:rFonts w:eastAsia="Times New Roman CYR" w:cs="Times New Roman CYR" w:ascii="Times New Roman CYR" w:hAnsi="Times New Roman CYR"/>
          <w:b/>
          <w:bCs/>
          <w:sz w:val="32"/>
          <w:szCs w:val="32"/>
          <w:lang w:val="ru-RU"/>
        </w:rPr>
        <w:t>Порядок обжалования действия (бездействие) сотрудников, должностных лиц  МАУ МФЦ Цимлянского района.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1.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Действия (бездействие) сотрудников МАУ МФЦ Цимлянского района, должностного лица и решения, принимаемые МАУ МФЦ Цимлянского района в ходе выполнения оказания услуг, могут быть обжалованы в вышестоящих органах местного самоуправления,  в судебных органах.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Style w:val="1"/>
          <w:rFonts w:eastAsia="Times New Roman" w:cs="Times New Roman"/>
          <w:b/>
          <w:bCs/>
          <w:sz w:val="28"/>
          <w:szCs w:val="28"/>
          <w:lang w:val="ru-RU"/>
        </w:rPr>
        <w:t xml:space="preserve">2. </w:t>
      </w:r>
      <w:r>
        <w:rPr>
          <w:rStyle w:val="1"/>
          <w:rFonts w:eastAsia="Times New Roman CYR" w:cs="Times New Roman CYR" w:ascii="Times New Roman CYR" w:hAnsi="Times New Roman CYR"/>
          <w:b/>
          <w:bCs/>
          <w:sz w:val="28"/>
          <w:szCs w:val="28"/>
          <w:lang w:val="ru-RU"/>
        </w:rPr>
        <w:t>Предметом обжалования может быть: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1)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 xml:space="preserve">нарушение срока регистрации запроса заявителя о предоставлении государственной или муниципальной услуги;   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2)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нарушение сроков предоставления государственных и муниципальных услуг;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3)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 субъектов Российской Федерации, муниципальными правовыми актами для предоставления государственной или муниципальной услуги;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4)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отказ в приёме документов, предоставление которых предусмотрено нормативными правовыми актами Российской Федерации, нормативными правовыми актами 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5)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 субъектов Российской Федерации, муниципальными правовыми актами;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6)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 субъектов Российской Федерации, муниципальными правовыми актами;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7)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отказ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8)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некорректное поведение должностных лиц по отношению к заявителю;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9)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некомпетентная консультация, данная должностным лицом заявителю.</w:t>
      </w:r>
    </w:p>
    <w:p>
      <w:pPr>
        <w:pStyle w:val="Normal"/>
        <w:tabs>
          <w:tab w:val="clear" w:pos="709"/>
          <w:tab w:val="left" w:pos="874" w:leader="none"/>
        </w:tabs>
        <w:autoSpaceDE w:val="false"/>
        <w:spacing w:lineRule="atLeast" w:line="365"/>
        <w:ind w:right="20" w:hanging="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1.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услугу.</w:t>
      </w:r>
    </w:p>
    <w:p>
      <w:pPr>
        <w:pStyle w:val="Normal"/>
        <w:autoSpaceDE w:val="false"/>
        <w:spacing w:lineRule="auto" w:line="276" w:before="0" w:after="200"/>
        <w:rPr>
          <w:rStyle w:val="1"/>
          <w:rFonts w:ascii="Calibri" w:hAnsi="Calibri" w:eastAsia="Calibri" w:cs="Calibri"/>
          <w:sz w:val="22"/>
          <w:szCs w:val="22"/>
          <w:lang w:val="ru-RU"/>
        </w:rPr>
      </w:pPr>
      <w:r>
        <w:rPr/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2.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Граждане могут обжаловать действия (бездействие) работников МАУ МФЦ Цимлянского района: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    </w:t>
      </w: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1. Руководителю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 xml:space="preserve"> МАУ МФЦ Цимлянского района –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Полякову Виталию Борисовичу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 xml:space="preserve"> 886391 5-00-48;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    </w:t>
      </w: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2. </w:t>
      </w:r>
      <w:r>
        <w:rPr>
          <w:rStyle w:val="1"/>
          <w:rFonts w:eastAsia="Times New Roman" w:cs="Times New Roman"/>
          <w:sz w:val="28"/>
          <w:szCs w:val="28"/>
          <w:lang w:val="ru-RU"/>
        </w:rPr>
        <w:t>Первому з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 xml:space="preserve">аместителю Главы Администрации Цимлянского района – 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Ночевкиной Елене Николаевне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 xml:space="preserve"> 886391 5-10-44;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    </w:t>
      </w: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3.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 xml:space="preserve">Главе Цимлянского района - 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Светличному Владимиру Валентиновичу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 xml:space="preserve"> 886391 5-11-44;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Fonts w:eastAsia="Times New Roman CYR" w:cs="Times New Roman CYR" w:ascii="Times New Roman CYR" w:hAnsi="Times New Roman CYR"/>
          <w:sz w:val="28"/>
          <w:szCs w:val="28"/>
          <w:lang w:val="ru-RU"/>
        </w:rPr>
        <w:t>Руководитель МАУ  МФЦ Цимлянского района ведет прием 2 раза в неделю: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понедельник, четверг с 15.00 до 17.00 часов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При рассмотрении устных обращений граждан необходимо: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внимательно выслушать и разобраться в предмете обращения, принимать обоснованные решения, обеспечивать правомерное и своевременное исполнение решений;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истребовать, при необходимости, документы для принятия решения, направлять работников в соответствующий уполномоченный орган на место для проверок, принимать другие меры для объективного решения вопроса;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своевременно сообщать гражданам в письменной либо устной форме о решениях, принятых по обращению, а в случае их отклонения обосновывать причины;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по просьбам граждан разъяснять дальнейший порядок обжалования;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систематически анализировать и обобщать обращения, содержащиеся в них критические замечания с целью своевременно выявления и устранения причин, порождающих нарушения прав и законных интересов граждан.</w:t>
      </w:r>
    </w:p>
    <w:p>
      <w:pPr>
        <w:pStyle w:val="Normal"/>
        <w:autoSpaceDE w:val="false"/>
        <w:spacing w:lineRule="atLeast" w:line="365" w:before="300" w:after="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3.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Жалоба может быть подана письменно, т.е. направлена по почте по адресу: 347340, Ростовская область, г. Цимлянск, ул. Советская, 44, через многофункциональный центр, с использованием информационой сети "Интернет", официального сайта органа, предоставляющего государственную услугу, либо органа, предоставляющего муниципальную услугу, единого портала государственных и муниципальных услуг либо регионального портала государственных или муниципальных услуг, а также может быть принята при личном приеме заявителя.</w:t>
      </w:r>
    </w:p>
    <w:p>
      <w:pPr>
        <w:pStyle w:val="Normal"/>
        <w:autoSpaceDE w:val="false"/>
        <w:spacing w:lineRule="auto" w:line="276" w:before="0" w:after="200"/>
        <w:rPr>
          <w:rStyle w:val="1"/>
          <w:rFonts w:ascii="Calibri" w:hAnsi="Calibri" w:eastAsia="Calibri" w:cs="Calibri"/>
          <w:sz w:val="22"/>
          <w:szCs w:val="22"/>
          <w:lang w:val="ru-RU"/>
        </w:rPr>
      </w:pPr>
      <w:r>
        <w:rPr/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4.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Письменные обращения граждан принимаются и рассматриваются  руководителем МАУ МФЦ Цимлянского района.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Calibri" w:cs="Calibri" w:ascii="Calibri" w:hAnsi="Calibri"/>
          <w:b/>
          <w:bCs/>
          <w:sz w:val="28"/>
          <w:szCs w:val="28"/>
          <w:lang w:val="ru-RU"/>
        </w:rPr>
        <w:t>5</w:t>
      </w:r>
      <w:r>
        <w:rPr>
          <w:rStyle w:val="1"/>
          <w:rFonts w:eastAsia="Times New Roman" w:cs="Times New Roman"/>
          <w:b/>
          <w:bCs/>
          <w:sz w:val="28"/>
          <w:szCs w:val="28"/>
          <w:lang w:val="ru-RU"/>
        </w:rPr>
        <w:t>.</w:t>
      </w:r>
      <w:r>
        <w:rPr>
          <w:rStyle w:val="1"/>
          <w:rFonts w:eastAsia="Times New Roman CYR" w:cs="Times New Roman CYR" w:ascii="Times New Roman CYR" w:hAnsi="Times New Roman CYR"/>
          <w:b/>
          <w:bCs/>
          <w:sz w:val="28"/>
          <w:szCs w:val="28"/>
          <w:lang w:val="ru-RU"/>
        </w:rPr>
        <w:t>Жалоба должна содержать: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1)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наименование органа, предоставляющего государственную  или муниципальную услугу, должностного лица органа, предоставляющего государственную или муниципальную услугу, либо государственного или муниципального служащего, решения и действия (бездействие) которых обжалуются;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2)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фамилию, имя, отчество (последнее - при наличии), личная подпись заявителя (его уполномоченного представителя) (для письменных обращений), 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наличии), почтовый адрес, по которым должен быть направлен ответ заявителю;</w:t>
      </w:r>
    </w:p>
    <w:p>
      <w:pPr>
        <w:pStyle w:val="Normal"/>
        <w:tabs>
          <w:tab w:val="clear" w:pos="709"/>
          <w:tab w:val="left" w:pos="418" w:leader="none"/>
        </w:tabs>
        <w:autoSpaceDE w:val="false"/>
        <w:spacing w:lineRule="atLeast" w:line="365"/>
        <w:ind w:right="20" w:hanging="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3)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сведения об обжалуемых решениях и действиях (бездействии)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  либо государственного или муниципального служащего;</w:t>
      </w:r>
    </w:p>
    <w:p>
      <w:pPr>
        <w:pStyle w:val="Normal"/>
        <w:tabs>
          <w:tab w:val="clear" w:pos="709"/>
          <w:tab w:val="left" w:pos="418" w:leader="none"/>
        </w:tabs>
        <w:autoSpaceDE w:val="false"/>
        <w:spacing w:lineRule="atLeast" w:line="365"/>
        <w:ind w:right="20" w:hanging="0"/>
        <w:jc w:val="both"/>
        <w:rPr>
          <w:rStyle w:val="1"/>
          <w:rFonts w:ascii="Times New Roman CYR" w:hAnsi="Times New Roman CYR" w:eastAsia="Times New Roman CYR" w:cs="Times New Roman CYR"/>
          <w:sz w:val="28"/>
          <w:szCs w:val="28"/>
          <w:lang w:val="ru-RU"/>
        </w:rPr>
      </w:pPr>
      <w:r>
        <w:rPr/>
      </w:r>
    </w:p>
    <w:p>
      <w:pPr>
        <w:pStyle w:val="Normal"/>
        <w:autoSpaceDE w:val="false"/>
        <w:spacing w:lineRule="atLeast" w:line="365"/>
        <w:ind w:left="20" w:right="20" w:hanging="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4)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служащего; заявителем могут быть представлены документы (при наличии), подтверждающие доводы заявителя, либо их копии.</w:t>
      </w:r>
    </w:p>
    <w:p>
      <w:pPr>
        <w:pStyle w:val="Normal"/>
        <w:autoSpaceDE w:val="false"/>
        <w:spacing w:lineRule="atLeast" w:line="365"/>
        <w:ind w:left="20" w:right="20" w:hanging="0"/>
        <w:jc w:val="both"/>
        <w:rPr>
          <w:rStyle w:val="1"/>
          <w:rFonts w:ascii="Times New Roman CYR" w:hAnsi="Times New Roman CYR" w:eastAsia="Times New Roman CYR" w:cs="Times New Roman CYR"/>
          <w:sz w:val="28"/>
          <w:szCs w:val="28"/>
          <w:lang w:val="ru-RU"/>
        </w:rPr>
      </w:pPr>
      <w:r>
        <w:rPr/>
      </w:r>
    </w:p>
    <w:p>
      <w:pPr>
        <w:pStyle w:val="Style20"/>
        <w:autoSpaceDE w:val="false"/>
        <w:spacing w:lineRule="auto" w:line="276"/>
        <w:jc w:val="both"/>
        <w:rPr/>
      </w:pPr>
      <w:r>
        <w:rPr>
          <w:rStyle w:val="1"/>
          <w:rFonts w:eastAsia="Calibri" w:cs="Calibri"/>
          <w:sz w:val="28"/>
          <w:szCs w:val="28"/>
          <w:lang w:val="ru-RU"/>
        </w:rPr>
        <w:t>5) Письменное обращение должно быть написано разборчивым почерком, не содержать нецензурных выражений.</w:t>
      </w:r>
    </w:p>
    <w:p>
      <w:pPr>
        <w:pStyle w:val="Style20"/>
        <w:autoSpaceDE w:val="false"/>
        <w:spacing w:lineRule="auto" w:line="276"/>
        <w:jc w:val="both"/>
        <w:rPr>
          <w:rStyle w:val="1"/>
          <w:rFonts w:eastAsia="Calibri" w:cs="Calibri"/>
          <w:sz w:val="28"/>
          <w:szCs w:val="28"/>
          <w:lang w:val="ru-RU"/>
        </w:rPr>
      </w:pPr>
      <w:r>
        <w:rPr/>
      </w:r>
    </w:p>
    <w:p>
      <w:pPr>
        <w:pStyle w:val="Normal"/>
        <w:tabs>
          <w:tab w:val="clear" w:pos="709"/>
          <w:tab w:val="left" w:pos="879" w:leader="none"/>
        </w:tabs>
        <w:autoSpaceDE w:val="false"/>
        <w:spacing w:lineRule="atLeast" w:line="365"/>
        <w:ind w:right="20" w:hanging="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6)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Жалоба, поступившая в орган, предоставляющий государственную или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>
      <w:pPr>
        <w:pStyle w:val="Normal"/>
        <w:autoSpaceDE w:val="false"/>
        <w:spacing w:lineRule="auto" w:line="276" w:before="0" w:after="200"/>
        <w:rPr>
          <w:rStyle w:val="1"/>
          <w:rFonts w:ascii="Calibri" w:hAnsi="Calibri" w:eastAsia="Calibri" w:cs="Calibri"/>
          <w:sz w:val="22"/>
          <w:szCs w:val="22"/>
          <w:lang w:val="ru-RU"/>
        </w:rPr>
      </w:pPr>
      <w:r>
        <w:rPr/>
      </w:r>
    </w:p>
    <w:p>
      <w:pPr>
        <w:pStyle w:val="Normal"/>
        <w:tabs>
          <w:tab w:val="clear" w:pos="709"/>
          <w:tab w:val="left" w:pos="884" w:leader="none"/>
        </w:tabs>
        <w:autoSpaceDE w:val="false"/>
        <w:spacing w:lineRule="atLeast" w:line="365"/>
        <w:ind w:right="20" w:hanging="0"/>
        <w:jc w:val="both"/>
        <w:rPr>
          <w:rFonts w:eastAsia="Times New Roman" w:cs="Times New Roman"/>
          <w:b/>
          <w:b/>
          <w:bCs/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/>
        </w:rPr>
        <w:t>Письменное обращение (электронное сообщение) рассматривается в течение 30 рабочих дней.</w:t>
      </w:r>
    </w:p>
    <w:p>
      <w:pPr>
        <w:pStyle w:val="Normal"/>
        <w:tabs>
          <w:tab w:val="clear" w:pos="709"/>
          <w:tab w:val="left" w:pos="884" w:leader="none"/>
        </w:tabs>
        <w:autoSpaceDE w:val="false"/>
        <w:spacing w:lineRule="atLeast" w:line="365"/>
        <w:ind w:right="20" w:hanging="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 xml:space="preserve">7. 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>
      <w:pPr>
        <w:pStyle w:val="Normal"/>
        <w:autoSpaceDE w:val="false"/>
        <w:spacing w:lineRule="atLeast" w:line="365"/>
        <w:ind w:left="20" w:right="20" w:firstLine="54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-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а также в иных формах;</w:t>
      </w:r>
    </w:p>
    <w:p>
      <w:pPr>
        <w:pStyle w:val="Normal"/>
        <w:autoSpaceDE w:val="false"/>
        <w:spacing w:lineRule="atLeast" w:line="365"/>
        <w:ind w:left="20" w:right="20" w:firstLine="54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-</w:t>
      </w: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отказывает в удовлетворении жалобы:</w:t>
      </w:r>
    </w:p>
    <w:p>
      <w:pPr>
        <w:pStyle w:val="Normal"/>
        <w:autoSpaceDE w:val="false"/>
        <w:spacing w:lineRule="atLeast" w:line="365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8. При получении письменного обращения (электронного сообщения),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>
      <w:pPr>
        <w:pStyle w:val="Normal"/>
        <w:autoSpaceDE w:val="false"/>
        <w:spacing w:lineRule="atLeast" w:line="365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9. Если в письменном обращении (электронном сообщении) заявителя содержится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>
      <w:pPr>
        <w:pStyle w:val="Style20"/>
        <w:autoSpaceDE w:val="false"/>
        <w:spacing w:lineRule="atLeast" w:line="365"/>
        <w:ind w:left="30" w:hanging="36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10. Если в письменном обращении (электронном сообщении) не указаны   фамилия заявителя, направившего обращение, и почтовый адрес, по которому должен быть направлен ответ, ответ на обращение не дается. Если текст письменного обращения или его фамилия, почтовый адрес не поддаются прочтению, ответ на обращение не дается.</w:t>
      </w:r>
    </w:p>
    <w:p>
      <w:pPr>
        <w:pStyle w:val="Style20"/>
        <w:autoSpaceDE w:val="false"/>
        <w:spacing w:lineRule="atLeast" w:line="365"/>
        <w:ind w:left="30" w:hanging="360"/>
        <w:jc w:val="both"/>
        <w:rPr/>
      </w:pPr>
      <w:r>
        <w:rPr>
          <w:rStyle w:val="1"/>
          <w:rFonts w:eastAsia="Times New Roman" w:cs="Times New Roman"/>
          <w:sz w:val="28"/>
          <w:szCs w:val="28"/>
          <w:lang w:val="ru-RU"/>
        </w:rPr>
        <w:t>11.  Если заявитель не удовлетворен решением, принятым в ходе рассмотрения обращения, или решение не было принято, то заявитель вправе обратиться в суд общей юрисдикции в порядке гражданского судопроизводства в течение трех месяцев со дня, когда заявителю стало известно о нарушении его прав и свобод.</w:t>
      </w:r>
    </w:p>
    <w:p>
      <w:pPr>
        <w:pStyle w:val="Normal"/>
        <w:tabs>
          <w:tab w:val="clear" w:pos="709"/>
          <w:tab w:val="left" w:pos="874" w:leader="none"/>
        </w:tabs>
        <w:autoSpaceDE w:val="false"/>
        <w:spacing w:lineRule="atLeast" w:line="365"/>
        <w:ind w:right="20" w:hanging="0"/>
        <w:jc w:val="both"/>
        <w:rPr/>
      </w:pPr>
      <w:r>
        <w:rPr>
          <w:rFonts w:eastAsia="Times New Roman" w:cs="Times New Roman"/>
          <w:sz w:val="28"/>
          <w:szCs w:val="28"/>
          <w:lang w:val="ru-RU"/>
        </w:rPr>
        <w:t>12. Если в результате рассмотрения жалоба признана обоснованной, то принимается решение о предоставлении государственной или муниципальной услуги, а к специалисту, допустившему нарушения в ходе предоставления государственной или муниципальной услуги, применяются меры ответственности в соответствии с действующим законодательством Российской Федерации.</w:t>
      </w:r>
    </w:p>
    <w:p>
      <w:pPr>
        <w:pStyle w:val="Normal"/>
        <w:tabs>
          <w:tab w:val="clear" w:pos="709"/>
          <w:tab w:val="left" w:pos="874" w:leader="none"/>
        </w:tabs>
        <w:autoSpaceDE w:val="false"/>
        <w:spacing w:lineRule="atLeast" w:line="365"/>
        <w:ind w:right="20" w:hanging="0"/>
        <w:jc w:val="both"/>
        <w:rPr>
          <w:rFonts w:ascii="Times New Roman CYR" w:hAnsi="Times New Roman CYR" w:eastAsia="Times New Roman CYR" w:cs="Times New Roman CYR"/>
          <w:sz w:val="28"/>
          <w:szCs w:val="28"/>
          <w:lang w:val="ru-RU"/>
        </w:rPr>
      </w:pPr>
      <w:r>
        <w:rPr>
          <w:rFonts w:eastAsia="Times New Roman CYR" w:cs="Times New Roman CYR" w:ascii="Times New Roman CYR" w:hAnsi="Times New Roman CYR"/>
          <w:sz w:val="28"/>
          <w:szCs w:val="28"/>
          <w:lang w:val="ru-RU"/>
        </w:rPr>
        <w:t>13. Во всех случаях гражданину даются подробные разъяснения в соответствии с действующим законодательством.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Normal"/>
        <w:autoSpaceDE w:val="false"/>
        <w:spacing w:lineRule="auto" w:line="276" w:before="0" w:after="200"/>
        <w:jc w:val="both"/>
        <w:rPr/>
      </w:pPr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 xml:space="preserve">14. Письменный ответ, содержащий результаты рассмотрения обращения, направляется гражданину. Граждане могут сообщить о нарушении своих прав и законных интересов, противоправных решениях, действиях или бездействии должностных лиц, некорректном поведении или нарушении служебной этики по номерам телефонов МАУ МФЦ Цимлянского района 5-01-20, 5-12-81 , на Интернет-сайте и по электронной почте -  </w:t>
      </w:r>
      <w:hyperlink r:id="rId2" w:tgtFrame="_blank">
        <w:r>
          <w:rPr>
            <w:rStyle w:val="Style14"/>
            <w:rFonts w:cs="Times New Roman CYR" w:ascii="Times New Roman CYR" w:hAnsi="Times New Roman CYR"/>
          </w:rPr>
          <w:t>mfc_cimlyаnsk@mail.ru</w:t>
        </w:r>
      </w:hyperlink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, на единый портал сети многофункциональных центров РО</w:t>
      </w:r>
      <w:r>
        <w:rPr>
          <w:rStyle w:val="1"/>
          <w:rFonts w:eastAsia="Times New Roman CYR" w:cs="Times New Roman CYR" w:ascii="Times New Roman CYR" w:hAnsi="Times New Roman CYR"/>
          <w:b/>
          <w:bCs/>
          <w:sz w:val="28"/>
          <w:szCs w:val="28"/>
          <w:lang w:val="ru-RU"/>
        </w:rPr>
        <w:t xml:space="preserve"> </w:t>
      </w:r>
      <w:hyperlink r:id="rId3" w:tgtFrame="_blank">
        <w:r>
          <w:rPr>
            <w:rStyle w:val="Style14"/>
            <w:rFonts w:cs="Times New Roman CYR" w:ascii="Times New Roman CYR" w:hAnsi="Times New Roman CYR"/>
          </w:rPr>
          <w:t>www.mfc61.ru</w:t>
        </w:r>
      </w:hyperlink>
      <w:r>
        <w:rPr>
          <w:rStyle w:val="1"/>
          <w:rFonts w:eastAsia="Times New Roman CYR" w:cs="Times New Roman CYR" w:ascii="Times New Roman CYR" w:hAnsi="Times New Roman CYR"/>
          <w:sz w:val="28"/>
          <w:szCs w:val="28"/>
          <w:lang w:val="ru-RU"/>
        </w:rPr>
        <w:t>. Обжалование действий (бездействия), решений в суд осуществляется в порядке, установленным действующим законодательством.</w:t>
      </w:r>
    </w:p>
    <w:p>
      <w:pPr>
        <w:pStyle w:val="Style20"/>
        <w:autoSpaceDE w:val="false"/>
        <w:spacing w:lineRule="auto" w:line="276"/>
        <w:jc w:val="both"/>
        <w:rPr/>
      </w:pPr>
      <w:r>
        <w:rPr>
          <w:rStyle w:val="1"/>
          <w:rFonts w:eastAsia="Times New Roman" w:cs="Times New Roman"/>
          <w:b/>
          <w:bCs/>
          <w:sz w:val="28"/>
          <w:szCs w:val="28"/>
          <w:lang w:val="ru-RU"/>
        </w:rPr>
        <w:t>Конфиденциальная информация, поступавшая от заявителей в МАУ МФЦ Цимлянского района, не подлежит разглашению работниками.</w:t>
      </w:r>
    </w:p>
    <w:p>
      <w:pPr>
        <w:pStyle w:val="Normal"/>
        <w:autoSpaceDE w:val="false"/>
        <w:spacing w:lineRule="auto" w:line="276" w:before="0" w:after="200"/>
        <w:jc w:val="both"/>
        <w:rPr>
          <w:rStyle w:val="1"/>
          <w:rFonts w:eastAsia="Times New Roman" w:cs="Times New Roman"/>
          <w:b/>
          <w:b/>
          <w:bCs/>
          <w:sz w:val="28"/>
          <w:szCs w:val="28"/>
          <w:lang w:val="ru-RU"/>
        </w:rPr>
      </w:pPr>
      <w:r>
        <w:rPr/>
      </w:r>
    </w:p>
    <w:p>
      <w:pPr>
        <w:pStyle w:val="Normal"/>
        <w:autoSpaceDE w:val="false"/>
        <w:spacing w:lineRule="auto" w:line="276" w:before="0" w:after="2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</w:t>
      </w:r>
    </w:p>
    <w:p>
      <w:pPr>
        <w:pStyle w:val="Normal"/>
        <w:autoSpaceDE w:val="false"/>
        <w:spacing w:lineRule="auto" w:line="276" w:before="0" w:after="2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</w:t>
      </w:r>
    </w:p>
    <w:p>
      <w:pPr>
        <w:pStyle w:val="Normal"/>
        <w:autoSpaceDE w:val="false"/>
        <w:spacing w:lineRule="auto" w:line="276" w:before="0" w:after="2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autoSpaceDE w:val="false"/>
        <w:spacing w:lineRule="auto" w:line="276" w:before="0" w:after="2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autoSpaceDE w:val="false"/>
        <w:spacing w:lineRule="auto" w:line="276" w:before="0" w:after="2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autoSpaceDE w:val="false"/>
        <w:spacing w:lineRule="auto" w:line="276" w:before="0" w:after="2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autoSpaceDE w:val="false"/>
        <w:spacing w:lineRule="auto" w:line="276" w:before="0" w:after="200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</w:r>
    </w:p>
    <w:p>
      <w:pPr>
        <w:pStyle w:val="Normal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 CYR">
    <w:charset w:val="cc"/>
    <w:family w:val="roman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1">
    <w:name w:val="Основной шрифт абзаца1"/>
    <w:qFormat/>
    <w:rPr/>
  </w:style>
  <w:style w:type="character" w:styleId="Style14">
    <w:name w:val="Интернет-ссылка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fc_cimlynsk@mail.ru" TargetMode="External"/><Relationship Id="rId3" Type="http://schemas.openxmlformats.org/officeDocument/2006/relationships/hyperlink" Target="http://www.mfc61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LibreOffice/6.1.3.2$Windows_X86_64 LibreOffice_project/86daf60bf00efa86ad547e59e09d6bb77c699acb</Application>
  <Pages>6</Pages>
  <Words>1181</Words>
  <Characters>8827</Characters>
  <CharactersWithSpaces>10021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2021-03-02T12:33:33Z</dcterms:created>
  <dc:creator/>
  <dc:description/>
  <dc:language>ru-RU</dc:language>
  <cp:lastModifiedBy/>
  <dcterms:modified xsi:type="dcterms:W3CDTF">2021-03-02T13:54:22Z</dcterms:modified>
  <cp:revision>1</cp:revision>
  <dc:subject/>
  <dc:title/>
</cp:coreProperties>
</file>