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1"/>
        <w:widowControl/>
        <w:bidi w:val="0"/>
        <w:spacing w:lineRule="auto" w:line="240" w:before="108" w:after="108"/>
        <w:ind w:left="850" w:right="907" w:hanging="0"/>
        <w:jc w:val="center"/>
        <w:outlineLvl w:val="0"/>
        <w:rPr>
          <w:rFonts w:ascii="Georgia" w:hAnsi="Georgia" w:cs="Times New Roman"/>
          <w:b w:val="false"/>
          <w:i w:val="false"/>
          <w:caps w:val="false"/>
          <w:smallCaps w:val="false"/>
          <w:color w:val="3F3E3E"/>
          <w:spacing w:val="0"/>
          <w:lang w:val="ru-RU"/>
        </w:rPr>
      </w:pPr>
      <w:r>
        <w:rPr>
          <w:sz w:val="56"/>
          <w:szCs w:val="56"/>
        </w:rPr>
        <w:drawing>
          <wp:anchor behindDoc="1" distT="0" distB="127000" distL="0" distR="0" simplePos="0" locked="0" layoutInCell="1" allowOverlap="1" relativeHeight="2">
            <wp:simplePos x="0" y="0"/>
            <wp:positionH relativeFrom="page">
              <wp:posOffset>360045</wp:posOffset>
            </wp:positionH>
            <wp:positionV relativeFrom="page">
              <wp:posOffset>238125</wp:posOffset>
            </wp:positionV>
            <wp:extent cx="7128510" cy="999426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128510" cy="9994265"/>
                    </a:xfrm>
                    <a:prstGeom prst="rect">
                      <a:avLst/>
                    </a:prstGeom>
                    <a:noFill/>
                    <a:ln w="9525">
                      <a:noFill/>
                      <a:miter lim="800000"/>
                      <a:headEnd/>
                      <a:tailEnd/>
                    </a:ln>
                  </pic:spPr>
                </pic:pic>
              </a:graphicData>
            </a:graphic>
          </wp:anchor>
        </w:drawing>
      </w:r>
    </w:p>
    <w:p>
      <w:pPr>
        <w:pStyle w:val="1"/>
        <w:widowControl/>
        <w:numPr>
          <w:ilvl w:val="0"/>
          <w:numId w:val="0"/>
        </w:numPr>
        <w:bidi w:val="0"/>
        <w:spacing w:lineRule="auto" w:line="240" w:before="108" w:after="108"/>
        <w:ind w:left="850" w:right="907" w:hanging="0"/>
        <w:jc w:val="center"/>
        <w:outlineLvl w:val="0"/>
        <w:rPr>
          <w:rFonts w:ascii="Georgia" w:hAnsi="Georgia" w:cs="Times New Roman"/>
          <w:b w:val="false"/>
          <w:i w:val="false"/>
          <w:caps w:val="false"/>
          <w:smallCaps w:val="false"/>
          <w:color w:val="3F3E3E"/>
          <w:spacing w:val="0"/>
          <w:lang w:val="ru-RU"/>
        </w:rPr>
      </w:pPr>
      <w:r>
        <w:rPr>
          <w:sz w:val="56"/>
          <w:szCs w:val="56"/>
        </w:rPr>
      </w:r>
    </w:p>
    <w:p>
      <w:pPr>
        <w:pStyle w:val="1"/>
        <w:widowControl/>
        <w:numPr>
          <w:ilvl w:val="0"/>
          <w:numId w:val="0"/>
        </w:numPr>
        <w:bidi w:val="0"/>
        <w:spacing w:lineRule="auto" w:line="240" w:before="108" w:after="108"/>
        <w:ind w:left="1134" w:right="907" w:hanging="0"/>
        <w:jc w:val="center"/>
        <w:outlineLvl w:val="0"/>
        <w:rPr>
          <w:rFonts w:ascii="Georgia" w:hAnsi="Georgia" w:cs="Times New Roman"/>
          <w:b w:val="false"/>
          <w:b/>
          <w:bCs/>
          <w:i w:val="false"/>
          <w:caps w:val="false"/>
          <w:smallCaps w:val="false"/>
          <w:spacing w:val="0"/>
          <w:sz w:val="52"/>
          <w:szCs w:val="52"/>
          <w:lang w:val="ru-RU"/>
        </w:rPr>
      </w:pPr>
      <w:r>
        <w:rPr>
          <w:color w:val="3D2222"/>
          <w:sz w:val="56"/>
          <w:szCs w:val="56"/>
        </w:rPr>
      </w:r>
    </w:p>
    <w:p>
      <w:pPr>
        <w:pStyle w:val="1"/>
        <w:widowControl/>
        <w:numPr>
          <w:ilvl w:val="0"/>
          <w:numId w:val="0"/>
        </w:numPr>
        <w:bidi w:val="0"/>
        <w:spacing w:lineRule="auto" w:line="240" w:before="108" w:after="108"/>
        <w:ind w:left="1134" w:right="907" w:hanging="0"/>
        <w:jc w:val="center"/>
        <w:outlineLvl w:val="0"/>
        <w:rPr>
          <w:color w:val="3D2222"/>
          <w:sz w:val="56"/>
          <w:szCs w:val="56"/>
        </w:rPr>
      </w:pPr>
      <w:r>
        <w:rPr>
          <w:rFonts w:cs="Times New Roman" w:ascii="PT Sans" w:hAnsi="PT Sans"/>
          <w:b/>
          <w:bCs/>
          <w:i w:val="false"/>
          <w:caps w:val="false"/>
          <w:smallCaps w:val="false"/>
          <w:color w:val="3D2222"/>
          <w:spacing w:val="0"/>
          <w:sz w:val="52"/>
          <w:szCs w:val="52"/>
          <w:lang w:val="ru-RU"/>
        </w:rPr>
        <w:t>О</w:t>
      </w:r>
      <w:r>
        <w:rPr>
          <w:rFonts w:cs="Times New Roman" w:ascii="PT Sans" w:hAnsi="PT Sans"/>
          <w:b/>
          <w:bCs/>
          <w:i w:val="false"/>
          <w:caps w:val="false"/>
          <w:smallCaps w:val="false"/>
          <w:color w:val="3D2222"/>
          <w:spacing w:val="0"/>
          <w:sz w:val="52"/>
          <w:szCs w:val="52"/>
        </w:rPr>
        <w:t>тветственны</w:t>
      </w:r>
      <w:r>
        <w:rPr>
          <w:rFonts w:cs="Times New Roman" w:ascii="PT Sans" w:hAnsi="PT Sans"/>
          <w:b/>
          <w:bCs/>
          <w:i w:val="false"/>
          <w:caps w:val="false"/>
          <w:smallCaps w:val="false"/>
          <w:color w:val="3D2222"/>
          <w:spacing w:val="0"/>
          <w:sz w:val="52"/>
          <w:szCs w:val="52"/>
        </w:rPr>
        <w:t>е</w:t>
      </w:r>
      <w:r>
        <w:rPr>
          <w:rFonts w:cs="Times New Roman" w:ascii="PT Sans" w:hAnsi="PT Sans"/>
          <w:b/>
          <w:bCs/>
          <w:i w:val="false"/>
          <w:caps w:val="false"/>
          <w:smallCaps w:val="false"/>
          <w:color w:val="3D2222"/>
          <w:spacing w:val="0"/>
          <w:sz w:val="52"/>
          <w:szCs w:val="52"/>
        </w:rPr>
        <w:t xml:space="preserve"> в муниципальном образовании за предоставление муниципальных услуг и региональных услуг в сфере социальной поддержки населения</w:t>
      </w:r>
    </w:p>
    <w:p>
      <w:pPr>
        <w:pStyle w:val="1"/>
        <w:widowControl/>
        <w:numPr>
          <w:ilvl w:val="0"/>
          <w:numId w:val="0"/>
        </w:numPr>
        <w:bidi w:val="0"/>
        <w:spacing w:lineRule="auto" w:line="240" w:before="108" w:after="108"/>
        <w:ind w:left="1134" w:right="907" w:hanging="0"/>
        <w:jc w:val="center"/>
        <w:outlineLvl w:val="0"/>
        <w:rPr>
          <w:rFonts w:ascii="PT Sans" w:hAnsi="PT Sans" w:cs="Times New Roman"/>
          <w:b/>
          <w:b/>
          <w:bCs/>
          <w:i w:val="false"/>
          <w:caps w:val="false"/>
          <w:smallCaps w:val="false"/>
          <w:spacing w:val="0"/>
          <w:sz w:val="52"/>
          <w:szCs w:val="52"/>
        </w:rPr>
      </w:pPr>
      <w:r>
        <w:rPr>
          <w:color w:val="800000"/>
          <w:sz w:val="56"/>
          <w:szCs w:val="56"/>
        </w:rPr>
      </w:r>
    </w:p>
    <w:p>
      <w:pPr>
        <w:pStyle w:val="1"/>
        <w:widowControl/>
        <w:numPr>
          <w:ilvl w:val="0"/>
          <w:numId w:val="0"/>
        </w:numPr>
        <w:bidi w:val="0"/>
        <w:spacing w:lineRule="auto" w:line="240" w:before="108" w:after="108"/>
        <w:ind w:left="1134" w:right="907" w:hanging="0"/>
        <w:jc w:val="left"/>
        <w:outlineLvl w:val="0"/>
        <w:rPr>
          <w:rFonts w:ascii="PT Sans" w:hAnsi="PT Sans" w:cs="Times New Roman"/>
          <w:b/>
          <w:b/>
          <w:bCs/>
          <w:i w:val="false"/>
          <w:caps w:val="false"/>
          <w:smallCaps w:val="false"/>
          <w:spacing w:val="0"/>
          <w:lang w:val="ru-RU"/>
        </w:rPr>
      </w:pPr>
      <w:r>
        <w:rPr>
          <w:color w:val="3D2222"/>
          <w:sz w:val="44"/>
          <w:szCs w:val="44"/>
        </w:rPr>
      </w:r>
    </w:p>
    <w:p>
      <w:pPr>
        <w:pStyle w:val="1"/>
        <w:widowControl/>
        <w:numPr>
          <w:ilvl w:val="0"/>
          <w:numId w:val="0"/>
        </w:numPr>
        <w:bidi w:val="0"/>
        <w:spacing w:lineRule="auto" w:line="240" w:before="108" w:after="108"/>
        <w:ind w:left="1134" w:right="907" w:hanging="0"/>
        <w:jc w:val="left"/>
        <w:outlineLvl w:val="0"/>
        <w:rPr>
          <w:color w:val="3D2222"/>
          <w:sz w:val="44"/>
          <w:szCs w:val="44"/>
        </w:rPr>
      </w:pPr>
      <w:r>
        <w:rPr>
          <w:rFonts w:cs="Times New Roman" w:ascii="PT Sans" w:hAnsi="PT Sans"/>
          <w:b/>
          <w:bCs/>
          <w:i w:val="false"/>
          <w:caps w:val="false"/>
          <w:smallCaps w:val="false"/>
          <w:color w:val="3D2222"/>
          <w:spacing w:val="0"/>
          <w:sz w:val="44"/>
          <w:szCs w:val="44"/>
          <w:lang w:val="ru-RU"/>
        </w:rPr>
        <w:t>Заместитель главы Администрации Шолоховского района</w:t>
      </w:r>
    </w:p>
    <w:p>
      <w:pPr>
        <w:pStyle w:val="1"/>
        <w:widowControl/>
        <w:numPr>
          <w:ilvl w:val="0"/>
          <w:numId w:val="0"/>
        </w:numPr>
        <w:bidi w:val="0"/>
        <w:spacing w:lineRule="auto" w:line="240" w:before="108" w:after="108"/>
        <w:ind w:left="1134" w:right="907" w:hanging="0"/>
        <w:jc w:val="left"/>
        <w:outlineLvl w:val="0"/>
        <w:rPr>
          <w:color w:val="3D2222"/>
          <w:sz w:val="44"/>
          <w:szCs w:val="44"/>
        </w:rPr>
      </w:pPr>
      <w:r>
        <w:rPr>
          <w:rFonts w:cs="Times New Roman" w:ascii="PT Sans" w:hAnsi="PT Sans"/>
          <w:b/>
          <w:bCs/>
          <w:i w:val="false"/>
          <w:caps w:val="false"/>
          <w:smallCaps w:val="false"/>
          <w:color w:val="3D2222"/>
          <w:spacing w:val="0"/>
          <w:sz w:val="44"/>
          <w:szCs w:val="44"/>
          <w:lang w:val="ru-RU"/>
        </w:rPr>
        <w:tab/>
        <w:tab/>
        <w:tab/>
        <w:tab/>
        <w:tab/>
        <w:t>Закутская Мария Ивановна</w:t>
      </w:r>
    </w:p>
    <w:p>
      <w:pPr>
        <w:pStyle w:val="1"/>
        <w:widowControl/>
        <w:numPr>
          <w:ilvl w:val="0"/>
          <w:numId w:val="0"/>
        </w:numPr>
        <w:bidi w:val="0"/>
        <w:spacing w:lineRule="auto" w:line="240" w:before="108" w:after="108"/>
        <w:ind w:left="1134" w:right="907" w:hanging="0"/>
        <w:jc w:val="center"/>
        <w:outlineLvl w:val="0"/>
        <w:rPr>
          <w:rFonts w:ascii="PT Sans" w:hAnsi="PT Sans" w:cs="Times New Roman"/>
          <w:b/>
          <w:b/>
          <w:bCs/>
          <w:i w:val="false"/>
          <w:caps w:val="false"/>
          <w:smallCaps w:val="false"/>
          <w:spacing w:val="0"/>
          <w:lang w:val="ru-RU"/>
        </w:rPr>
      </w:pPr>
      <w:r>
        <w:rPr>
          <w:color w:val="3D2222"/>
          <w:sz w:val="44"/>
          <w:szCs w:val="44"/>
        </w:rPr>
      </w:r>
    </w:p>
    <w:p>
      <w:pPr>
        <w:pStyle w:val="1"/>
        <w:widowControl/>
        <w:numPr>
          <w:ilvl w:val="0"/>
          <w:numId w:val="0"/>
        </w:numPr>
        <w:bidi w:val="0"/>
        <w:spacing w:lineRule="auto" w:line="240" w:before="108" w:after="108"/>
        <w:ind w:left="1134" w:right="907" w:hanging="0"/>
        <w:jc w:val="left"/>
        <w:outlineLvl w:val="0"/>
        <w:rPr>
          <w:rFonts w:ascii="PT Sans" w:hAnsi="PT Sans" w:cs="Times New Roman"/>
          <w:b/>
          <w:b/>
          <w:bCs/>
          <w:i w:val="false"/>
          <w:caps w:val="false"/>
          <w:smallCaps w:val="false"/>
          <w:spacing w:val="0"/>
          <w:lang w:val="ru-RU"/>
        </w:rPr>
      </w:pPr>
      <w:r>
        <w:rPr>
          <w:color w:val="3D2222"/>
          <w:sz w:val="44"/>
          <w:szCs w:val="44"/>
        </w:rPr>
      </w:r>
    </w:p>
    <w:p>
      <w:pPr>
        <w:pStyle w:val="1"/>
        <w:widowControl/>
        <w:numPr>
          <w:ilvl w:val="0"/>
          <w:numId w:val="0"/>
        </w:numPr>
        <w:bidi w:val="0"/>
        <w:spacing w:lineRule="auto" w:line="240" w:before="108" w:after="108"/>
        <w:ind w:left="1134" w:right="907" w:hanging="0"/>
        <w:jc w:val="left"/>
        <w:outlineLvl w:val="0"/>
        <w:rPr>
          <w:color w:val="3D2222"/>
          <w:sz w:val="44"/>
          <w:szCs w:val="44"/>
        </w:rPr>
      </w:pPr>
      <w:r>
        <w:rPr>
          <w:rFonts w:cs="Times New Roman" w:ascii="PT Sans" w:hAnsi="PT Sans"/>
          <w:b/>
          <w:bCs/>
          <w:i w:val="false"/>
          <w:caps w:val="false"/>
          <w:smallCaps w:val="false"/>
          <w:color w:val="3D2222"/>
          <w:spacing w:val="0"/>
          <w:sz w:val="44"/>
          <w:szCs w:val="44"/>
          <w:lang w:val="ru-RU"/>
        </w:rPr>
        <w:t>Начальник Управления Социальной Защиты населения</w:t>
      </w:r>
      <w:r>
        <w:rPr>
          <w:rFonts w:cs="Times New Roman" w:ascii="PT Sans" w:hAnsi="PT Sans"/>
          <w:color w:val="3D2222"/>
          <w:sz w:val="44"/>
          <w:szCs w:val="44"/>
        </w:rPr>
        <w:t xml:space="preserve"> </w:t>
      </w:r>
      <w:r>
        <w:rPr>
          <w:rFonts w:cs="Times New Roman" w:ascii="PT Sans" w:hAnsi="PT Sans"/>
          <w:color w:val="3D2222"/>
          <w:sz w:val="44"/>
          <w:szCs w:val="44"/>
        </w:rPr>
        <w:t xml:space="preserve">Шолоховского района </w:t>
        <w:tab/>
        <w:tab/>
        <w:tab/>
        <w:tab/>
        <w:tab/>
        <w:tab/>
        <w:tab/>
        <w:tab/>
        <w:tab/>
        <w:t>Щиповскова Лидия Георгиевна</w:t>
      </w:r>
      <w:r>
        <w:br w:type="page"/>
      </w:r>
    </w:p>
    <w:p>
      <w:pPr>
        <w:pStyle w:val="1"/>
        <w:ind w:firstLine="709"/>
        <w:rPr/>
      </w:pPr>
      <w:r>
        <w:rPr>
          <w:rFonts w:cs="Times New Roman" w:ascii="Times New Roman" w:hAnsi="Times New Roman"/>
          <w:color w:val="000000"/>
          <w:sz w:val="28"/>
          <w:szCs w:val="28"/>
        </w:rPr>
        <w:t>Ответственность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за нарушение порядка предоставления государственных и муниципальных услуг на базе МФЦ, находящихся на территории Ростовской области</w:t>
      </w:r>
    </w:p>
    <w:p>
      <w:pPr>
        <w:pStyle w:val="Normal"/>
        <w:rPr/>
      </w:pPr>
      <w:r>
        <w:rPr/>
      </w:r>
    </w:p>
    <w:p>
      <w:pPr>
        <w:pStyle w:val="1"/>
        <w:ind w:firstLine="709"/>
        <w:jc w:val="both"/>
        <w:rPr/>
      </w:pPr>
      <w:r>
        <w:rPr>
          <w:rFonts w:cs="Times New Roman" w:ascii="Times New Roman" w:hAnsi="Times New Roman"/>
          <w:b w:val="false"/>
          <w:color w:val="000000"/>
          <w:sz w:val="28"/>
          <w:szCs w:val="28"/>
        </w:rPr>
        <w:t xml:space="preserve">В соответствии со </w:t>
      </w:r>
      <w:r>
        <w:rPr>
          <w:rFonts w:cs="Times New Roman" w:ascii="Times New Roman" w:hAnsi="Times New Roman"/>
          <w:b w:val="false"/>
          <w:bCs w:val="false"/>
          <w:color w:val="000000"/>
          <w:sz w:val="28"/>
          <w:szCs w:val="28"/>
        </w:rPr>
        <w:t>с</w:t>
      </w:r>
      <w:r>
        <w:rPr>
          <w:rFonts w:cs="Times New Roman" w:ascii="Times New Roman" w:hAnsi="Times New Roman"/>
          <w:b w:val="false"/>
          <w:color w:val="000000"/>
          <w:sz w:val="28"/>
          <w:szCs w:val="28"/>
        </w:rPr>
        <w:t>т</w:t>
      </w:r>
      <w:r>
        <w:rPr>
          <w:rFonts w:cs="Times New Roman" w:ascii="Times New Roman" w:hAnsi="Times New Roman"/>
          <w:b w:val="false"/>
          <w:bCs w:val="false"/>
          <w:color w:val="000000"/>
          <w:sz w:val="28"/>
          <w:szCs w:val="28"/>
        </w:rPr>
        <w:t xml:space="preserve">. 5.63 </w:t>
      </w:r>
      <w:r>
        <w:rPr>
          <w:rFonts w:cs="Times New Roman" w:ascii="Times New Roman" w:hAnsi="Times New Roman"/>
          <w:b w:val="false"/>
          <w:sz w:val="28"/>
          <w:szCs w:val="28"/>
        </w:rPr>
        <w:t>Кодекса Российской Федерации об административных правонарушениях от 30.12.2001 № 195-ФЗ н</w:t>
      </w:r>
      <w:r>
        <w:rPr>
          <w:rFonts w:cs="Times New Roman" w:ascii="Times New Roman" w:hAnsi="Times New Roman"/>
          <w:b w:val="false"/>
          <w:color w:val="000000"/>
          <w:sz w:val="28"/>
          <w:szCs w:val="28"/>
        </w:rPr>
        <w:t xml:space="preserve">арушение </w:t>
      </w:r>
      <w:hyperlink r:id="rId3">
        <w:r>
          <w:rPr>
            <w:rStyle w:val="Style13"/>
            <w:rFonts w:cs="Times New Roman" w:ascii="Times New Roman" w:hAnsi="Times New Roman"/>
            <w:b w:val="false"/>
            <w:color w:val="000000"/>
            <w:sz w:val="28"/>
            <w:szCs w:val="28"/>
          </w:rPr>
          <w:t>законодательства</w:t>
        </w:r>
      </w:hyperlink>
      <w:r>
        <w:rPr>
          <w:rFonts w:cs="Times New Roman" w:ascii="Times New Roman" w:hAnsi="Times New Roman"/>
          <w:b w:val="false"/>
          <w:color w:val="000000"/>
          <w:sz w:val="28"/>
          <w:szCs w:val="28"/>
        </w:rPr>
        <w:t xml:space="preserve"> об организации предоставления государственных и муниципальных услуг предусматривает следующее.</w:t>
      </w:r>
    </w:p>
    <w:p>
      <w:pPr>
        <w:pStyle w:val="Normal"/>
        <w:spacing w:lineRule="auto" w:line="240" w:before="0" w:after="0"/>
        <w:ind w:firstLine="709"/>
        <w:jc w:val="both"/>
        <w:rPr/>
      </w:pPr>
      <w:r>
        <w:rPr>
          <w:rFonts w:ascii="Times New Roman" w:hAnsi="Times New Roman"/>
          <w:color w:val="000000"/>
          <w:sz w:val="28"/>
          <w:szCs w:val="28"/>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r>
          <w:rPr>
            <w:rStyle w:val="Style13"/>
            <w:rFonts w:ascii="Times New Roman" w:hAnsi="Times New Roman"/>
            <w:color w:val="000000"/>
            <w:sz w:val="28"/>
            <w:szCs w:val="28"/>
          </w:rPr>
          <w:t>ч. 2</w:t>
        </w:r>
      </w:hyperlink>
      <w:r>
        <w:rPr>
          <w:rFonts w:ascii="Times New Roman" w:hAnsi="Times New Roman"/>
          <w:color w:val="000000"/>
          <w:sz w:val="28"/>
          <w:szCs w:val="28"/>
        </w:rPr>
        <w:t xml:space="preserve"> ст. 5.63 </w:t>
      </w:r>
      <w:r>
        <w:rPr>
          <w:rFonts w:ascii="Times New Roman" w:hAnsi="Times New Roman"/>
          <w:sz w:val="28"/>
          <w:szCs w:val="28"/>
        </w:rPr>
        <w:t>Кодекса Российской Федерации об административных правонарушениях от 30.12.2001 № 195-ФЗ</w:t>
      </w:r>
      <w:r>
        <w:rPr>
          <w:rFonts w:ascii="Times New Roman" w:hAnsi="Times New Roman"/>
          <w:color w:val="000000"/>
          <w:sz w:val="28"/>
          <w:szCs w:val="28"/>
        </w:rPr>
        <w:t xml:space="preserve"> , если эти действия (бездействие) не содержат уголовно наказуемого деяния, - </w:t>
      </w:r>
    </w:p>
    <w:p>
      <w:pPr>
        <w:pStyle w:val="Normal"/>
        <w:spacing w:lineRule="auto" w:line="240" w:before="0" w:after="0"/>
        <w:ind w:firstLine="709"/>
        <w:jc w:val="both"/>
        <w:rPr>
          <w:rFonts w:ascii="Times New Roman" w:hAnsi="Times New Roman"/>
          <w:color w:val="000000"/>
          <w:sz w:val="28"/>
          <w:szCs w:val="28"/>
        </w:rPr>
      </w:pPr>
      <w:bookmarkStart w:id="0" w:name="sub_563012"/>
      <w:bookmarkEnd w:id="0"/>
      <w:r>
        <w:rPr>
          <w:rFonts w:ascii="Times New Roman" w:hAnsi="Times New Roman"/>
          <w:color w:val="000000"/>
          <w:sz w:val="28"/>
          <w:szCs w:val="28"/>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Normal"/>
        <w:spacing w:lineRule="auto" w:line="240" w:before="0" w:after="0"/>
        <w:ind w:firstLine="709"/>
        <w:jc w:val="both"/>
        <w:rPr/>
      </w:pPr>
      <w:r>
        <w:rPr>
          <w:rFonts w:ascii="Times New Roman" w:hAnsi="Times New Roman"/>
          <w:color w:val="000000"/>
          <w:sz w:val="28"/>
          <w:szCs w:val="28"/>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r>
          <w:rPr>
            <w:rStyle w:val="Style13"/>
            <w:rFonts w:ascii="Times New Roman" w:hAnsi="Times New Roman"/>
            <w:color w:val="000000"/>
            <w:sz w:val="28"/>
            <w:szCs w:val="28"/>
          </w:rPr>
          <w:t>частью 2</w:t>
        </w:r>
      </w:hyperlink>
      <w:r>
        <w:rPr>
          <w:rFonts w:ascii="Times New Roman" w:hAnsi="Times New Roman"/>
          <w:color w:val="000000"/>
          <w:sz w:val="28"/>
          <w:szCs w:val="28"/>
        </w:rPr>
        <w:t xml:space="preserve"> настоящей статьи, если эти действия (бездействие) не содержат уголовно наказуемого деяния, - </w:t>
      </w:r>
    </w:p>
    <w:p>
      <w:pPr>
        <w:pStyle w:val="Normal"/>
        <w:spacing w:lineRule="auto" w:line="240" w:before="0" w:after="0"/>
        <w:ind w:firstLine="709"/>
        <w:jc w:val="both"/>
        <w:rPr>
          <w:rFonts w:ascii="Times New Roman" w:hAnsi="Times New Roman"/>
          <w:color w:val="000000"/>
          <w:sz w:val="28"/>
          <w:szCs w:val="28"/>
        </w:rPr>
      </w:pPr>
      <w:r>
        <w:rPr>
          <w:rFonts w:ascii="Times New Roman" w:hAnsi="Times New Roman"/>
          <w:color w:val="000000"/>
          <w:sz w:val="28"/>
          <w:szCs w:val="28"/>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Normal"/>
        <w:spacing w:lineRule="auto" w:line="240" w:before="0" w:after="0"/>
        <w:ind w:firstLine="709"/>
        <w:jc w:val="both"/>
        <w:rPr/>
      </w:pPr>
      <w:r>
        <w:rPr>
          <w:rFonts w:ascii="Times New Roman" w:hAnsi="Times New Roman"/>
          <w:color w:val="000000"/>
          <w:sz w:val="28"/>
          <w:szCs w:val="28"/>
        </w:rPr>
        <w:t xml:space="preserve">2. Требование лицами, указанными в </w:t>
      </w:r>
      <w:hyperlink w:anchor="sub_56301">
        <w:r>
          <w:rPr>
            <w:rStyle w:val="Style13"/>
            <w:rFonts w:ascii="Times New Roman" w:hAnsi="Times New Roman"/>
            <w:color w:val="000000"/>
            <w:sz w:val="28"/>
            <w:szCs w:val="28"/>
          </w:rPr>
          <w:t>ч. 1</w:t>
        </w:r>
      </w:hyperlink>
      <w:r>
        <w:rPr>
          <w:rFonts w:ascii="Times New Roman" w:hAnsi="Times New Roman"/>
          <w:color w:val="000000"/>
          <w:sz w:val="28"/>
          <w:szCs w:val="28"/>
        </w:rPr>
        <w:t xml:space="preserve"> и ч. </w:t>
      </w:r>
      <w:hyperlink w:anchor="sub_56311">
        <w:r>
          <w:rPr>
            <w:rStyle w:val="Style13"/>
            <w:rFonts w:ascii="Times New Roman" w:hAnsi="Times New Roman"/>
            <w:color w:val="000000"/>
            <w:sz w:val="28"/>
            <w:szCs w:val="28"/>
          </w:rPr>
          <w:t>1.1</w:t>
        </w:r>
      </w:hyperlink>
      <w:r>
        <w:rPr>
          <w:rFonts w:ascii="Times New Roman" w:hAnsi="Times New Roman"/>
          <w:color w:val="000000"/>
          <w:sz w:val="28"/>
          <w:szCs w:val="28"/>
        </w:rPr>
        <w:t xml:space="preserve"> ст. 5.63 </w:t>
      </w:r>
      <w:r>
        <w:rPr>
          <w:rFonts w:ascii="Times New Roman" w:hAnsi="Times New Roman"/>
          <w:sz w:val="28"/>
          <w:szCs w:val="28"/>
        </w:rPr>
        <w:t>Кодекса Российской Федерации об административных правонарушениях от 30.12.2001 № 195-ФЗ</w:t>
      </w:r>
      <w:r>
        <w:rPr>
          <w:rFonts w:ascii="Times New Roman" w:hAnsi="Times New Roman"/>
          <w:color w:val="000000"/>
          <w:sz w:val="28"/>
          <w:szCs w:val="28"/>
        </w:rPr>
        <w:t>,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Normal"/>
        <w:spacing w:lineRule="auto" w:line="240" w:before="0" w:after="0"/>
        <w:ind w:firstLine="709"/>
        <w:jc w:val="both"/>
        <w:rPr>
          <w:rFonts w:ascii="Times New Roman" w:hAnsi="Times New Roman"/>
          <w:color w:val="000000"/>
          <w:sz w:val="28"/>
          <w:szCs w:val="28"/>
        </w:rPr>
      </w:pPr>
      <w:bookmarkStart w:id="1" w:name="sub_56322"/>
      <w:bookmarkEnd w:id="1"/>
      <w:r>
        <w:rPr>
          <w:rFonts w:ascii="Times New Roman" w:hAnsi="Times New Roman"/>
          <w:color w:val="000000"/>
          <w:sz w:val="28"/>
          <w:szCs w:val="28"/>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Normal"/>
        <w:spacing w:lineRule="auto" w:line="240" w:before="0" w:after="0"/>
        <w:ind w:firstLine="709"/>
        <w:jc w:val="both"/>
        <w:rPr>
          <w:rFonts w:ascii="Times New Roman" w:hAnsi="Times New Roman"/>
          <w:color w:val="000000"/>
          <w:sz w:val="28"/>
          <w:szCs w:val="28"/>
        </w:rPr>
      </w:pPr>
      <w:bookmarkStart w:id="2" w:name="sub_56322"/>
      <w:bookmarkStart w:id="3" w:name="sub_56303"/>
      <w:bookmarkEnd w:id="2"/>
      <w:bookmarkEnd w:id="3"/>
      <w:r>
        <w:rPr>
          <w:rFonts w:ascii="Times New Roman" w:hAnsi="Times New Roman"/>
          <w:color w:val="000000"/>
          <w:sz w:val="28"/>
          <w:szCs w:val="28"/>
        </w:rP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pPr>
        <w:pStyle w:val="Normal"/>
        <w:spacing w:lineRule="auto" w:line="240" w:before="0" w:after="0"/>
        <w:ind w:firstLine="709"/>
        <w:jc w:val="both"/>
        <w:rPr>
          <w:rFonts w:ascii="Times New Roman" w:hAnsi="Times New Roman"/>
          <w:color w:val="000000"/>
          <w:sz w:val="28"/>
          <w:szCs w:val="28"/>
        </w:rPr>
      </w:pPr>
      <w:r>
        <w:rPr>
          <w:rFonts w:ascii="Times New Roman" w:hAnsi="Times New Roman"/>
          <w:color w:val="000000"/>
          <w:sz w:val="28"/>
          <w:szCs w:val="28"/>
        </w:rPr>
        <w:t>влечет наложение административного штрафа в размере от двадцати тысяч до тридцати тысяч рублей.</w:t>
      </w:r>
    </w:p>
    <w:p>
      <w:pPr>
        <w:pStyle w:val="Normal"/>
        <w:spacing w:lineRule="auto" w:line="240" w:before="0" w:after="0"/>
        <w:ind w:firstLine="709"/>
        <w:jc w:val="both"/>
        <w:rPr/>
      </w:pPr>
      <w:r>
        <w:rPr>
          <w:rFonts w:ascii="Times New Roman" w:hAnsi="Times New Roman"/>
          <w:color w:val="000000"/>
          <w:sz w:val="28"/>
          <w:szCs w:val="28"/>
        </w:rPr>
        <w:t xml:space="preserve">4. Совершение административного правонарушения, предусмотренного </w:t>
      </w:r>
      <w:hyperlink w:anchor="sub_56301">
        <w:r>
          <w:rPr>
            <w:rStyle w:val="Style13"/>
            <w:rFonts w:ascii="Times New Roman" w:hAnsi="Times New Roman"/>
            <w:color w:val="000000"/>
            <w:sz w:val="28"/>
            <w:szCs w:val="28"/>
          </w:rPr>
          <w:t>ч. 1</w:t>
        </w:r>
      </w:hyperlink>
      <w:r>
        <w:rPr>
          <w:rFonts w:ascii="Times New Roman" w:hAnsi="Times New Roman"/>
          <w:color w:val="000000"/>
          <w:sz w:val="28"/>
          <w:szCs w:val="28"/>
        </w:rPr>
        <w:t>, ч. </w:t>
      </w:r>
      <w:hyperlink w:anchor="sub_56311">
        <w:r>
          <w:rPr>
            <w:rStyle w:val="Style13"/>
            <w:rFonts w:ascii="Times New Roman" w:hAnsi="Times New Roman"/>
            <w:color w:val="000000"/>
            <w:sz w:val="28"/>
            <w:szCs w:val="28"/>
          </w:rPr>
          <w:t>1.1</w:t>
        </w:r>
      </w:hyperlink>
      <w:r>
        <w:rPr>
          <w:rFonts w:ascii="Times New Roman" w:hAnsi="Times New Roman"/>
          <w:color w:val="000000"/>
          <w:sz w:val="28"/>
          <w:szCs w:val="28"/>
        </w:rPr>
        <w:t xml:space="preserve"> или ч. </w:t>
      </w:r>
      <w:hyperlink w:anchor="sub_56302">
        <w:r>
          <w:rPr>
            <w:rStyle w:val="Style13"/>
            <w:rFonts w:ascii="Times New Roman" w:hAnsi="Times New Roman"/>
            <w:color w:val="000000"/>
            <w:sz w:val="28"/>
            <w:szCs w:val="28"/>
          </w:rPr>
          <w:t>2</w:t>
        </w:r>
      </w:hyperlink>
      <w:r>
        <w:rPr>
          <w:rFonts w:ascii="Times New Roman" w:hAnsi="Times New Roman"/>
          <w:color w:val="000000"/>
          <w:sz w:val="28"/>
          <w:szCs w:val="28"/>
        </w:rPr>
        <w:t xml:space="preserve"> ст. 5.63 </w:t>
      </w:r>
      <w:r>
        <w:rPr>
          <w:rFonts w:ascii="Times New Roman" w:hAnsi="Times New Roman"/>
          <w:sz w:val="28"/>
          <w:szCs w:val="28"/>
        </w:rPr>
        <w:t>Кодекса Российской Федерации об административных правонарушениях от 30.12.2001 № 195-ФЗ</w:t>
      </w:r>
      <w:r>
        <w:rPr>
          <w:rFonts w:ascii="Times New Roman" w:hAnsi="Times New Roman"/>
          <w:color w:val="000000"/>
          <w:sz w:val="28"/>
          <w:szCs w:val="28"/>
        </w:rPr>
        <w:t>, лицом, ранее подвергнутым административному наказанию за аналогичное административное правонарушение, -</w:t>
      </w:r>
    </w:p>
    <w:p>
      <w:pPr>
        <w:pStyle w:val="Normal"/>
        <w:spacing w:lineRule="auto" w:line="240" w:before="0" w:after="0"/>
        <w:ind w:firstLine="709"/>
        <w:jc w:val="both"/>
        <w:rPr>
          <w:rFonts w:ascii="Times New Roman" w:hAnsi="Times New Roman"/>
          <w:color w:val="000000"/>
          <w:sz w:val="28"/>
          <w:szCs w:val="28"/>
        </w:rPr>
      </w:pPr>
      <w:bookmarkStart w:id="4" w:name="sub_56342"/>
      <w:bookmarkEnd w:id="4"/>
      <w:r>
        <w:rPr>
          <w:rFonts w:ascii="Times New Roman" w:hAnsi="Times New Roman"/>
          <w:color w:val="000000"/>
          <w:sz w:val="28"/>
          <w:szCs w:val="28"/>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pPr>
        <w:pStyle w:val="Normal"/>
        <w:spacing w:lineRule="auto" w:line="240" w:before="0" w:after="0"/>
        <w:ind w:firstLine="709"/>
        <w:jc w:val="both"/>
        <w:rPr/>
      </w:pPr>
      <w:r>
        <w:rPr>
          <w:rFonts w:ascii="Times New Roman" w:hAnsi="Times New Roman"/>
          <w:color w:val="000000"/>
          <w:sz w:val="28"/>
          <w:szCs w:val="28"/>
        </w:rPr>
        <w:t xml:space="preserve">5. Совершение административного правонарушения, предусмотренного </w:t>
      </w:r>
      <w:hyperlink w:anchor="sub_56303">
        <w:r>
          <w:rPr>
            <w:rStyle w:val="Style13"/>
            <w:rFonts w:ascii="Times New Roman" w:hAnsi="Times New Roman"/>
            <w:color w:val="000000"/>
            <w:sz w:val="28"/>
            <w:szCs w:val="28"/>
          </w:rPr>
          <w:t>частью 3</w:t>
        </w:r>
      </w:hyperlink>
      <w:r>
        <w:rPr>
          <w:rFonts w:ascii="Times New Roman" w:hAnsi="Times New Roman"/>
          <w:color w:val="000000"/>
          <w:sz w:val="28"/>
          <w:szCs w:val="28"/>
        </w:rPr>
        <w:t xml:space="preserve"> настоящей статьи, лицом, ранее подвергнутым административному наказанию за аналогичное административное правонарушение, -</w:t>
      </w:r>
    </w:p>
    <w:p>
      <w:pPr>
        <w:pStyle w:val="Normal"/>
        <w:spacing w:lineRule="auto" w:line="240" w:before="0" w:after="0"/>
        <w:ind w:firstLine="709"/>
        <w:jc w:val="both"/>
        <w:rPr>
          <w:rFonts w:ascii="Times New Roman" w:hAnsi="Times New Roman"/>
          <w:color w:val="000000"/>
          <w:sz w:val="28"/>
          <w:szCs w:val="28"/>
        </w:rPr>
      </w:pPr>
      <w:r>
        <w:rPr>
          <w:rFonts w:ascii="Times New Roman" w:hAnsi="Times New Roman"/>
          <w:color w:val="000000"/>
          <w:sz w:val="28"/>
          <w:szCs w:val="28"/>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ConsPlusDocList"/>
        <w:ind w:firstLine="709"/>
        <w:jc w:val="both"/>
        <w:rPr>
          <w:rFonts w:ascii="Times New Roman" w:hAnsi="Times New Roman" w:cs="Times New Roman"/>
          <w:sz w:val="28"/>
          <w:szCs w:val="28"/>
        </w:rPr>
      </w:pPr>
      <w:r>
        <w:rPr>
          <w:rFonts w:cs="Times New Roman" w:ascii="Times New Roman" w:hAnsi="Times New Roman"/>
          <w:sz w:val="28"/>
          <w:szCs w:val="28"/>
        </w:rPr>
      </w:r>
    </w:p>
    <w:p>
      <w:pPr>
        <w:pStyle w:val="ConsPlusDocList"/>
        <w:ind w:firstLine="709"/>
        <w:jc w:val="both"/>
        <w:rPr/>
      </w:pPr>
      <w:r>
        <w:rPr>
          <w:rFonts w:cs="Times New Roman" w:ascii="Times New Roman" w:hAnsi="Times New Roman"/>
          <w:sz w:val="28"/>
          <w:szCs w:val="28"/>
        </w:rPr>
        <w:t>В соответствии с ч. 5 ст.16 Федерального закона от 27.07.2010</w:t>
        <w:br/>
        <w:t>№</w:t>
      </w:r>
      <w:r>
        <w:rPr>
          <w:rFonts w:cs="Times New Roman" w:ascii="Times New Roman" w:hAnsi="Times New Roman"/>
          <w:color w:val="FFFFFF"/>
          <w:sz w:val="28"/>
          <w:szCs w:val="28"/>
        </w:rPr>
        <w:t>-</w:t>
      </w:r>
      <w:r>
        <w:rPr>
          <w:rFonts w:cs="Times New Roman" w:ascii="Times New Roman" w:hAnsi="Times New Roman"/>
          <w:sz w:val="28"/>
          <w:szCs w:val="28"/>
        </w:rPr>
        <w:t xml:space="preserve">210-ФЗ «Об организации предоставления государственных и муниципальных услуг» Многофункциональный центр, его работники, организации, указанные </w:t>
      </w:r>
      <w:r>
        <w:rPr>
          <w:rFonts w:cs="Times New Roman" w:ascii="Times New Roman" w:hAnsi="Times New Roman"/>
          <w:color w:val="000000"/>
          <w:sz w:val="28"/>
          <w:szCs w:val="28"/>
        </w:rPr>
        <w:t xml:space="preserve">в </w:t>
      </w:r>
      <w:hyperlink w:anchor="Par401">
        <w:r>
          <w:rPr>
            <w:rStyle w:val="Style13"/>
            <w:rFonts w:cs="Times New Roman" w:ascii="Times New Roman" w:hAnsi="Times New Roman"/>
            <w:color w:val="000000"/>
            <w:sz w:val="28"/>
            <w:szCs w:val="28"/>
          </w:rPr>
          <w:t>ч. 1.1</w:t>
        </w:r>
      </w:hyperlink>
      <w:r>
        <w:rPr>
          <w:rFonts w:cs="Times New Roman" w:ascii="Times New Roman" w:hAnsi="Times New Roman"/>
          <w:color w:val="000000"/>
          <w:sz w:val="28"/>
          <w:szCs w:val="28"/>
        </w:rPr>
        <w:t xml:space="preserve"> ст. 16 Федерального закона от 27.07.2010</w:t>
        <w:br/>
        <w:t>№-210-ФЗ, и их работники несут ответственность</w:t>
      </w:r>
      <w:r>
        <w:rPr>
          <w:rFonts w:cs="Times New Roman" w:ascii="Times New Roman" w:hAnsi="Times New Roman"/>
          <w:sz w:val="28"/>
          <w:szCs w:val="28"/>
        </w:rPr>
        <w:t>, установленную законодательством Российской Федерации:</w:t>
      </w:r>
    </w:p>
    <w:p>
      <w:pPr>
        <w:pStyle w:val="ConsPlusDocList"/>
        <w:ind w:firstLine="709"/>
        <w:jc w:val="both"/>
        <w:rPr>
          <w:rFonts w:ascii="Times New Roman" w:hAnsi="Times New Roman" w:cs="Times New Roman"/>
          <w:sz w:val="28"/>
          <w:szCs w:val="28"/>
        </w:rPr>
      </w:pPr>
      <w:r>
        <w:rPr>
          <w:rFonts w:cs="Times New Roman" w:ascii="Times New Roman" w:hAnsi="Times New Roman"/>
          <w:sz w:val="28"/>
          <w:szCs w:val="28"/>
        </w:rPr>
        <w:t>1)</w:t>
      </w:r>
      <w:r>
        <w:rPr>
          <w:rFonts w:cs="Times New Roman" w:ascii="Times New Roman" w:hAnsi="Times New Roman"/>
          <w:color w:val="FFFFFF"/>
          <w:sz w:val="28"/>
          <w:szCs w:val="28"/>
        </w:rPr>
        <w:t>-</w:t>
      </w:r>
      <w:r>
        <w:rPr>
          <w:rFonts w:cs="Times New Roman" w:ascii="Times New Roman" w:hAnsi="Times New Roman"/>
          <w:sz w:val="28"/>
          <w:szCs w:val="28"/>
        </w:rPr>
        <w:t>за полноту передаваемых органу, предоставляющему государственную услугу, или органу, предоставляющему муниципальную услугу, запросов, иных документов, принятых от заявителя;</w:t>
      </w:r>
    </w:p>
    <w:p>
      <w:pPr>
        <w:pStyle w:val="ConsPlusDocList"/>
        <w:ind w:firstLine="709"/>
        <w:jc w:val="both"/>
        <w:rPr>
          <w:rFonts w:ascii="Times New Roman" w:hAnsi="Times New Roman" w:cs="Times New Roman"/>
          <w:sz w:val="28"/>
          <w:szCs w:val="28"/>
        </w:rPr>
      </w:pPr>
      <w:r>
        <w:rPr>
          <w:rFonts w:cs="Times New Roman" w:ascii="Times New Roman" w:hAnsi="Times New Roman"/>
          <w:sz w:val="28"/>
          <w:szCs w:val="28"/>
        </w:rPr>
        <w:t>2)</w:t>
      </w:r>
      <w:r>
        <w:rPr>
          <w:rFonts w:cs="Times New Roman" w:ascii="Times New Roman" w:hAnsi="Times New Roman"/>
          <w:color w:val="FFFFFF"/>
          <w:sz w:val="28"/>
          <w:szCs w:val="28"/>
        </w:rPr>
        <w:t>-</w:t>
      </w:r>
      <w:r>
        <w:rPr>
          <w:rFonts w:cs="Times New Roman" w:ascii="Times New Roman" w:hAnsi="Times New Roman"/>
          <w:sz w:val="28"/>
          <w:szCs w:val="28"/>
        </w:rPr>
        <w:t>за своевременную передачу органу, предоставляющему государственную услугу, или органу, предоставляющему муниципальную услугу, запросов, иных документов, принятых от заявителя, а также за своевременную выдачу заявителю документов, переданных в этих целях многофункциональному центру органом, предоставляющим государственную услугу, или органом, предоставляющим муниципальную услугу;</w:t>
      </w:r>
    </w:p>
    <w:p>
      <w:pPr>
        <w:pStyle w:val="ConsPlusDocList"/>
        <w:ind w:firstLine="709"/>
        <w:jc w:val="both"/>
        <w:rPr>
          <w:rFonts w:ascii="Times New Roman" w:hAnsi="Times New Roman" w:cs="Times New Roman"/>
          <w:sz w:val="28"/>
          <w:szCs w:val="28"/>
        </w:rPr>
      </w:pPr>
      <w:r>
        <w:rPr>
          <w:rFonts w:cs="Times New Roman" w:ascii="Times New Roman" w:hAnsi="Times New Roman"/>
          <w:sz w:val="28"/>
          <w:szCs w:val="28"/>
        </w:rPr>
        <w:t>3)</w:t>
      </w:r>
      <w:r>
        <w:rPr>
          <w:rFonts w:cs="Times New Roman" w:ascii="Times New Roman" w:hAnsi="Times New Roman"/>
          <w:color w:val="FFFFFF"/>
          <w:sz w:val="28"/>
          <w:szCs w:val="28"/>
        </w:rPr>
        <w:t>-</w:t>
      </w:r>
      <w:r>
        <w:rPr>
          <w:rFonts w:cs="Times New Roman" w:ascii="Times New Roman" w:hAnsi="Times New Roman"/>
          <w:sz w:val="28"/>
          <w:szCs w:val="28"/>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pPr>
        <w:pStyle w:val="Normal"/>
        <w:widowControl/>
        <w:bidi w:val="0"/>
        <w:spacing w:lineRule="auto" w:line="259" w:before="0" w:after="160"/>
        <w:jc w:val="left"/>
        <w:rPr/>
      </w:pPr>
      <w:r>
        <w:rPr/>
      </w:r>
    </w:p>
    <w:sectPr>
      <w:type w:val="nextPage"/>
      <w:pgSz w:w="11906" w:h="16838"/>
      <w:pgMar w:left="340" w:right="340" w:header="0" w:top="340" w:footer="0" w:bottom="3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Arial">
    <w:charset w:val="cc"/>
    <w:family w:val="roman"/>
    <w:pitch w:val="variable"/>
  </w:font>
  <w:font w:name="Liberation Sans">
    <w:altName w:val="Arial"/>
    <w:charset w:val="cc"/>
    <w:family w:val="swiss"/>
    <w:pitch w:val="variable"/>
  </w:font>
  <w:font w:name="Georgia">
    <w:charset w:val="cc"/>
    <w:family w:val="auto"/>
    <w:pitch w:val="default"/>
  </w:font>
  <w:font w:name="PT Sans">
    <w:charset w:val="01"/>
    <w:family w:val="swiss"/>
    <w:pitch w:val="variable"/>
  </w:font>
  <w:font w:name="Times New Roman">
    <w:charset w:val="cc"/>
    <w:family w:val="roman"/>
    <w:pitch w:val="variable"/>
  </w:font>
</w:fonts>
</file>

<file path=word/settings.xml><?xml version="1.0" encoding="utf-8"?>
<w:settings xmlns:w="http://schemas.openxmlformats.org/wordprocessingml/2006/main">
  <w:zoom w:percent="8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91b2b"/>
    <w:pPr>
      <w:widowControl/>
      <w:suppressAutoHyphens w:val="true"/>
      <w:bidi w:val="0"/>
      <w:spacing w:lineRule="auto" w:line="259" w:before="0" w:after="160"/>
      <w:jc w:val="left"/>
    </w:pPr>
    <w:rPr>
      <w:rFonts w:ascii="Calibri" w:hAnsi="Calibri" w:eastAsia="Calibri" w:cs="Times New Roman" w:asciiTheme="minorHAnsi" w:eastAsiaTheme="minorHAnsi" w:hAnsiTheme="minorHAnsi"/>
      <w:color w:val="auto"/>
      <w:sz w:val="22"/>
      <w:szCs w:val="22"/>
      <w:lang w:val="ru-RU" w:eastAsia="en-US" w:bidi="ar-SA"/>
    </w:rPr>
  </w:style>
  <w:style w:type="paragraph" w:styleId="1">
    <w:name w:val="Заголовок 1"/>
    <w:basedOn w:val="Normal"/>
    <w:link w:val="10"/>
    <w:uiPriority w:val="99"/>
    <w:qFormat/>
    <w:rsid w:val="00e91b2b"/>
    <w:pPr>
      <w:spacing w:lineRule="auto" w:line="240" w:before="108" w:after="108"/>
      <w:jc w:val="center"/>
      <w:outlineLvl w:val="0"/>
    </w:pPr>
    <w:rPr>
      <w:rFonts w:ascii="Arial" w:hAnsi="Arial" w:cs="Arial"/>
      <w:b/>
      <w:bCs/>
      <w:color w:val="26282F"/>
      <w:sz w:val="24"/>
      <w:szCs w:val="24"/>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uiPriority w:val="99"/>
    <w:qFormat/>
    <w:rsid w:val="00e91b2b"/>
    <w:rPr>
      <w:rFonts w:ascii="Arial" w:hAnsi="Arial" w:eastAsia="Calibri" w:cs="Arial"/>
      <w:b/>
      <w:bCs/>
      <w:color w:val="26282F"/>
      <w:sz w:val="24"/>
      <w:szCs w:val="24"/>
    </w:rPr>
  </w:style>
  <w:style w:type="character" w:styleId="Style13">
    <w:name w:val="Интернет-ссылка"/>
    <w:rsid w:val="00e91b2b"/>
    <w:rPr>
      <w:color w:val="000080"/>
      <w:u w:val="single"/>
    </w:rPr>
  </w:style>
  <w:style w:type="paragraph" w:styleId="Style14">
    <w:name w:val="Заголовок"/>
    <w:basedOn w:val="Normal"/>
    <w:next w:val="Style15"/>
    <w:qFormat/>
    <w:pPr>
      <w:keepNext/>
      <w:spacing w:before="240" w:after="120"/>
    </w:pPr>
    <w:rPr>
      <w:rFonts w:ascii="Liberation Sans" w:hAnsi="Liberation Sans" w:eastAsia="Microsoft YaHei" w:cs="Mangal"/>
      <w:sz w:val="28"/>
      <w:szCs w:val="28"/>
    </w:rPr>
  </w:style>
  <w:style w:type="paragraph" w:styleId="Style15">
    <w:name w:val="Основной текст"/>
    <w:basedOn w:val="Normal"/>
    <w:pPr>
      <w:spacing w:lineRule="auto" w:line="288" w:before="0" w:after="140"/>
    </w:pPr>
    <w:rPr/>
  </w:style>
  <w:style w:type="paragraph" w:styleId="Style16">
    <w:name w:val="Список"/>
    <w:basedOn w:val="Style15"/>
    <w:pPr/>
    <w:rPr>
      <w:rFonts w:cs="Mangal"/>
    </w:rPr>
  </w:style>
  <w:style w:type="paragraph" w:styleId="Style17">
    <w:name w:val="Название"/>
    <w:basedOn w:val="Normal"/>
    <w:pPr>
      <w:suppressLineNumbers/>
      <w:spacing w:before="120" w:after="120"/>
    </w:pPr>
    <w:rPr>
      <w:rFonts w:cs="Mangal"/>
      <w:i/>
      <w:iCs/>
      <w:sz w:val="24"/>
      <w:szCs w:val="24"/>
    </w:rPr>
  </w:style>
  <w:style w:type="paragraph" w:styleId="Style18">
    <w:name w:val="Указатель"/>
    <w:basedOn w:val="Normal"/>
    <w:qFormat/>
    <w:pPr>
      <w:suppressLineNumbers/>
    </w:pPr>
    <w:rPr>
      <w:rFonts w:cs="Mangal"/>
    </w:rPr>
  </w:style>
  <w:style w:type="paragraph" w:styleId="ConsPlusDocList" w:customStyle="1">
    <w:name w:val="ConsPlusDocList"/>
    <w:qFormat/>
    <w:rsid w:val="00e91b2b"/>
    <w:pPr>
      <w:widowControl w:val="false"/>
      <w:suppressAutoHyphens w:val="true"/>
      <w:bidi w:val="0"/>
      <w:spacing w:lineRule="auto" w:line="240" w:before="0" w:after="0"/>
      <w:jc w:val="left"/>
    </w:pPr>
    <w:rPr>
      <w:rFonts w:ascii="Arial" w:hAnsi="Arial" w:eastAsia="Arial" w:cs="Arial"/>
      <w:color w:val="auto"/>
      <w:sz w:val="20"/>
      <w:szCs w:val="20"/>
      <w:lang w:eastAsia="hi-IN" w:bidi="hi-IN" w:val="ru-RU"/>
    </w:rPr>
  </w:style>
  <w:style w:type="numbering" w:styleId="NoList" w:default="1">
    <w:name w:val="No List"/>
    <w:uiPriority w:val="99"/>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garantf1://12077515.3" TargetMode="Externa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Application>LibreOffice/4.4.1.2$Windows_x86 LibreOffice_project/45e2de17089c24a1fa810c8f975a7171ba4cd432</Application>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2015-06-23T07:19:00Z</dcterms:created>
  <dc:creator>Zerschikow_S</dc:creator>
  <dc:language>ru-RU</dc:language>
  <dcterms:modified xsi:type="dcterms:W3CDTF">2015-06-26T14:59:01Z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