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AC0" w:rsidRPr="003C21EF" w:rsidRDefault="00D46AC0" w:rsidP="00D46AC0">
      <w:pPr>
        <w:spacing w:after="0"/>
        <w:jc w:val="right"/>
        <w:rPr>
          <w:rFonts w:ascii="Times New Roman" w:eastAsia="Calibri" w:hAnsi="Times New Roman" w:cs="Times New Roman"/>
          <w:sz w:val="24"/>
          <w:szCs w:val="24"/>
        </w:rPr>
      </w:pPr>
      <w:r w:rsidRPr="003C21EF">
        <w:rPr>
          <w:rFonts w:ascii="Times New Roman" w:eastAsia="Calibri" w:hAnsi="Times New Roman" w:cs="Times New Roman"/>
          <w:sz w:val="24"/>
          <w:szCs w:val="24"/>
        </w:rPr>
        <w:t>Приложение 6</w:t>
      </w:r>
    </w:p>
    <w:p w:rsidR="00D46AC0" w:rsidRPr="003C21EF" w:rsidRDefault="00D46AC0" w:rsidP="00D46AC0">
      <w:pPr>
        <w:spacing w:after="0"/>
        <w:jc w:val="right"/>
        <w:rPr>
          <w:rFonts w:ascii="Times New Roman" w:eastAsia="Calibri" w:hAnsi="Times New Roman" w:cs="Times New Roman"/>
          <w:sz w:val="24"/>
          <w:szCs w:val="24"/>
        </w:rPr>
      </w:pPr>
      <w:r w:rsidRPr="003C21EF">
        <w:rPr>
          <w:rFonts w:ascii="Times New Roman" w:eastAsia="Calibri" w:hAnsi="Times New Roman" w:cs="Times New Roman"/>
          <w:sz w:val="24"/>
          <w:szCs w:val="24"/>
        </w:rPr>
        <w:t xml:space="preserve">к </w:t>
      </w:r>
      <w:r>
        <w:rPr>
          <w:rFonts w:ascii="Times New Roman" w:eastAsia="Calibri" w:hAnsi="Times New Roman" w:cs="Times New Roman"/>
          <w:sz w:val="24"/>
          <w:szCs w:val="24"/>
        </w:rPr>
        <w:t>п</w:t>
      </w:r>
      <w:r w:rsidRPr="003C21EF">
        <w:rPr>
          <w:rFonts w:ascii="Times New Roman" w:eastAsia="Calibri" w:hAnsi="Times New Roman" w:cs="Times New Roman"/>
          <w:sz w:val="24"/>
          <w:szCs w:val="24"/>
        </w:rPr>
        <w:t xml:space="preserve">риказу </w:t>
      </w:r>
      <w:r>
        <w:rPr>
          <w:rFonts w:ascii="Times New Roman" w:eastAsia="Calibri" w:hAnsi="Times New Roman" w:cs="Times New Roman"/>
          <w:sz w:val="24"/>
          <w:szCs w:val="24"/>
        </w:rPr>
        <w:t>директора МАУ ЧР «МФЦ»</w:t>
      </w:r>
    </w:p>
    <w:p w:rsidR="00D46AC0" w:rsidRPr="003C21EF" w:rsidRDefault="00D46AC0" w:rsidP="00D46AC0">
      <w:pPr>
        <w:spacing w:after="0"/>
        <w:jc w:val="right"/>
        <w:rPr>
          <w:rFonts w:ascii="Times New Roman" w:eastAsia="Calibri" w:hAnsi="Times New Roman" w:cs="Times New Roman"/>
          <w:sz w:val="24"/>
          <w:szCs w:val="24"/>
        </w:rPr>
      </w:pPr>
      <w:r w:rsidRPr="003C21EF">
        <w:rPr>
          <w:rFonts w:ascii="Times New Roman" w:eastAsia="Calibri" w:hAnsi="Times New Roman" w:cs="Times New Roman"/>
          <w:sz w:val="24"/>
          <w:szCs w:val="24"/>
        </w:rPr>
        <w:t>от 2</w:t>
      </w:r>
      <w:r>
        <w:rPr>
          <w:rFonts w:ascii="Times New Roman" w:eastAsia="Calibri" w:hAnsi="Times New Roman" w:cs="Times New Roman"/>
          <w:sz w:val="24"/>
          <w:szCs w:val="24"/>
        </w:rPr>
        <w:t>5</w:t>
      </w:r>
      <w:r w:rsidRPr="003C21EF">
        <w:rPr>
          <w:rFonts w:ascii="Times New Roman" w:eastAsia="Calibri" w:hAnsi="Times New Roman" w:cs="Times New Roman"/>
          <w:sz w:val="24"/>
          <w:szCs w:val="24"/>
        </w:rPr>
        <w:t>.</w:t>
      </w:r>
      <w:r>
        <w:rPr>
          <w:rFonts w:ascii="Times New Roman" w:eastAsia="Calibri" w:hAnsi="Times New Roman" w:cs="Times New Roman"/>
          <w:sz w:val="24"/>
          <w:szCs w:val="24"/>
        </w:rPr>
        <w:t>01.2019</w:t>
      </w:r>
      <w:r w:rsidRPr="003C21E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C21EF">
        <w:rPr>
          <w:rFonts w:ascii="Times New Roman" w:eastAsia="Calibri" w:hAnsi="Times New Roman" w:cs="Times New Roman"/>
          <w:sz w:val="24"/>
          <w:szCs w:val="24"/>
        </w:rPr>
        <w:t>5</w:t>
      </w:r>
    </w:p>
    <w:p w:rsidR="00D46AC0" w:rsidRDefault="00D46AC0" w:rsidP="00D46AC0">
      <w:pPr>
        <w:spacing w:after="0" w:line="240" w:lineRule="auto"/>
        <w:jc w:val="center"/>
        <w:rPr>
          <w:rFonts w:ascii="Times New Roman" w:eastAsia="Times New Roman" w:hAnsi="Times New Roman" w:cs="Times New Roman"/>
          <w:b/>
          <w:color w:val="000000"/>
          <w:sz w:val="28"/>
          <w:szCs w:val="24"/>
        </w:rPr>
      </w:pPr>
    </w:p>
    <w:p w:rsidR="00D46AC0" w:rsidRDefault="00D46AC0" w:rsidP="00D46AC0">
      <w:pPr>
        <w:spacing w:after="0" w:line="240" w:lineRule="auto"/>
        <w:jc w:val="center"/>
        <w:rPr>
          <w:rFonts w:ascii="Times New Roman" w:eastAsia="Times New Roman" w:hAnsi="Times New Roman" w:cs="Times New Roman"/>
          <w:b/>
          <w:color w:val="000000"/>
          <w:sz w:val="28"/>
          <w:szCs w:val="24"/>
        </w:rPr>
      </w:pPr>
    </w:p>
    <w:p w:rsidR="00D46AC0" w:rsidRPr="003C21EF" w:rsidRDefault="00D46AC0" w:rsidP="00D46AC0">
      <w:pPr>
        <w:spacing w:after="0" w:line="240" w:lineRule="auto"/>
        <w:jc w:val="center"/>
        <w:rPr>
          <w:rFonts w:ascii="Times New Roman" w:eastAsia="Times New Roman" w:hAnsi="Times New Roman" w:cs="Times New Roman"/>
          <w:b/>
          <w:sz w:val="28"/>
          <w:szCs w:val="24"/>
        </w:rPr>
      </w:pPr>
      <w:r w:rsidRPr="003C21EF">
        <w:rPr>
          <w:rFonts w:ascii="Times New Roman" w:eastAsia="Times New Roman" w:hAnsi="Times New Roman" w:cs="Times New Roman"/>
          <w:b/>
          <w:color w:val="000000"/>
          <w:sz w:val="28"/>
          <w:szCs w:val="24"/>
        </w:rPr>
        <w:t>Положение</w:t>
      </w:r>
    </w:p>
    <w:p w:rsidR="00D46AC0" w:rsidRPr="003C21EF" w:rsidRDefault="00D46AC0" w:rsidP="00D46AC0">
      <w:pPr>
        <w:spacing w:after="0" w:line="240" w:lineRule="auto"/>
        <w:jc w:val="center"/>
        <w:rPr>
          <w:b/>
          <w:sz w:val="24"/>
          <w:szCs w:val="24"/>
        </w:rPr>
      </w:pPr>
      <w:r>
        <w:rPr>
          <w:rFonts w:ascii="Times New Roman" w:eastAsia="Times New Roman" w:hAnsi="Times New Roman" w:cs="Times New Roman"/>
          <w:b/>
          <w:color w:val="000000"/>
          <w:sz w:val="24"/>
          <w:szCs w:val="24"/>
        </w:rPr>
        <w:t>о</w:t>
      </w:r>
      <w:r w:rsidRPr="003C21EF">
        <w:rPr>
          <w:rFonts w:ascii="Times New Roman" w:eastAsia="Times New Roman" w:hAnsi="Times New Roman" w:cs="Times New Roman"/>
          <w:b/>
          <w:color w:val="000000"/>
          <w:sz w:val="24"/>
          <w:szCs w:val="24"/>
        </w:rPr>
        <w:t xml:space="preserve">б антикоррупционной политике в </w:t>
      </w:r>
      <w:r>
        <w:rPr>
          <w:rFonts w:ascii="Times New Roman" w:eastAsia="Times New Roman" w:hAnsi="Times New Roman" w:cs="Times New Roman"/>
          <w:b/>
          <w:color w:val="000000"/>
          <w:sz w:val="24"/>
          <w:szCs w:val="24"/>
        </w:rPr>
        <w:t>М</w:t>
      </w:r>
      <w:r w:rsidRPr="003C21EF">
        <w:rPr>
          <w:rFonts w:ascii="Times New Roman" w:hAnsi="Times New Roman"/>
          <w:b/>
          <w:sz w:val="24"/>
          <w:szCs w:val="24"/>
        </w:rPr>
        <w:t>униципально</w:t>
      </w:r>
      <w:r>
        <w:rPr>
          <w:rFonts w:ascii="Times New Roman" w:hAnsi="Times New Roman"/>
          <w:b/>
          <w:sz w:val="24"/>
          <w:szCs w:val="24"/>
        </w:rPr>
        <w:t>м</w:t>
      </w:r>
      <w:r w:rsidRPr="003C21EF">
        <w:rPr>
          <w:rFonts w:ascii="Times New Roman" w:hAnsi="Times New Roman"/>
          <w:b/>
          <w:sz w:val="24"/>
          <w:szCs w:val="24"/>
        </w:rPr>
        <w:t xml:space="preserve"> автономно</w:t>
      </w:r>
      <w:r>
        <w:rPr>
          <w:rFonts w:ascii="Times New Roman" w:hAnsi="Times New Roman"/>
          <w:b/>
          <w:sz w:val="24"/>
          <w:szCs w:val="24"/>
        </w:rPr>
        <w:t>м</w:t>
      </w:r>
      <w:r w:rsidRPr="003C21EF">
        <w:rPr>
          <w:rFonts w:ascii="Times New Roman" w:hAnsi="Times New Roman"/>
          <w:b/>
          <w:sz w:val="24"/>
          <w:szCs w:val="24"/>
        </w:rPr>
        <w:t xml:space="preserve"> учреждени</w:t>
      </w:r>
      <w:r>
        <w:rPr>
          <w:rFonts w:ascii="Times New Roman" w:hAnsi="Times New Roman"/>
          <w:b/>
          <w:sz w:val="24"/>
          <w:szCs w:val="24"/>
        </w:rPr>
        <w:t>и Чертковского</w:t>
      </w:r>
      <w:r w:rsidRPr="003C21EF">
        <w:rPr>
          <w:rFonts w:ascii="Times New Roman" w:hAnsi="Times New Roman"/>
          <w:b/>
          <w:sz w:val="24"/>
          <w:szCs w:val="24"/>
        </w:rPr>
        <w:t xml:space="preserve"> района «Многофункциональный центр по предоставлению государственных и муниципальных услуг»</w:t>
      </w:r>
    </w:p>
    <w:p w:rsidR="00D46AC0" w:rsidRPr="003C21EF" w:rsidRDefault="00D46AC0" w:rsidP="00D46AC0">
      <w:pPr>
        <w:spacing w:after="0" w:line="240" w:lineRule="auto"/>
        <w:jc w:val="center"/>
        <w:rPr>
          <w:sz w:val="24"/>
          <w:szCs w:val="24"/>
        </w:rPr>
      </w:pPr>
    </w:p>
    <w:p w:rsidR="00D46AC0" w:rsidRDefault="00D46AC0" w:rsidP="00D46AC0">
      <w:pPr>
        <w:spacing w:after="0" w:line="240" w:lineRule="auto"/>
        <w:jc w:val="center"/>
        <w:rPr>
          <w:rFonts w:ascii="Times New Roman" w:eastAsia="Times New Roman" w:hAnsi="Times New Roman" w:cs="Times New Roman"/>
          <w:b/>
          <w:bCs/>
          <w:color w:val="000000"/>
          <w:sz w:val="24"/>
          <w:szCs w:val="24"/>
        </w:rPr>
      </w:pPr>
    </w:p>
    <w:p w:rsidR="00D46AC0" w:rsidRDefault="00D46AC0" w:rsidP="00D46AC0">
      <w:pPr>
        <w:spacing w:after="0" w:line="240" w:lineRule="auto"/>
        <w:jc w:val="center"/>
        <w:rPr>
          <w:rFonts w:ascii="Times New Roman" w:eastAsia="Times New Roman" w:hAnsi="Times New Roman" w:cs="Times New Roman"/>
          <w:b/>
          <w:bCs/>
          <w:color w:val="000000"/>
          <w:sz w:val="24"/>
          <w:szCs w:val="24"/>
        </w:rPr>
      </w:pPr>
    </w:p>
    <w:p w:rsidR="00D46AC0" w:rsidRDefault="00D46AC0" w:rsidP="00D46AC0">
      <w:pPr>
        <w:spacing w:after="0" w:line="240" w:lineRule="auto"/>
        <w:jc w:val="center"/>
        <w:rPr>
          <w:rFonts w:ascii="Times New Roman" w:eastAsia="Times New Roman" w:hAnsi="Times New Roman" w:cs="Times New Roman"/>
          <w:b/>
          <w:bCs/>
          <w:color w:val="000000"/>
          <w:sz w:val="24"/>
          <w:szCs w:val="24"/>
        </w:rPr>
      </w:pPr>
      <w:r w:rsidRPr="003C21EF">
        <w:rPr>
          <w:rFonts w:ascii="Times New Roman" w:eastAsia="Times New Roman" w:hAnsi="Times New Roman" w:cs="Times New Roman"/>
          <w:b/>
          <w:bCs/>
          <w:color w:val="000000"/>
          <w:sz w:val="24"/>
          <w:szCs w:val="24"/>
        </w:rPr>
        <w:t>Содержание</w:t>
      </w:r>
    </w:p>
    <w:p w:rsidR="00D46AC0" w:rsidRDefault="00D46AC0" w:rsidP="00D46AC0">
      <w:pPr>
        <w:spacing w:after="0" w:line="240" w:lineRule="auto"/>
        <w:jc w:val="center"/>
        <w:rPr>
          <w:rFonts w:ascii="Times New Roman" w:eastAsia="Times New Roman" w:hAnsi="Times New Roman" w:cs="Times New Roman"/>
          <w:sz w:val="24"/>
          <w:szCs w:val="24"/>
        </w:rPr>
      </w:pPr>
    </w:p>
    <w:p w:rsidR="00D46AC0" w:rsidRPr="003C21EF" w:rsidRDefault="00D46AC0" w:rsidP="00D46A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C21EF">
        <w:rPr>
          <w:rFonts w:ascii="Times New Roman" w:eastAsia="Times New Roman" w:hAnsi="Times New Roman" w:cs="Times New Roman"/>
          <w:color w:val="000000"/>
          <w:sz w:val="24"/>
          <w:szCs w:val="24"/>
        </w:rPr>
        <w:t xml:space="preserve"> Цели и задачи внедрения антикоррупционной политики.</w:t>
      </w:r>
    </w:p>
    <w:p w:rsidR="00D46AC0" w:rsidRPr="003C21EF"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3C21EF">
        <w:rPr>
          <w:rFonts w:ascii="Times New Roman" w:eastAsia="Times New Roman" w:hAnsi="Times New Roman" w:cs="Times New Roman"/>
          <w:color w:val="000000"/>
          <w:sz w:val="24"/>
          <w:szCs w:val="24"/>
        </w:rPr>
        <w:t>Используемые в политике понятия и определения.</w:t>
      </w:r>
    </w:p>
    <w:p w:rsidR="00D46AC0" w:rsidRPr="003C21EF"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3C21EF">
        <w:rPr>
          <w:rFonts w:ascii="Times New Roman" w:eastAsia="Times New Roman" w:hAnsi="Times New Roman" w:cs="Times New Roman"/>
          <w:color w:val="000000"/>
          <w:sz w:val="24"/>
          <w:szCs w:val="24"/>
        </w:rPr>
        <w:t>Основные принципы антикоррупционной деятельности организации.</w:t>
      </w:r>
    </w:p>
    <w:p w:rsidR="00D46AC0" w:rsidRPr="003C21EF"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3C21EF">
        <w:rPr>
          <w:rFonts w:ascii="Times New Roman" w:eastAsia="Times New Roman" w:hAnsi="Times New Roman" w:cs="Times New Roman"/>
          <w:color w:val="000000"/>
          <w:sz w:val="24"/>
          <w:szCs w:val="24"/>
        </w:rPr>
        <w:t>Область применения политики и круг лиц, попадающих под ее действие.</w:t>
      </w:r>
    </w:p>
    <w:p w:rsidR="00D46AC0" w:rsidRPr="003C21EF" w:rsidRDefault="00D46AC0" w:rsidP="00D46A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Pr="003C21EF">
        <w:rPr>
          <w:rFonts w:ascii="Times New Roman" w:eastAsia="Times New Roman" w:hAnsi="Times New Roman" w:cs="Times New Roman"/>
          <w:color w:val="000000"/>
          <w:sz w:val="24"/>
          <w:szCs w:val="24"/>
        </w:rPr>
        <w:t xml:space="preserve">Определение должностных лиц в </w:t>
      </w:r>
      <w:r w:rsidRPr="007D31FF">
        <w:rPr>
          <w:rFonts w:ascii="Times New Roman" w:eastAsia="Times New Roman" w:hAnsi="Times New Roman" w:cs="Times New Roman"/>
          <w:color w:val="000000"/>
          <w:sz w:val="24"/>
          <w:szCs w:val="24"/>
        </w:rPr>
        <w:t>Муниципальном автономном учреждении Чертковского района «Многофункциональный центр по предоставлению государственных и муниципальных услуг»</w:t>
      </w:r>
      <w:r w:rsidRPr="003C21EF">
        <w:rPr>
          <w:rFonts w:ascii="Times New Roman" w:eastAsia="Times New Roman" w:hAnsi="Times New Roman" w:cs="Times New Roman"/>
          <w:color w:val="000000"/>
          <w:sz w:val="24"/>
          <w:szCs w:val="24"/>
        </w:rPr>
        <w:t>, ответственных за реализацию антикоррупционной политики.</w:t>
      </w:r>
    </w:p>
    <w:p w:rsidR="00D46AC0" w:rsidRPr="003C21EF" w:rsidRDefault="00D46AC0" w:rsidP="00D46A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sidRPr="003C21EF">
        <w:rPr>
          <w:rFonts w:ascii="Times New Roman" w:eastAsia="Times New Roman" w:hAnsi="Times New Roman" w:cs="Times New Roman"/>
          <w:color w:val="000000"/>
          <w:sz w:val="24"/>
          <w:szCs w:val="24"/>
        </w:rPr>
        <w:t xml:space="preserve">Определение и закрепление обязанностей работников </w:t>
      </w:r>
      <w:r w:rsidRPr="007D31FF">
        <w:rPr>
          <w:rFonts w:ascii="Times New Roman" w:eastAsia="Times New Roman" w:hAnsi="Times New Roman" w:cs="Times New Roman"/>
          <w:color w:val="000000"/>
          <w:sz w:val="24"/>
          <w:szCs w:val="24"/>
        </w:rPr>
        <w:t>в Муниципальном автономном учреждении Чертковского района «Многофункциональный центр по предоставлению государственных и муниципальных услуг»</w:t>
      </w:r>
      <w:r w:rsidRPr="003C21EF">
        <w:rPr>
          <w:rFonts w:ascii="Times New Roman" w:eastAsia="Times New Roman" w:hAnsi="Times New Roman" w:cs="Times New Roman"/>
          <w:color w:val="000000"/>
          <w:sz w:val="24"/>
          <w:szCs w:val="24"/>
        </w:rPr>
        <w:t>, связанных с предупреждением и противодействием коррупции.</w:t>
      </w:r>
      <w:r w:rsidRPr="003C21EF">
        <w:rPr>
          <w:rFonts w:ascii="Times New Roman" w:eastAsia="Times New Roman" w:hAnsi="Times New Roman" w:cs="Times New Roman"/>
          <w:color w:val="000000"/>
          <w:sz w:val="24"/>
          <w:szCs w:val="24"/>
        </w:rPr>
        <w:tab/>
      </w:r>
    </w:p>
    <w:p w:rsidR="00D46AC0" w:rsidRPr="003C21EF" w:rsidRDefault="00D46AC0" w:rsidP="00D46A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r w:rsidRPr="003C21EF">
        <w:rPr>
          <w:rFonts w:ascii="Times New Roman" w:eastAsia="Times New Roman" w:hAnsi="Times New Roman" w:cs="Times New Roman"/>
          <w:color w:val="000000"/>
          <w:sz w:val="24"/>
          <w:szCs w:val="24"/>
        </w:rPr>
        <w:t xml:space="preserve">Установление перечня реализуемых </w:t>
      </w:r>
      <w:r w:rsidRPr="007D31FF">
        <w:rPr>
          <w:rFonts w:ascii="Times New Roman" w:eastAsia="Times New Roman" w:hAnsi="Times New Roman" w:cs="Times New Roman"/>
          <w:color w:val="000000"/>
          <w:sz w:val="24"/>
          <w:szCs w:val="24"/>
        </w:rPr>
        <w:t>в Муниципальном автономном учреждении Чертковского района «Многофункциональный центр по предоставлению государственных и муниципальных услуг»</w:t>
      </w:r>
      <w:r w:rsidRPr="003C21EF">
        <w:rPr>
          <w:rFonts w:ascii="Times New Roman" w:eastAsia="Times New Roman" w:hAnsi="Times New Roman" w:cs="Times New Roman"/>
          <w:color w:val="000000"/>
          <w:sz w:val="24"/>
          <w:szCs w:val="24"/>
        </w:rPr>
        <w:t xml:space="preserve"> антикоррупционных мероприятий, стандартов и процедур и порядок их выполнения (применения).</w:t>
      </w:r>
    </w:p>
    <w:p w:rsidR="00D46AC0" w:rsidRPr="003C21EF" w:rsidRDefault="00D46AC0" w:rsidP="00D46A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r w:rsidRPr="003C21EF">
        <w:rPr>
          <w:rFonts w:ascii="Times New Roman" w:eastAsia="Times New Roman" w:hAnsi="Times New Roman" w:cs="Times New Roman"/>
          <w:color w:val="000000"/>
          <w:sz w:val="24"/>
          <w:szCs w:val="24"/>
        </w:rPr>
        <w:t xml:space="preserve">Ответственность сотрудников </w:t>
      </w:r>
      <w:r w:rsidRPr="007D31FF">
        <w:rPr>
          <w:rFonts w:ascii="Times New Roman" w:eastAsia="Times New Roman" w:hAnsi="Times New Roman" w:cs="Times New Roman"/>
          <w:color w:val="000000"/>
          <w:sz w:val="24"/>
          <w:szCs w:val="24"/>
        </w:rPr>
        <w:t>в Муниципальном автономном учреждении Чертковского района «Многофункциональный центр по предоставлению государственных и муниципальных услуг»</w:t>
      </w:r>
      <w:r w:rsidRPr="003C21EF">
        <w:rPr>
          <w:rFonts w:ascii="Times New Roman" w:eastAsia="Times New Roman" w:hAnsi="Times New Roman" w:cs="Times New Roman"/>
          <w:color w:val="000000"/>
          <w:sz w:val="24"/>
          <w:szCs w:val="24"/>
        </w:rPr>
        <w:t xml:space="preserve"> за несоблюдение требований антикоррупционной политики.</w:t>
      </w:r>
    </w:p>
    <w:p w:rsidR="00D46AC0" w:rsidRPr="003C21EF"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3C21EF">
        <w:rPr>
          <w:rFonts w:ascii="Times New Roman" w:eastAsia="Times New Roman" w:hAnsi="Times New Roman" w:cs="Times New Roman"/>
          <w:color w:val="000000"/>
          <w:sz w:val="24"/>
          <w:szCs w:val="24"/>
        </w:rPr>
        <w:t>Порядок пересмотра и внесения изменений в антикоррупционную</w:t>
      </w:r>
    </w:p>
    <w:p w:rsidR="00D46AC0" w:rsidRDefault="00D46AC0" w:rsidP="00D46AC0">
      <w:pPr>
        <w:spacing w:after="0" w:line="240" w:lineRule="auto"/>
        <w:jc w:val="both"/>
        <w:rPr>
          <w:rFonts w:ascii="Times New Roman" w:eastAsia="Times New Roman" w:hAnsi="Times New Roman" w:cs="Times New Roman"/>
          <w:color w:val="000000"/>
          <w:sz w:val="24"/>
          <w:szCs w:val="24"/>
        </w:rPr>
      </w:pPr>
      <w:r w:rsidRPr="003C21EF">
        <w:rPr>
          <w:rFonts w:ascii="Times New Roman" w:eastAsia="Times New Roman" w:hAnsi="Times New Roman" w:cs="Times New Roman"/>
          <w:color w:val="000000"/>
          <w:sz w:val="24"/>
          <w:szCs w:val="24"/>
        </w:rPr>
        <w:t>Политику</w:t>
      </w:r>
      <w:r>
        <w:rPr>
          <w:rFonts w:ascii="Times New Roman" w:eastAsia="Times New Roman" w:hAnsi="Times New Roman" w:cs="Times New Roman"/>
          <w:color w:val="000000"/>
          <w:sz w:val="24"/>
          <w:szCs w:val="24"/>
        </w:rPr>
        <w:t xml:space="preserve"> </w:t>
      </w:r>
      <w:r w:rsidRPr="007D31FF">
        <w:rPr>
          <w:rFonts w:ascii="Times New Roman" w:eastAsia="Times New Roman" w:hAnsi="Times New Roman" w:cs="Times New Roman"/>
          <w:color w:val="000000"/>
          <w:sz w:val="24"/>
          <w:szCs w:val="24"/>
        </w:rPr>
        <w:t>в Муниципальном автономном учреждении Чертковского района «Многофункциональный центр по предоставлению государственных и муниципальных услуг»</w:t>
      </w:r>
      <w:r w:rsidRPr="003C21EF">
        <w:rPr>
          <w:rFonts w:ascii="Times New Roman" w:eastAsia="Times New Roman" w:hAnsi="Times New Roman" w:cs="Times New Roman"/>
          <w:color w:val="000000"/>
          <w:sz w:val="24"/>
          <w:szCs w:val="24"/>
        </w:rPr>
        <w:t>.</w:t>
      </w: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Default="00D46AC0" w:rsidP="00D46AC0">
      <w:pPr>
        <w:spacing w:after="0" w:line="240" w:lineRule="auto"/>
        <w:jc w:val="both"/>
        <w:rPr>
          <w:rFonts w:ascii="Times New Roman" w:eastAsia="Times New Roman" w:hAnsi="Times New Roman" w:cs="Times New Roman"/>
          <w:color w:val="000000"/>
          <w:sz w:val="24"/>
          <w:szCs w:val="24"/>
        </w:rPr>
      </w:pPr>
    </w:p>
    <w:p w:rsidR="00D46AC0" w:rsidRPr="003C21EF" w:rsidRDefault="00D46AC0" w:rsidP="00D46AC0">
      <w:pPr>
        <w:spacing w:after="0" w:line="240" w:lineRule="auto"/>
        <w:jc w:val="both"/>
        <w:rPr>
          <w:rFonts w:ascii="Times New Roman" w:eastAsia="Times New Roman" w:hAnsi="Times New Roman" w:cs="Times New Roman"/>
          <w:sz w:val="24"/>
          <w:szCs w:val="24"/>
        </w:rPr>
      </w:pPr>
    </w:p>
    <w:p w:rsidR="00D46AC0" w:rsidRDefault="00D46AC0" w:rsidP="00D46AC0">
      <w:pPr>
        <w:spacing w:after="0" w:line="240" w:lineRule="auto"/>
        <w:jc w:val="both"/>
        <w:rPr>
          <w:rFonts w:ascii="Times New Roman" w:eastAsia="Times New Roman" w:hAnsi="Times New Roman" w:cs="Times New Roman"/>
          <w:b/>
          <w:bCs/>
          <w:i/>
          <w:iCs/>
          <w:color w:val="000000"/>
          <w:sz w:val="24"/>
          <w:szCs w:val="24"/>
        </w:rPr>
      </w:pPr>
    </w:p>
    <w:p w:rsidR="00D46AC0" w:rsidRPr="006471B7" w:rsidRDefault="00D46AC0" w:rsidP="00D46AC0">
      <w:pPr>
        <w:spacing w:after="0" w:line="240" w:lineRule="auto"/>
        <w:jc w:val="center"/>
        <w:rPr>
          <w:rFonts w:ascii="Times New Roman" w:hAnsi="Times New Roman"/>
          <w:b/>
          <w:sz w:val="24"/>
          <w:szCs w:val="24"/>
        </w:rPr>
      </w:pPr>
      <w:r w:rsidRPr="006471B7">
        <w:rPr>
          <w:rFonts w:ascii="Times New Roman" w:eastAsia="Times New Roman" w:hAnsi="Times New Roman" w:cs="Times New Roman"/>
          <w:b/>
          <w:bCs/>
          <w:iCs/>
          <w:color w:val="000000"/>
          <w:sz w:val="24"/>
          <w:szCs w:val="24"/>
        </w:rPr>
        <w:t xml:space="preserve">Цели и задачи внедрения антикоррупционной политики в </w:t>
      </w:r>
      <w:r w:rsidRPr="006471B7">
        <w:rPr>
          <w:rFonts w:ascii="Times New Roman" w:eastAsia="Times New Roman" w:hAnsi="Times New Roman" w:cs="Times New Roman"/>
          <w:b/>
          <w:color w:val="000000"/>
          <w:sz w:val="24"/>
          <w:szCs w:val="24"/>
        </w:rPr>
        <w:t>М</w:t>
      </w:r>
      <w:r w:rsidRPr="006471B7">
        <w:rPr>
          <w:rFonts w:ascii="Times New Roman" w:hAnsi="Times New Roman"/>
          <w:b/>
          <w:sz w:val="24"/>
          <w:szCs w:val="24"/>
        </w:rPr>
        <w:t>униципальном автономном учреждении Чертковского района «Многофункциональный центр по предоставлению государственных и муниципальных услуг»</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Антикоррупционная политика М</w:t>
      </w:r>
      <w:r w:rsidRPr="003C21EF">
        <w:rPr>
          <w:rFonts w:ascii="Times New Roman" w:hAnsi="Times New Roman"/>
          <w:sz w:val="24"/>
          <w:szCs w:val="24"/>
        </w:rPr>
        <w:t>униципального ав</w:t>
      </w:r>
      <w:r>
        <w:rPr>
          <w:rFonts w:ascii="Times New Roman" w:hAnsi="Times New Roman"/>
          <w:sz w:val="24"/>
          <w:szCs w:val="24"/>
        </w:rPr>
        <w:t xml:space="preserve">тономного учреждения Чертковского </w:t>
      </w:r>
      <w:r w:rsidRPr="003C21EF">
        <w:rPr>
          <w:rFonts w:ascii="Times New Roman" w:hAnsi="Times New Roman"/>
          <w:sz w:val="24"/>
          <w:szCs w:val="24"/>
        </w:rPr>
        <w:t>района «Многофункциональный центр по предоставлению государственных и муниципальных услуг»</w:t>
      </w:r>
      <w:r>
        <w:rPr>
          <w:rFonts w:ascii="Times New Roman" w:hAnsi="Times New Roman"/>
          <w:sz w:val="24"/>
          <w:szCs w:val="24"/>
        </w:rPr>
        <w:t xml:space="preserve"> </w:t>
      </w:r>
      <w:r w:rsidRPr="003C21EF">
        <w:rPr>
          <w:rFonts w:ascii="Times New Roman" w:eastAsia="Times New Roman" w:hAnsi="Times New Roman" w:cs="Times New Roman"/>
          <w:color w:val="000000"/>
          <w:sz w:val="24"/>
          <w:szCs w:val="24"/>
        </w:rPr>
        <w:t xml:space="preserve"> (далее </w:t>
      </w:r>
      <w:r>
        <w:rPr>
          <w:rFonts w:ascii="Times New Roman" w:eastAsia="Times New Roman" w:hAnsi="Times New Roman" w:cs="Times New Roman"/>
          <w:color w:val="000000"/>
          <w:sz w:val="24"/>
          <w:szCs w:val="24"/>
        </w:rPr>
        <w:t>МАУ ЧР «МФЦ»</w:t>
      </w:r>
      <w:r w:rsidRPr="003C21EF">
        <w:rPr>
          <w:rFonts w:ascii="Times New Roman" w:eastAsia="Times New Roman" w:hAnsi="Times New Roman" w:cs="Times New Roman"/>
          <w:color w:val="000000"/>
          <w:sz w:val="24"/>
          <w:szCs w:val="24"/>
        </w:rPr>
        <w:t xml:space="preserve">)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r>
        <w:rPr>
          <w:rFonts w:ascii="Times New Roman" w:eastAsia="Times New Roman" w:hAnsi="Times New Roman" w:cs="Times New Roman"/>
          <w:color w:val="000000"/>
          <w:sz w:val="24"/>
          <w:szCs w:val="24"/>
        </w:rPr>
        <w:t>МАУ ЧР «МФЦ»</w:t>
      </w:r>
      <w:r w:rsidRPr="003C21EF">
        <w:rPr>
          <w:rFonts w:ascii="Times New Roman" w:eastAsia="Times New Roman" w:hAnsi="Times New Roman" w:cs="Times New Roman"/>
          <w:color w:val="000000"/>
          <w:sz w:val="24"/>
          <w:szCs w:val="24"/>
        </w:rPr>
        <w:t>.</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 xml:space="preserve">Основополагающим нормативным правовым актом в сфере борьбы с коррупцией является Федеральный закон от 25 декабря 2008 г. № 273-ФЭ «О противодействии коррупции» (далее - Федеральный закон № 27Э-ФЗ), а также Устав </w:t>
      </w:r>
      <w:r>
        <w:rPr>
          <w:rFonts w:ascii="Times New Roman" w:eastAsia="Times New Roman" w:hAnsi="Times New Roman" w:cs="Times New Roman"/>
          <w:color w:val="000000"/>
          <w:sz w:val="24"/>
          <w:szCs w:val="24"/>
        </w:rPr>
        <w:t>МАУ ЧР «МФЦ»</w:t>
      </w:r>
      <w:r w:rsidRPr="003C21EF">
        <w:rPr>
          <w:rFonts w:ascii="Times New Roman" w:eastAsia="Times New Roman" w:hAnsi="Times New Roman" w:cs="Times New Roman"/>
          <w:color w:val="000000"/>
          <w:sz w:val="24"/>
          <w:szCs w:val="24"/>
        </w:rPr>
        <w:t xml:space="preserve"> и нормативные акты. В соответствии со ст. 13.3 Федерального закона № 273-ФЗ меры по предупреждению коррупции, принимаемые в организации, могут включать:</w:t>
      </w:r>
    </w:p>
    <w:p w:rsidR="00D46AC0" w:rsidRPr="003C21EF"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3C21EF">
        <w:rPr>
          <w:rFonts w:ascii="Times New Roman" w:eastAsia="Times New Roman" w:hAnsi="Times New Roman" w:cs="Times New Roman"/>
          <w:color w:val="000000"/>
          <w:sz w:val="24"/>
          <w:szCs w:val="24"/>
        </w:rPr>
        <w:t>определение подразделений или должностных лиц, ответственных за профилактику коррупционных и иных правонарушений;</w:t>
      </w:r>
    </w:p>
    <w:p w:rsidR="00D46AC0" w:rsidRPr="003C21EF"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3C21EF">
        <w:rPr>
          <w:rFonts w:ascii="Times New Roman" w:eastAsia="Times New Roman" w:hAnsi="Times New Roman" w:cs="Times New Roman"/>
          <w:color w:val="000000"/>
          <w:sz w:val="24"/>
          <w:szCs w:val="24"/>
        </w:rPr>
        <w:t>сотрудничество организации с правоохранительными органами;</w:t>
      </w:r>
    </w:p>
    <w:p w:rsidR="00D46AC0" w:rsidRPr="003C21EF"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3C21EF">
        <w:rPr>
          <w:rFonts w:ascii="Times New Roman" w:eastAsia="Times New Roman" w:hAnsi="Times New Roman" w:cs="Times New Roman"/>
          <w:color w:val="000000"/>
          <w:sz w:val="24"/>
          <w:szCs w:val="24"/>
        </w:rPr>
        <w:t>разработку и внедрение в практику стандартов и процедур, направленных на обеспечение добросовестной работы организации;</w:t>
      </w:r>
    </w:p>
    <w:p w:rsidR="00D46AC0" w:rsidRPr="003C21EF"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3C21EF">
        <w:rPr>
          <w:rFonts w:ascii="Times New Roman" w:eastAsia="Times New Roman" w:hAnsi="Times New Roman" w:cs="Times New Roman"/>
          <w:color w:val="000000"/>
          <w:sz w:val="24"/>
          <w:szCs w:val="24"/>
        </w:rPr>
        <w:t>предотвращение и урегулирование конфликта интересов;</w:t>
      </w:r>
    </w:p>
    <w:p w:rsidR="00D46AC0" w:rsidRPr="003C21EF" w:rsidRDefault="00D46AC0" w:rsidP="00D46AC0">
      <w:pPr>
        <w:spacing w:after="0" w:line="240" w:lineRule="auto"/>
        <w:jc w:val="both"/>
        <w:rPr>
          <w:rFonts w:ascii="Times New Roman" w:eastAsia="Times New Roman" w:hAnsi="Times New Roman" w:cs="Times New Roman"/>
          <w:color w:val="000000"/>
          <w:sz w:val="24"/>
          <w:szCs w:val="24"/>
        </w:rPr>
      </w:pPr>
      <w:r w:rsidRPr="003C21EF">
        <w:rPr>
          <w:rFonts w:ascii="Times New Roman" w:eastAsia="Times New Roman" w:hAnsi="Times New Roman" w:cs="Times New Roman"/>
          <w:color w:val="000000"/>
          <w:sz w:val="24"/>
          <w:szCs w:val="24"/>
        </w:rPr>
        <w:t>недопущение составления неофициальной отчетности и использования поддельных документов.</w:t>
      </w:r>
    </w:p>
    <w:p w:rsidR="00D46AC0" w:rsidRDefault="00D46AC0" w:rsidP="00D46AC0">
      <w:pPr>
        <w:spacing w:after="0" w:line="240" w:lineRule="auto"/>
        <w:jc w:val="both"/>
        <w:rPr>
          <w:rFonts w:ascii="Times New Roman" w:eastAsia="Times New Roman" w:hAnsi="Times New Roman" w:cs="Times New Roman"/>
          <w:b/>
          <w:bCs/>
          <w:i/>
          <w:iCs/>
          <w:color w:val="000000"/>
          <w:sz w:val="24"/>
          <w:szCs w:val="24"/>
        </w:rPr>
      </w:pPr>
    </w:p>
    <w:p w:rsidR="00D46AC0" w:rsidRPr="006471B7" w:rsidRDefault="00D46AC0" w:rsidP="00D46AC0">
      <w:pPr>
        <w:spacing w:after="0" w:line="240" w:lineRule="auto"/>
        <w:jc w:val="center"/>
        <w:rPr>
          <w:rFonts w:ascii="Times New Roman" w:eastAsia="Times New Roman" w:hAnsi="Times New Roman" w:cs="Times New Roman"/>
          <w:b/>
          <w:bCs/>
          <w:iCs/>
          <w:color w:val="000000"/>
          <w:sz w:val="24"/>
          <w:szCs w:val="24"/>
        </w:rPr>
      </w:pPr>
      <w:r w:rsidRPr="006471B7">
        <w:rPr>
          <w:rFonts w:ascii="Times New Roman" w:eastAsia="Times New Roman" w:hAnsi="Times New Roman" w:cs="Times New Roman"/>
          <w:b/>
          <w:bCs/>
          <w:iCs/>
          <w:color w:val="000000"/>
          <w:sz w:val="24"/>
          <w:szCs w:val="24"/>
        </w:rPr>
        <w:t>Используемые в положении понятия и определения</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b/>
          <w:bCs/>
          <w:i/>
          <w:iCs/>
          <w:color w:val="000000"/>
          <w:sz w:val="24"/>
          <w:szCs w:val="24"/>
        </w:rPr>
        <w:t>Коррупция -</w:t>
      </w:r>
      <w:r w:rsidRPr="003C21EF">
        <w:rPr>
          <w:rFonts w:ascii="Times New Roman" w:eastAsia="Times New Roman" w:hAnsi="Times New Roman" w:cs="Times New Roman"/>
          <w:color w:val="000000"/>
          <w:sz w:val="24"/>
          <w:szCs w:val="24"/>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273-ФЭ «О противодействии коррупции»).</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b/>
          <w:bCs/>
          <w:i/>
          <w:iCs/>
          <w:color w:val="000000"/>
          <w:sz w:val="24"/>
          <w:szCs w:val="24"/>
        </w:rPr>
        <w:t>Противодействие коррупции -</w:t>
      </w:r>
      <w:r w:rsidRPr="003C21EF">
        <w:rPr>
          <w:rFonts w:ascii="Times New Roman" w:eastAsia="Times New Roman" w:hAnsi="Times New Roman" w:cs="Times New Roman"/>
          <w:color w:val="000000"/>
          <w:sz w:val="24"/>
          <w:szCs w:val="24"/>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273-Ф3 «О противодействии коррупции»):</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а) по предупреждению коррупции, в том числе по выявлению и последующему устранению причин коррупции (профилактика коррупции);</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б) по</w:t>
      </w:r>
      <w:r w:rsidRPr="003C21EF">
        <w:rPr>
          <w:rFonts w:ascii="Times New Roman" w:eastAsia="Times New Roman" w:hAnsi="Times New Roman" w:cs="Times New Roman"/>
          <w:color w:val="000000"/>
          <w:sz w:val="24"/>
          <w:szCs w:val="24"/>
        </w:rPr>
        <w:tab/>
        <w:t>выявлению, предупреждению,</w:t>
      </w:r>
      <w:r w:rsidRPr="003C21EF">
        <w:rPr>
          <w:rFonts w:ascii="Times New Roman" w:eastAsia="Times New Roman" w:hAnsi="Times New Roman" w:cs="Times New Roman"/>
          <w:color w:val="000000"/>
          <w:sz w:val="24"/>
          <w:szCs w:val="24"/>
        </w:rPr>
        <w:tab/>
        <w:t>пресечению, раскрытию</w:t>
      </w:r>
      <w:r w:rsidRPr="003C21EF">
        <w:rPr>
          <w:rFonts w:ascii="Times New Roman" w:eastAsia="Times New Roman" w:hAnsi="Times New Roman" w:cs="Times New Roman"/>
          <w:color w:val="000000"/>
          <w:sz w:val="24"/>
          <w:szCs w:val="24"/>
        </w:rPr>
        <w:tab/>
        <w:t>и</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расследованию коррупционных правонарушений (борьба с коррупцией);</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в)</w:t>
      </w:r>
      <w:r w:rsidRPr="003C21EF">
        <w:rPr>
          <w:rFonts w:ascii="Times New Roman" w:eastAsia="Times New Roman" w:hAnsi="Times New Roman" w:cs="Times New Roman"/>
          <w:color w:val="000000"/>
          <w:sz w:val="24"/>
          <w:szCs w:val="24"/>
        </w:rPr>
        <w:tab/>
        <w:t>по минимизации и (или) ликвидации последствий коррупционных правонарушений.</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b/>
          <w:bCs/>
          <w:i/>
          <w:iCs/>
          <w:color w:val="000000"/>
          <w:sz w:val="24"/>
          <w:szCs w:val="24"/>
        </w:rPr>
        <w:t>Организация</w:t>
      </w:r>
      <w:r w:rsidRPr="003C21EF">
        <w:rPr>
          <w:rFonts w:ascii="Times New Roman" w:eastAsia="Times New Roman" w:hAnsi="Times New Roman" w:cs="Times New Roman"/>
          <w:color w:val="000000"/>
          <w:sz w:val="24"/>
          <w:szCs w:val="24"/>
        </w:rPr>
        <w:t xml:space="preserve"> - юридическое лицо независимо от формы собственности, организационно-правовой формы и отраслевой принадлежности.</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b/>
          <w:bCs/>
          <w:i/>
          <w:iCs/>
          <w:color w:val="000000"/>
          <w:sz w:val="24"/>
          <w:szCs w:val="24"/>
        </w:rPr>
        <w:t>Контрагент -</w:t>
      </w:r>
      <w:r w:rsidRPr="003C21EF">
        <w:rPr>
          <w:rFonts w:ascii="Times New Roman" w:eastAsia="Times New Roman" w:hAnsi="Times New Roman" w:cs="Times New Roman"/>
          <w:color w:val="000000"/>
          <w:sz w:val="24"/>
          <w:szCs w:val="24"/>
        </w:rPr>
        <w:t xml:space="preserve"> любое российское или иностранное юридическое, или физическое лицо, с которым </w:t>
      </w:r>
      <w:r>
        <w:rPr>
          <w:rFonts w:ascii="Times New Roman" w:eastAsia="Times New Roman" w:hAnsi="Times New Roman" w:cs="Times New Roman"/>
          <w:color w:val="000000"/>
          <w:sz w:val="24"/>
          <w:szCs w:val="24"/>
        </w:rPr>
        <w:t>МАУ ЧР «МФЦ»</w:t>
      </w:r>
      <w:r w:rsidRPr="003C21EF">
        <w:rPr>
          <w:rFonts w:ascii="Times New Roman" w:eastAsia="Times New Roman" w:hAnsi="Times New Roman" w:cs="Times New Roman"/>
          <w:color w:val="000000"/>
          <w:sz w:val="24"/>
          <w:szCs w:val="24"/>
        </w:rPr>
        <w:t xml:space="preserve"> вступает в договорные отношения, за исключением трудовых отношений.</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b/>
          <w:bCs/>
          <w:i/>
          <w:iCs/>
          <w:color w:val="000000"/>
          <w:sz w:val="24"/>
          <w:szCs w:val="24"/>
        </w:rPr>
        <w:lastRenderedPageBreak/>
        <w:t>Взятка -</w:t>
      </w:r>
      <w:r w:rsidRPr="003C21EF">
        <w:rPr>
          <w:rFonts w:ascii="Times New Roman" w:eastAsia="Times New Roman" w:hAnsi="Times New Roman" w:cs="Times New Roman"/>
          <w:color w:val="000000"/>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b/>
          <w:bCs/>
          <w:i/>
          <w:iCs/>
          <w:color w:val="000000"/>
          <w:sz w:val="24"/>
          <w:szCs w:val="24"/>
        </w:rPr>
        <w:t>Взяткодатель</w:t>
      </w:r>
      <w:r w:rsidRPr="003C21EF">
        <w:rPr>
          <w:rFonts w:ascii="Times New Roman" w:eastAsia="Times New Roman" w:hAnsi="Times New Roman" w:cs="Times New Roman"/>
          <w:color w:val="000000"/>
          <w:sz w:val="24"/>
          <w:szCs w:val="24"/>
        </w:rPr>
        <w:t xml:space="preserve"> - физическое лицо, предоставляющее взяткополучателю определенную выгоду в обмен на возможность пользоваться полномочиями этого лица в своих целях. Выгодой может являться денежные средства, льготы, услуги и прочее.</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b/>
          <w:bCs/>
          <w:i/>
          <w:iCs/>
          <w:color w:val="000000"/>
          <w:sz w:val="24"/>
          <w:szCs w:val="24"/>
        </w:rPr>
        <w:t>Взяткополучатель</w:t>
      </w:r>
      <w:r w:rsidRPr="003C21EF">
        <w:rPr>
          <w:rFonts w:ascii="Times New Roman" w:eastAsia="Times New Roman" w:hAnsi="Times New Roman" w:cs="Times New Roman"/>
          <w:color w:val="000000"/>
          <w:sz w:val="24"/>
          <w:szCs w:val="24"/>
        </w:rPr>
        <w:t xml:space="preserve"> - должностное лицо, имеющее определенные полномочия, которые он предоставляет взяткодателю путем своих должностных действий или бездействия в пользу взяткодателя, а также получает определенные имущественные блага - денежные средства.</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b/>
          <w:bCs/>
          <w:i/>
          <w:iCs/>
          <w:color w:val="000000"/>
          <w:sz w:val="24"/>
          <w:szCs w:val="24"/>
        </w:rPr>
        <w:t>Коммерческий подкуп</w:t>
      </w:r>
      <w:r w:rsidRPr="003C21EF">
        <w:rPr>
          <w:rFonts w:ascii="Times New Roman" w:eastAsia="Times New Roman" w:hAnsi="Times New Roman" w:cs="Times New Roman"/>
          <w:color w:val="000000"/>
          <w:sz w:val="24"/>
          <w:szCs w:val="24"/>
        </w:rPr>
        <w:t xml:space="preserve"> - незаконны</w:t>
      </w:r>
      <w:r>
        <w:rPr>
          <w:rFonts w:ascii="Times New Roman" w:eastAsia="Times New Roman" w:hAnsi="Times New Roman" w:cs="Times New Roman"/>
          <w:color w:val="000000"/>
          <w:sz w:val="24"/>
          <w:szCs w:val="24"/>
        </w:rPr>
        <w:t>й</w:t>
      </w:r>
      <w:r w:rsidRPr="003C21EF">
        <w:rPr>
          <w:rFonts w:ascii="Times New Roman" w:eastAsia="Times New Roman" w:hAnsi="Times New Roman" w:cs="Times New Roman"/>
          <w:color w:val="000000"/>
          <w:sz w:val="24"/>
          <w:szCs w:val="24"/>
        </w:rPr>
        <w:t xml:space="preserve"> передача лицу, выполняющему управленческие функции в коммерческой или иной организации, денег, ценны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D46AC0" w:rsidRPr="002B3D61"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b/>
          <w:bCs/>
          <w:i/>
          <w:iCs/>
          <w:color w:val="000000"/>
          <w:sz w:val="24"/>
          <w:szCs w:val="24"/>
        </w:rPr>
        <w:t>Конфликт интересов</w:t>
      </w:r>
      <w:r w:rsidRPr="003C21EF">
        <w:rPr>
          <w:rFonts w:ascii="Times New Roman" w:eastAsia="Times New Roman" w:hAnsi="Times New Roman" w:cs="Times New Roman"/>
          <w:color w:val="000000"/>
          <w:sz w:val="24"/>
          <w:szCs w:val="24"/>
        </w:rPr>
        <w:t xml:space="preserve"> - ситуация, при которой личная заинтересованность (прямая или косвенная) работника (представителя </w:t>
      </w:r>
      <w:r>
        <w:rPr>
          <w:rFonts w:ascii="Times New Roman" w:eastAsia="Times New Roman" w:hAnsi="Times New Roman" w:cs="Times New Roman"/>
          <w:color w:val="000000"/>
          <w:sz w:val="24"/>
          <w:szCs w:val="24"/>
        </w:rPr>
        <w:t>МАУ ЧР «МФЦ»</w:t>
      </w:r>
      <w:r w:rsidRPr="003C21EF">
        <w:rPr>
          <w:rFonts w:ascii="Times New Roman" w:eastAsia="Times New Roman" w:hAnsi="Times New Roman" w:cs="Times New Roman"/>
          <w:color w:val="000000"/>
          <w:sz w:val="24"/>
          <w:szCs w:val="24"/>
        </w:rPr>
        <w:t xml:space="preserve">)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w:t>
      </w:r>
      <w:r>
        <w:rPr>
          <w:rFonts w:ascii="Times New Roman" w:eastAsia="Times New Roman" w:hAnsi="Times New Roman" w:cs="Times New Roman"/>
          <w:color w:val="000000"/>
          <w:sz w:val="24"/>
          <w:szCs w:val="24"/>
        </w:rPr>
        <w:t>МАУ ЧР «МФЦ»</w:t>
      </w:r>
      <w:r w:rsidRPr="003C21EF">
        <w:rPr>
          <w:rFonts w:ascii="Times New Roman" w:eastAsia="Times New Roman" w:hAnsi="Times New Roman" w:cs="Times New Roman"/>
          <w:color w:val="000000"/>
          <w:sz w:val="24"/>
          <w:szCs w:val="24"/>
        </w:rPr>
        <w:t xml:space="preserve">), правами и законными </w:t>
      </w:r>
      <w:r w:rsidRPr="002B3D61">
        <w:rPr>
          <w:rFonts w:ascii="Times New Roman" w:eastAsia="Times New Roman" w:hAnsi="Times New Roman" w:cs="Times New Roman"/>
          <w:sz w:val="24"/>
          <w:szCs w:val="24"/>
        </w:rPr>
        <w:t xml:space="preserve">интересами </w:t>
      </w:r>
      <w:r>
        <w:rPr>
          <w:rFonts w:ascii="Times New Roman" w:eastAsia="Times New Roman" w:hAnsi="Times New Roman" w:cs="Times New Roman"/>
          <w:color w:val="000000"/>
          <w:sz w:val="24"/>
          <w:szCs w:val="24"/>
        </w:rPr>
        <w:t>МАУ ЧР «МФЦ»</w:t>
      </w:r>
      <w:r w:rsidRPr="002B3D61">
        <w:rPr>
          <w:rFonts w:ascii="Times New Roman" w:eastAsia="Times New Roman" w:hAnsi="Times New Roman" w:cs="Times New Roman"/>
          <w:sz w:val="24"/>
          <w:szCs w:val="24"/>
        </w:rPr>
        <w:t>, способные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D46AC0" w:rsidRPr="002B3D61" w:rsidRDefault="00D46AC0" w:rsidP="00D46AC0">
      <w:pPr>
        <w:spacing w:after="0" w:line="240" w:lineRule="auto"/>
        <w:jc w:val="both"/>
        <w:rPr>
          <w:rFonts w:ascii="Times New Roman" w:eastAsia="Times New Roman" w:hAnsi="Times New Roman" w:cs="Times New Roman"/>
          <w:sz w:val="24"/>
          <w:szCs w:val="24"/>
        </w:rPr>
      </w:pPr>
      <w:r w:rsidRPr="002B3D61">
        <w:rPr>
          <w:rFonts w:ascii="Times New Roman" w:eastAsia="Times New Roman" w:hAnsi="Times New Roman" w:cs="Times New Roman"/>
          <w:b/>
          <w:bCs/>
          <w:i/>
          <w:iCs/>
          <w:sz w:val="24"/>
          <w:szCs w:val="24"/>
        </w:rPr>
        <w:t>Личная заинтересованность работника (</w:t>
      </w:r>
      <w:r w:rsidRPr="002B3D61">
        <w:rPr>
          <w:rFonts w:ascii="Times New Roman" w:eastAsia="Times New Roman" w:hAnsi="Times New Roman" w:cs="Times New Roman"/>
          <w:bCs/>
          <w:iCs/>
          <w:sz w:val="24"/>
          <w:szCs w:val="24"/>
        </w:rPr>
        <w:t xml:space="preserve">представителя </w:t>
      </w:r>
      <w:r>
        <w:rPr>
          <w:rFonts w:ascii="Times New Roman" w:eastAsia="Times New Roman" w:hAnsi="Times New Roman" w:cs="Times New Roman"/>
          <w:color w:val="000000"/>
          <w:sz w:val="24"/>
          <w:szCs w:val="24"/>
        </w:rPr>
        <w:t>МАУ ЧР «МФЦ»</w:t>
      </w:r>
      <w:r w:rsidRPr="002B3D61">
        <w:rPr>
          <w:rFonts w:ascii="Times New Roman" w:eastAsia="Times New Roman" w:hAnsi="Times New Roman" w:cs="Times New Roman"/>
          <w:b/>
          <w:bCs/>
          <w:i/>
          <w:iCs/>
          <w:sz w:val="24"/>
          <w:szCs w:val="24"/>
        </w:rPr>
        <w:t>)</w:t>
      </w:r>
      <w:r w:rsidRPr="002B3D61">
        <w:rPr>
          <w:rFonts w:ascii="Times New Roman" w:eastAsia="Times New Roman" w:hAnsi="Times New Roman" w:cs="Times New Roman"/>
          <w:sz w:val="24"/>
          <w:szCs w:val="24"/>
        </w:rPr>
        <w:t xml:space="preserve"> - заинтересованность работника (представителя </w:t>
      </w:r>
      <w:r>
        <w:rPr>
          <w:rFonts w:ascii="Times New Roman" w:eastAsia="Times New Roman" w:hAnsi="Times New Roman" w:cs="Times New Roman"/>
          <w:color w:val="000000"/>
          <w:sz w:val="24"/>
          <w:szCs w:val="24"/>
        </w:rPr>
        <w:t>МАУ ЧР «МФЦ»</w:t>
      </w:r>
      <w:r w:rsidRPr="002B3D61">
        <w:rPr>
          <w:rFonts w:ascii="Times New Roman" w:eastAsia="Times New Roman" w:hAnsi="Times New Roman" w:cs="Times New Roman"/>
          <w:sz w:val="24"/>
          <w:szCs w:val="24"/>
        </w:rPr>
        <w:t xml:space="preserve">), связанная с возможностью получения работником (представителем </w:t>
      </w:r>
      <w:r>
        <w:rPr>
          <w:rFonts w:ascii="Times New Roman" w:eastAsia="Times New Roman" w:hAnsi="Times New Roman" w:cs="Times New Roman"/>
          <w:color w:val="000000"/>
          <w:sz w:val="24"/>
          <w:szCs w:val="24"/>
        </w:rPr>
        <w:t>МАУ ЧР «МФЦ»</w:t>
      </w:r>
      <w:r w:rsidRPr="002B3D61">
        <w:rPr>
          <w:rFonts w:ascii="Times New Roman" w:eastAsia="Times New Roman" w:hAnsi="Times New Roman" w:cs="Times New Roman"/>
          <w:sz w:val="24"/>
          <w:szCs w:val="24"/>
        </w:rPr>
        <w:t>)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46AC0" w:rsidRDefault="00D46AC0" w:rsidP="00D46AC0">
      <w:pPr>
        <w:spacing w:after="0" w:line="240" w:lineRule="auto"/>
        <w:jc w:val="center"/>
        <w:rPr>
          <w:rFonts w:ascii="Times New Roman" w:eastAsia="Times New Roman" w:hAnsi="Times New Roman" w:cs="Times New Roman"/>
          <w:b/>
          <w:bCs/>
          <w:iCs/>
          <w:sz w:val="24"/>
          <w:szCs w:val="24"/>
        </w:rPr>
      </w:pPr>
    </w:p>
    <w:p w:rsidR="00D46AC0" w:rsidRPr="006E77FD" w:rsidRDefault="00D46AC0" w:rsidP="00D46AC0">
      <w:pPr>
        <w:spacing w:after="0" w:line="240" w:lineRule="auto"/>
        <w:jc w:val="center"/>
        <w:rPr>
          <w:rFonts w:ascii="Times New Roman" w:eastAsia="Times New Roman" w:hAnsi="Times New Roman" w:cs="Times New Roman"/>
          <w:sz w:val="24"/>
          <w:szCs w:val="24"/>
        </w:rPr>
      </w:pPr>
      <w:r w:rsidRPr="006E77FD">
        <w:rPr>
          <w:rFonts w:ascii="Times New Roman" w:eastAsia="Times New Roman" w:hAnsi="Times New Roman" w:cs="Times New Roman"/>
          <w:b/>
          <w:bCs/>
          <w:iCs/>
          <w:sz w:val="24"/>
          <w:szCs w:val="24"/>
        </w:rPr>
        <w:t>Основные принципы антикоррупционной деятельности организации</w:t>
      </w:r>
    </w:p>
    <w:p w:rsidR="00D46AC0" w:rsidRPr="002B3D61" w:rsidRDefault="00D46AC0" w:rsidP="00D46AC0">
      <w:pPr>
        <w:spacing w:after="0" w:line="240" w:lineRule="auto"/>
        <w:jc w:val="both"/>
        <w:rPr>
          <w:rFonts w:ascii="Times New Roman" w:eastAsia="Times New Roman" w:hAnsi="Times New Roman" w:cs="Times New Roman"/>
          <w:sz w:val="24"/>
          <w:szCs w:val="24"/>
        </w:rPr>
      </w:pPr>
      <w:r w:rsidRPr="002B3D61">
        <w:rPr>
          <w:rFonts w:ascii="Times New Roman" w:eastAsia="Times New Roman" w:hAnsi="Times New Roman" w:cs="Times New Roman"/>
          <w:sz w:val="24"/>
          <w:szCs w:val="24"/>
        </w:rPr>
        <w:t xml:space="preserve">Системы мер противодействия коррупции </w:t>
      </w:r>
      <w:r>
        <w:rPr>
          <w:rFonts w:ascii="Times New Roman" w:eastAsia="Times New Roman" w:hAnsi="Times New Roman" w:cs="Times New Roman"/>
          <w:color w:val="000000"/>
          <w:sz w:val="24"/>
          <w:szCs w:val="24"/>
        </w:rPr>
        <w:t>МАУ ЧР «МФЦ»</w:t>
      </w:r>
      <w:r w:rsidRPr="002B3D61">
        <w:rPr>
          <w:rFonts w:ascii="Times New Roman" w:eastAsia="Times New Roman" w:hAnsi="Times New Roman" w:cs="Times New Roman"/>
          <w:sz w:val="24"/>
          <w:szCs w:val="24"/>
        </w:rPr>
        <w:t xml:space="preserve"> основываются на следующих </w:t>
      </w:r>
      <w:r w:rsidRPr="002B3D61">
        <w:rPr>
          <w:rFonts w:ascii="Times New Roman" w:eastAsia="Times New Roman" w:hAnsi="Times New Roman" w:cs="Times New Roman"/>
          <w:b/>
          <w:bCs/>
          <w:sz w:val="24"/>
          <w:szCs w:val="24"/>
        </w:rPr>
        <w:t>принципах:</w:t>
      </w:r>
    </w:p>
    <w:p w:rsidR="00D46AC0" w:rsidRPr="002B3D61" w:rsidRDefault="00D46AC0" w:rsidP="00D46AC0">
      <w:pPr>
        <w:spacing w:after="0" w:line="240" w:lineRule="auto"/>
        <w:jc w:val="both"/>
        <w:rPr>
          <w:rFonts w:ascii="Times New Roman" w:eastAsia="Times New Roman" w:hAnsi="Times New Roman" w:cs="Times New Roman"/>
          <w:iCs/>
          <w:sz w:val="24"/>
          <w:szCs w:val="24"/>
        </w:rPr>
      </w:pPr>
      <w:r w:rsidRPr="002B3D61">
        <w:rPr>
          <w:rFonts w:ascii="Times New Roman" w:eastAsia="Times New Roman" w:hAnsi="Times New Roman" w:cs="Times New Roman"/>
          <w:iCs/>
          <w:sz w:val="24"/>
          <w:szCs w:val="24"/>
        </w:rPr>
        <w:t xml:space="preserve">-  Принцип соответствия политики </w:t>
      </w:r>
      <w:r>
        <w:rPr>
          <w:rFonts w:ascii="Times New Roman" w:eastAsia="Times New Roman" w:hAnsi="Times New Roman" w:cs="Times New Roman"/>
          <w:color w:val="000000"/>
          <w:sz w:val="24"/>
          <w:szCs w:val="24"/>
        </w:rPr>
        <w:t>МАУ ЧР «МФЦ»</w:t>
      </w:r>
      <w:r w:rsidRPr="002B3D61">
        <w:rPr>
          <w:rFonts w:ascii="Times New Roman" w:eastAsia="Times New Roman" w:hAnsi="Times New Roman" w:cs="Times New Roman"/>
          <w:iCs/>
          <w:sz w:val="24"/>
          <w:szCs w:val="24"/>
        </w:rPr>
        <w:t xml:space="preserve"> действующему законодательству и общепринятым нормам права.</w:t>
      </w:r>
    </w:p>
    <w:p w:rsidR="00D46AC0" w:rsidRPr="002B3D61" w:rsidRDefault="00D46AC0" w:rsidP="00D46AC0">
      <w:pPr>
        <w:spacing w:after="0" w:line="240" w:lineRule="auto"/>
        <w:jc w:val="both"/>
        <w:rPr>
          <w:rFonts w:ascii="Times New Roman" w:eastAsia="Times New Roman" w:hAnsi="Times New Roman" w:cs="Times New Roman"/>
          <w:sz w:val="24"/>
          <w:szCs w:val="24"/>
        </w:rPr>
      </w:pPr>
      <w:r w:rsidRPr="002B3D61">
        <w:rPr>
          <w:rFonts w:ascii="Times New Roman" w:eastAsia="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ГКУ «МФЦ в г.</w:t>
      </w:r>
      <w:r>
        <w:rPr>
          <w:rFonts w:ascii="Times New Roman" w:eastAsia="Times New Roman" w:hAnsi="Times New Roman" w:cs="Times New Roman"/>
          <w:sz w:val="24"/>
          <w:szCs w:val="24"/>
        </w:rPr>
        <w:t>Ростов-на-Дону</w:t>
      </w:r>
      <w:r w:rsidRPr="002B3D61">
        <w:rPr>
          <w:rFonts w:ascii="Times New Roman" w:eastAsia="Times New Roman" w:hAnsi="Times New Roman" w:cs="Times New Roman"/>
          <w:sz w:val="24"/>
          <w:szCs w:val="24"/>
        </w:rPr>
        <w:t>».</w:t>
      </w:r>
    </w:p>
    <w:p w:rsidR="00D46AC0" w:rsidRPr="002B3D61" w:rsidRDefault="00D46AC0" w:rsidP="00D46AC0">
      <w:pPr>
        <w:spacing w:after="0" w:line="240" w:lineRule="auto"/>
        <w:jc w:val="both"/>
        <w:rPr>
          <w:rFonts w:ascii="Times New Roman" w:eastAsia="Times New Roman" w:hAnsi="Times New Roman" w:cs="Times New Roman"/>
          <w:iCs/>
          <w:sz w:val="24"/>
          <w:szCs w:val="24"/>
        </w:rPr>
      </w:pPr>
      <w:r w:rsidRPr="002B3D61">
        <w:rPr>
          <w:rFonts w:ascii="Times New Roman" w:eastAsia="Times New Roman" w:hAnsi="Times New Roman" w:cs="Times New Roman"/>
          <w:iCs/>
          <w:sz w:val="24"/>
          <w:szCs w:val="24"/>
        </w:rPr>
        <w:t>- Принцип личного примера руководства.</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2B3D61">
        <w:rPr>
          <w:rFonts w:ascii="Times New Roman" w:eastAsia="Times New Roman" w:hAnsi="Times New Roman" w:cs="Times New Roman"/>
          <w:sz w:val="24"/>
          <w:szCs w:val="24"/>
        </w:rPr>
        <w:t xml:space="preserve">Ключевая роль руководства </w:t>
      </w:r>
      <w:r>
        <w:rPr>
          <w:rFonts w:ascii="Times New Roman" w:eastAsia="Times New Roman" w:hAnsi="Times New Roman" w:cs="Times New Roman"/>
          <w:color w:val="000000"/>
          <w:sz w:val="24"/>
          <w:szCs w:val="24"/>
        </w:rPr>
        <w:t>МАУ ЧР «МФЦ»</w:t>
      </w:r>
      <w:r w:rsidRPr="002B3D61">
        <w:rPr>
          <w:rFonts w:ascii="Times New Roman" w:eastAsia="Times New Roman" w:hAnsi="Times New Roman" w:cs="Times New Roman"/>
          <w:sz w:val="24"/>
          <w:szCs w:val="24"/>
        </w:rPr>
        <w:t xml:space="preserve"> в формировании культуры нетерпимости к коррупции и в создании внутриорганизационной системы предупреждения и</w:t>
      </w:r>
      <w:r w:rsidRPr="003C21EF">
        <w:rPr>
          <w:rFonts w:ascii="Times New Roman" w:eastAsia="Times New Roman" w:hAnsi="Times New Roman" w:cs="Times New Roman"/>
          <w:color w:val="000000"/>
          <w:sz w:val="24"/>
          <w:szCs w:val="24"/>
        </w:rPr>
        <w:t xml:space="preserve"> противодействия коррупции.</w:t>
      </w:r>
    </w:p>
    <w:p w:rsidR="00D46AC0" w:rsidRPr="003C21EF" w:rsidRDefault="00D46AC0" w:rsidP="00D46AC0">
      <w:pPr>
        <w:spacing w:after="0" w:line="240" w:lineRule="auto"/>
        <w:jc w:val="both"/>
        <w:rPr>
          <w:rFonts w:ascii="Times New Roman" w:eastAsia="Times New Roman" w:hAnsi="Times New Roman" w:cs="Times New Roman"/>
          <w:i/>
          <w:iCs/>
          <w:color w:val="000000"/>
          <w:sz w:val="24"/>
          <w:szCs w:val="24"/>
        </w:rPr>
      </w:pPr>
      <w:r w:rsidRPr="00914FA1">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r w:rsidRPr="00914FA1">
        <w:rPr>
          <w:rFonts w:ascii="Times New Roman" w:eastAsia="Times New Roman" w:hAnsi="Times New Roman" w:cs="Times New Roman"/>
          <w:iCs/>
          <w:color w:val="000000"/>
          <w:sz w:val="24"/>
          <w:szCs w:val="24"/>
        </w:rPr>
        <w:t>Принцип вовлеченности работников</w:t>
      </w:r>
      <w:r w:rsidRPr="003C21EF">
        <w:rPr>
          <w:rFonts w:ascii="Times New Roman" w:eastAsia="Times New Roman" w:hAnsi="Times New Roman" w:cs="Times New Roman"/>
          <w:i/>
          <w:iCs/>
          <w:color w:val="000000"/>
          <w:sz w:val="24"/>
          <w:szCs w:val="24"/>
        </w:rPr>
        <w:t>.</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 xml:space="preserve">Информированность работников </w:t>
      </w:r>
      <w:r>
        <w:rPr>
          <w:rFonts w:ascii="Times New Roman" w:eastAsia="Times New Roman" w:hAnsi="Times New Roman" w:cs="Times New Roman"/>
          <w:color w:val="000000"/>
          <w:sz w:val="24"/>
          <w:szCs w:val="24"/>
        </w:rPr>
        <w:t>МАУ ЧР «МФЦ»</w:t>
      </w:r>
      <w:r w:rsidRPr="003C21EF">
        <w:rPr>
          <w:rFonts w:ascii="Times New Roman" w:eastAsia="Times New Roman" w:hAnsi="Times New Roman" w:cs="Times New Roman"/>
          <w:color w:val="000000"/>
          <w:sz w:val="24"/>
          <w:szCs w:val="24"/>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46AC0" w:rsidRPr="003C21EF" w:rsidRDefault="00D46AC0" w:rsidP="00D46AC0">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w:t>
      </w:r>
      <w:r w:rsidRPr="00914FA1">
        <w:rPr>
          <w:rFonts w:ascii="Times New Roman" w:eastAsia="Times New Roman" w:hAnsi="Times New Roman" w:cs="Times New Roman"/>
          <w:iCs/>
          <w:color w:val="000000"/>
          <w:sz w:val="24"/>
          <w:szCs w:val="24"/>
        </w:rPr>
        <w:t>Принцип соразмерности антикоррупционных процедур риску коррупции</w:t>
      </w:r>
      <w:r w:rsidRPr="003C21EF">
        <w:rPr>
          <w:rFonts w:ascii="Times New Roman" w:eastAsia="Times New Roman" w:hAnsi="Times New Roman" w:cs="Times New Roman"/>
          <w:i/>
          <w:iCs/>
          <w:color w:val="000000"/>
          <w:sz w:val="24"/>
          <w:szCs w:val="24"/>
        </w:rPr>
        <w:t>.</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lastRenderedPageBreak/>
        <w:t>Разработка и выполнение комплекса мероприятий, позволяющих снизить</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 xml:space="preserve">вероятность вовлечения </w:t>
      </w:r>
      <w:r>
        <w:rPr>
          <w:rFonts w:ascii="Times New Roman" w:eastAsia="Times New Roman" w:hAnsi="Times New Roman" w:cs="Times New Roman"/>
          <w:color w:val="000000"/>
          <w:sz w:val="24"/>
          <w:szCs w:val="24"/>
        </w:rPr>
        <w:t>МАУ ЧР «МФЦ»</w:t>
      </w:r>
      <w:r w:rsidRPr="003C21EF">
        <w:rPr>
          <w:rFonts w:ascii="Times New Roman" w:eastAsia="Times New Roman" w:hAnsi="Times New Roman" w:cs="Times New Roman"/>
          <w:color w:val="000000"/>
          <w:sz w:val="24"/>
          <w:szCs w:val="24"/>
        </w:rPr>
        <w:t>, его руководителей и сотрудников в коррупционную деятельность, осуществляется с учетом существующих коррупционных рисков.</w:t>
      </w:r>
    </w:p>
    <w:p w:rsidR="00D46AC0" w:rsidRPr="00914FA1" w:rsidRDefault="00D46AC0" w:rsidP="00D46AC0">
      <w:pPr>
        <w:spacing w:after="0" w:line="240" w:lineRule="auto"/>
        <w:jc w:val="both"/>
        <w:rPr>
          <w:rFonts w:ascii="Times New Roman" w:eastAsia="Times New Roman" w:hAnsi="Times New Roman" w:cs="Times New Roman"/>
          <w:iCs/>
          <w:color w:val="000000"/>
          <w:sz w:val="24"/>
          <w:szCs w:val="24"/>
        </w:rPr>
      </w:pPr>
      <w:r w:rsidRPr="00914FA1">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r w:rsidRPr="00914FA1">
        <w:rPr>
          <w:rFonts w:ascii="Times New Roman" w:eastAsia="Times New Roman" w:hAnsi="Times New Roman" w:cs="Times New Roman"/>
          <w:iCs/>
          <w:color w:val="000000"/>
          <w:sz w:val="24"/>
          <w:szCs w:val="24"/>
        </w:rPr>
        <w:t>Принцип эффективности антикоррупционных процедур.</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Применение в организации антикоррупционных мероприятий, имеющих</w:t>
      </w:r>
    </w:p>
    <w:p w:rsidR="00D46AC0" w:rsidRPr="003C21EF"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низкую стоимость, обеспечивают простоту реализации и приносят значимый результат.</w:t>
      </w:r>
    </w:p>
    <w:p w:rsidR="00D46AC0" w:rsidRPr="00914FA1" w:rsidRDefault="00D46AC0" w:rsidP="00D46AC0">
      <w:pPr>
        <w:spacing w:after="0" w:line="240" w:lineRule="auto"/>
        <w:jc w:val="both"/>
        <w:rPr>
          <w:rFonts w:ascii="Times New Roman" w:eastAsia="Times New Roman" w:hAnsi="Times New Roman" w:cs="Times New Roman"/>
          <w:iCs/>
          <w:color w:val="000000"/>
          <w:sz w:val="24"/>
          <w:szCs w:val="24"/>
        </w:rPr>
      </w:pPr>
      <w:r w:rsidRPr="00914FA1">
        <w:rPr>
          <w:rFonts w:ascii="Times New Roman" w:eastAsia="Times New Roman" w:hAnsi="Times New Roman" w:cs="Times New Roman"/>
          <w:iCs/>
          <w:color w:val="000000"/>
          <w:sz w:val="24"/>
          <w:szCs w:val="24"/>
        </w:rPr>
        <w:t>-Принцип ответственности и неотвратимости наказания.</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3C21EF">
        <w:rPr>
          <w:rFonts w:ascii="Times New Roman" w:eastAsia="Times New Roman" w:hAnsi="Times New Roman" w:cs="Times New Roman"/>
          <w:color w:val="000000"/>
          <w:sz w:val="24"/>
          <w:szCs w:val="24"/>
        </w:rPr>
        <w:t xml:space="preserve">Неотвратимость наказания для работников </w:t>
      </w:r>
      <w:r>
        <w:rPr>
          <w:rFonts w:ascii="Times New Roman" w:eastAsia="Times New Roman" w:hAnsi="Times New Roman" w:cs="Times New Roman"/>
          <w:color w:val="000000"/>
          <w:sz w:val="24"/>
          <w:szCs w:val="24"/>
        </w:rPr>
        <w:t>МАУ ЧР «МФЦ»</w:t>
      </w:r>
      <w:r>
        <w:rPr>
          <w:rFonts w:ascii="Times New Roman" w:eastAsia="Times New Roman" w:hAnsi="Times New Roman" w:cs="Times New Roman"/>
          <w:sz w:val="24"/>
          <w:szCs w:val="24"/>
        </w:rPr>
        <w:t xml:space="preserve"> </w:t>
      </w:r>
      <w:r w:rsidRPr="003C21EF">
        <w:rPr>
          <w:rFonts w:ascii="Times New Roman" w:eastAsia="Times New Roman" w:hAnsi="Times New Roman" w:cs="Times New Roman"/>
          <w:color w:val="000000"/>
          <w:sz w:val="24"/>
          <w:szCs w:val="24"/>
        </w:rPr>
        <w:t xml:space="preserve">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Pr>
          <w:rFonts w:ascii="Times New Roman" w:eastAsia="Times New Roman" w:hAnsi="Times New Roman" w:cs="Times New Roman"/>
          <w:color w:val="000000"/>
          <w:sz w:val="24"/>
          <w:szCs w:val="24"/>
        </w:rPr>
        <w:t>МАУ ЧР «МФЦ»</w:t>
      </w:r>
      <w:r w:rsidRPr="003C21EF">
        <w:rPr>
          <w:rFonts w:ascii="Times New Roman" w:eastAsia="Times New Roman" w:hAnsi="Times New Roman" w:cs="Times New Roman"/>
          <w:color w:val="000000"/>
          <w:sz w:val="24"/>
          <w:szCs w:val="24"/>
        </w:rPr>
        <w:t xml:space="preserve"> за реализацию внутриорганизационной антикоррупционной политики.</w:t>
      </w:r>
    </w:p>
    <w:p w:rsidR="00D46AC0" w:rsidRPr="00914FA1" w:rsidRDefault="00D46AC0" w:rsidP="00D46AC0">
      <w:pPr>
        <w:spacing w:after="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 </w:t>
      </w:r>
      <w:r w:rsidRPr="00914FA1">
        <w:rPr>
          <w:rFonts w:ascii="Times New Roman" w:eastAsia="Times New Roman" w:hAnsi="Times New Roman" w:cs="Times New Roman"/>
          <w:iCs/>
          <w:color w:val="000000"/>
          <w:sz w:val="24"/>
          <w:szCs w:val="24"/>
        </w:rPr>
        <w:t>Принцип открытости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Информирование контрагентов, партнеров и общественности о принятых в организации антикоррупционных стандартах ведения деятельности.</w:t>
      </w:r>
    </w:p>
    <w:p w:rsidR="00D46AC0" w:rsidRPr="00914FA1" w:rsidRDefault="00D46AC0" w:rsidP="00D46AC0">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914FA1">
        <w:rPr>
          <w:rFonts w:ascii="Times New Roman" w:eastAsia="Times New Roman" w:hAnsi="Times New Roman" w:cs="Times New Roman"/>
          <w:iCs/>
          <w:color w:val="000000"/>
          <w:sz w:val="24"/>
          <w:szCs w:val="24"/>
        </w:rPr>
        <w:t>Принцип постоянного контроля и регулярного мониторинга.</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Регулярное осуществление мониторинга эффективности внедренных</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антикоррупционных стандартов и процедур, а также контроль за их исполнением.</w:t>
      </w:r>
    </w:p>
    <w:p w:rsidR="00D46AC0" w:rsidRPr="00914FA1" w:rsidRDefault="00D46AC0" w:rsidP="00D46A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w:t>
      </w:r>
      <w:r w:rsidRPr="00914FA1">
        <w:rPr>
          <w:rFonts w:ascii="Times New Roman" w:eastAsia="Times New Roman" w:hAnsi="Times New Roman" w:cs="Times New Roman"/>
          <w:bCs/>
          <w:iCs/>
          <w:color w:val="000000"/>
          <w:sz w:val="24"/>
          <w:szCs w:val="24"/>
        </w:rPr>
        <w:t>Область применения политики и круг лиц, попадающих под ее</w:t>
      </w:r>
      <w:r>
        <w:rPr>
          <w:rFonts w:ascii="Times New Roman" w:eastAsia="Times New Roman" w:hAnsi="Times New Roman" w:cs="Times New Roman"/>
          <w:bCs/>
          <w:iCs/>
          <w:color w:val="000000"/>
          <w:sz w:val="24"/>
          <w:szCs w:val="24"/>
        </w:rPr>
        <w:t xml:space="preserve"> </w:t>
      </w:r>
      <w:r w:rsidRPr="00914FA1">
        <w:rPr>
          <w:rFonts w:ascii="Times New Roman" w:eastAsia="Times New Roman" w:hAnsi="Times New Roman" w:cs="Times New Roman"/>
          <w:bCs/>
          <w:iCs/>
          <w:color w:val="000000"/>
          <w:sz w:val="24"/>
          <w:szCs w:val="24"/>
        </w:rPr>
        <w:t>действие</w:t>
      </w:r>
    </w:p>
    <w:p w:rsidR="00D46AC0" w:rsidRDefault="00D46AC0" w:rsidP="00D46AC0">
      <w:p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 xml:space="preserve">Основным кругом лиц, попадающих под действие политики, являются работники, находящиеся с ней в трудовых отношениях, вне зависимости от занимаемой должности и выполняемых функций. Политика распространяется и на лиц, выполняющих для </w:t>
      </w:r>
      <w:r>
        <w:rPr>
          <w:rFonts w:ascii="Times New Roman" w:eastAsia="Times New Roman" w:hAnsi="Times New Roman" w:cs="Times New Roman"/>
          <w:color w:val="000000"/>
          <w:sz w:val="24"/>
          <w:szCs w:val="24"/>
        </w:rPr>
        <w:t>МАУ ЧР «МФЦ»</w:t>
      </w:r>
      <w:r w:rsidRPr="00914FA1">
        <w:rPr>
          <w:rFonts w:ascii="Times New Roman" w:eastAsia="Times New Roman" w:hAnsi="Times New Roman" w:cs="Times New Roman"/>
          <w:color w:val="000000"/>
          <w:sz w:val="24"/>
          <w:szCs w:val="24"/>
        </w:rPr>
        <w:t xml:space="preserve"> работы или предоставляющие услуги на основе гражданско-правовых договоров.</w:t>
      </w:r>
    </w:p>
    <w:p w:rsidR="00D46AC0" w:rsidRPr="00914FA1" w:rsidRDefault="00D46AC0" w:rsidP="00D46AC0">
      <w:pPr>
        <w:spacing w:after="0" w:line="240" w:lineRule="auto"/>
        <w:jc w:val="both"/>
        <w:rPr>
          <w:rFonts w:ascii="Times New Roman" w:eastAsia="Times New Roman" w:hAnsi="Times New Roman" w:cs="Times New Roman"/>
          <w:bCs/>
          <w:iCs/>
          <w:color w:val="000000"/>
          <w:sz w:val="24"/>
          <w:szCs w:val="24"/>
        </w:rPr>
      </w:pPr>
      <w:r w:rsidRPr="00914FA1">
        <w:rPr>
          <w:rFonts w:ascii="Times New Roman" w:eastAsia="Times New Roman" w:hAnsi="Times New Roman" w:cs="Times New Roman"/>
          <w:bCs/>
          <w:iCs/>
          <w:color w:val="000000"/>
          <w:sz w:val="24"/>
          <w:szCs w:val="24"/>
        </w:rPr>
        <w:t xml:space="preserve">- Определение должностных лиц </w:t>
      </w:r>
      <w:r>
        <w:rPr>
          <w:rFonts w:ascii="Times New Roman" w:eastAsia="Times New Roman" w:hAnsi="Times New Roman" w:cs="Times New Roman"/>
          <w:color w:val="000000"/>
          <w:sz w:val="24"/>
          <w:szCs w:val="24"/>
        </w:rPr>
        <w:t>МАУ ЧР «МФЦ»</w:t>
      </w:r>
      <w:r w:rsidRPr="00914FA1">
        <w:rPr>
          <w:rFonts w:ascii="Times New Roman" w:eastAsia="Times New Roman" w:hAnsi="Times New Roman" w:cs="Times New Roman"/>
          <w:bCs/>
          <w:iCs/>
          <w:color w:val="000000"/>
          <w:sz w:val="24"/>
          <w:szCs w:val="24"/>
        </w:rPr>
        <w:t>, ответственных за реализацию антикоррупционной политики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 xml:space="preserve">МАУ ЧР «МФЦ» </w:t>
      </w:r>
      <w:r w:rsidRPr="00914FA1">
        <w:rPr>
          <w:rFonts w:ascii="Times New Roman" w:eastAsia="Times New Roman" w:hAnsi="Times New Roman" w:cs="Times New Roman"/>
          <w:color w:val="000000"/>
          <w:sz w:val="24"/>
          <w:szCs w:val="24"/>
        </w:rPr>
        <w:t>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Задачи, функции и полномочия директора в сфере противодействия коррупции определены его должностной инструкцией. Эти обязанности включают:</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-проведение контрольных мероприятий, направленных на выявление коррупционных правонарушений работниками организации;</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914FA1">
        <w:rPr>
          <w:rFonts w:ascii="Times New Roman" w:eastAsia="Times New Roman" w:hAnsi="Times New Roman" w:cs="Times New Roman"/>
          <w:color w:val="000000"/>
          <w:sz w:val="24"/>
          <w:szCs w:val="24"/>
        </w:rPr>
        <w:t>организация проведения оценки коррупционных рисков;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организация рассмотрения деклараций о конфликте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914FA1">
        <w:rPr>
          <w:rFonts w:ascii="Times New Roman" w:eastAsia="Times New Roman" w:hAnsi="Times New Roman" w:cs="Times New Roman"/>
          <w:color w:val="000000"/>
          <w:sz w:val="24"/>
          <w:szCs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914FA1">
        <w:rPr>
          <w:rFonts w:ascii="Times New Roman" w:eastAsia="Times New Roman" w:hAnsi="Times New Roman" w:cs="Times New Roman"/>
          <w:color w:val="000000"/>
          <w:sz w:val="24"/>
          <w:szCs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проведение оценки результатов антикоррупционной работы и подготовка соответствующих отчетных материалов Учредителю.</w:t>
      </w:r>
    </w:p>
    <w:p w:rsidR="00D46AC0" w:rsidRPr="000A2810" w:rsidRDefault="00D46AC0" w:rsidP="00D46AC0">
      <w:pPr>
        <w:spacing w:after="0" w:line="240" w:lineRule="auto"/>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 xml:space="preserve">  - </w:t>
      </w:r>
      <w:r w:rsidRPr="000A2810">
        <w:rPr>
          <w:rFonts w:ascii="Times New Roman" w:eastAsia="Times New Roman" w:hAnsi="Times New Roman" w:cs="Times New Roman"/>
          <w:bCs/>
          <w:iCs/>
          <w:color w:val="000000"/>
          <w:sz w:val="24"/>
          <w:szCs w:val="24"/>
        </w:rPr>
        <w:t>Определение и закрепление обязанностей работников и организации, связанных с предупреждением и противодействием коррупции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 xml:space="preserve">Обязанности работников руководствоваться настоящим положением являются общими для всех сотрудников </w:t>
      </w:r>
      <w:r>
        <w:rPr>
          <w:rFonts w:ascii="Times New Roman" w:eastAsia="Times New Roman" w:hAnsi="Times New Roman" w:cs="Times New Roman"/>
          <w:color w:val="000000"/>
          <w:sz w:val="24"/>
          <w:szCs w:val="24"/>
        </w:rPr>
        <w:t>МАУ ЧР «МФЦ».</w:t>
      </w:r>
    </w:p>
    <w:p w:rsidR="00D46AC0" w:rsidRPr="00914FA1" w:rsidRDefault="00D46AC0" w:rsidP="00D46A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Общими обязанностями работников в связи с предупреждением и противодействием коррупции являются:</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 xml:space="preserve">воздерживаться от совершения и (или) участия в совершении коррупционных правонарушений в интересах или от имени </w:t>
      </w:r>
      <w:r>
        <w:rPr>
          <w:rFonts w:ascii="Times New Roman" w:eastAsia="Times New Roman" w:hAnsi="Times New Roman" w:cs="Times New Roman"/>
          <w:color w:val="000000"/>
          <w:sz w:val="24"/>
          <w:szCs w:val="24"/>
        </w:rPr>
        <w:t>МАУ ЧР «МФЦ»</w:t>
      </w:r>
      <w:r w:rsidRPr="00914FA1">
        <w:rPr>
          <w:rFonts w:ascii="Times New Roman" w:eastAsia="Times New Roman" w:hAnsi="Times New Roman" w:cs="Times New Roman"/>
          <w:color w:val="000000"/>
          <w:sz w:val="24"/>
          <w:szCs w:val="24"/>
        </w:rPr>
        <w:t>;</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rFonts w:ascii="Times New Roman" w:eastAsia="Times New Roman" w:hAnsi="Times New Roman" w:cs="Times New Roman"/>
          <w:color w:val="000000"/>
          <w:sz w:val="24"/>
          <w:szCs w:val="24"/>
        </w:rPr>
        <w:t>МАУ ЧР «МФЦ»;</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незамедлительно информировать директора</w:t>
      </w:r>
      <w:r w:rsidRPr="006471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МАУ ЧР «МФЦ»</w:t>
      </w:r>
      <w:r w:rsidRPr="00914FA1">
        <w:rPr>
          <w:rFonts w:ascii="Times New Roman" w:eastAsia="Times New Roman" w:hAnsi="Times New Roman" w:cs="Times New Roman"/>
          <w:color w:val="000000"/>
          <w:sz w:val="24"/>
          <w:szCs w:val="24"/>
        </w:rPr>
        <w:t>, о случаях склонения работника к совершению коррупционных правонарушений;</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незамедлительно информировать руководителя отдела о случаях совершения коррупционных правонарушений другими работниками, контрагентами организации или иными лицами;</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сообщить руководителю отдела или иному ответственному лицу о возможности возникновения либо возникшем у работника конфликте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 целях обеспечения эффективного исполнения возложенных на работников обязанностей регламентируются процедуры их соблюдения.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совершения неправомерных действий, повлекших неисполнение возложенных на него трудовых обязанностей.</w:t>
      </w:r>
    </w:p>
    <w:p w:rsidR="00D46AC0" w:rsidRDefault="00D46AC0" w:rsidP="00D46AC0">
      <w:pPr>
        <w:spacing w:after="0" w:line="240" w:lineRule="auto"/>
        <w:jc w:val="center"/>
        <w:rPr>
          <w:rFonts w:ascii="Times New Roman" w:eastAsia="Times New Roman" w:hAnsi="Times New Roman" w:cs="Times New Roman"/>
          <w:b/>
          <w:bCs/>
          <w:iCs/>
          <w:color w:val="000000"/>
          <w:sz w:val="24"/>
          <w:szCs w:val="24"/>
        </w:rPr>
      </w:pPr>
    </w:p>
    <w:p w:rsidR="00D46AC0" w:rsidRPr="006E77FD" w:rsidRDefault="00D46AC0" w:rsidP="00D46AC0">
      <w:pPr>
        <w:spacing w:after="0" w:line="240" w:lineRule="auto"/>
        <w:jc w:val="center"/>
        <w:rPr>
          <w:rFonts w:ascii="Times New Roman" w:eastAsia="Times New Roman" w:hAnsi="Times New Roman" w:cs="Times New Roman"/>
          <w:b/>
          <w:bCs/>
          <w:iCs/>
          <w:color w:val="000000"/>
          <w:sz w:val="24"/>
          <w:szCs w:val="24"/>
        </w:rPr>
      </w:pPr>
      <w:r w:rsidRPr="006E77FD">
        <w:rPr>
          <w:rFonts w:ascii="Times New Roman" w:eastAsia="Times New Roman" w:hAnsi="Times New Roman" w:cs="Times New Roman"/>
          <w:b/>
          <w:bCs/>
          <w:iCs/>
          <w:color w:val="000000"/>
          <w:sz w:val="24"/>
          <w:szCs w:val="24"/>
        </w:rPr>
        <w:t xml:space="preserve">Установление перечня реализуемых </w:t>
      </w:r>
      <w:r w:rsidRPr="006E77FD">
        <w:rPr>
          <w:rFonts w:ascii="Times New Roman" w:eastAsia="Times New Roman" w:hAnsi="Times New Roman" w:cs="Times New Roman"/>
          <w:b/>
          <w:color w:val="000000"/>
          <w:sz w:val="24"/>
          <w:szCs w:val="24"/>
        </w:rPr>
        <w:t>МАУ МФЦ Чертковского района</w:t>
      </w:r>
      <w:r w:rsidRPr="006E77FD">
        <w:rPr>
          <w:rFonts w:ascii="Times New Roman" w:eastAsia="Times New Roman" w:hAnsi="Times New Roman" w:cs="Times New Roman"/>
          <w:b/>
          <w:bCs/>
          <w:iCs/>
          <w:color w:val="000000"/>
          <w:sz w:val="24"/>
          <w:szCs w:val="24"/>
        </w:rPr>
        <w:t xml:space="preserve"> антикоррупционных мероприятий, стандартов и процедур и порядок их</w:t>
      </w:r>
    </w:p>
    <w:tbl>
      <w:tblPr>
        <w:tblW w:w="0" w:type="auto"/>
        <w:tblInd w:w="-5" w:type="dxa"/>
        <w:tblLayout w:type="fixed"/>
        <w:tblCellMar>
          <w:left w:w="0" w:type="dxa"/>
          <w:right w:w="0" w:type="dxa"/>
        </w:tblCellMar>
        <w:tblLook w:val="0000" w:firstRow="0" w:lastRow="0" w:firstColumn="0" w:lastColumn="0" w:noHBand="0" w:noVBand="0"/>
      </w:tblPr>
      <w:tblGrid>
        <w:gridCol w:w="3125"/>
        <w:gridCol w:w="9"/>
        <w:gridCol w:w="6279"/>
        <w:gridCol w:w="38"/>
      </w:tblGrid>
      <w:tr w:rsidR="00D46AC0" w:rsidRPr="00914FA1" w:rsidTr="00502EE0">
        <w:trPr>
          <w:gridAfter w:val="1"/>
          <w:wAfter w:w="38" w:type="dxa"/>
          <w:trHeight w:hRule="exact" w:val="384"/>
        </w:trPr>
        <w:tc>
          <w:tcPr>
            <w:tcW w:w="3125" w:type="dxa"/>
            <w:tcBorders>
              <w:top w:val="single" w:sz="4" w:space="0" w:color="auto"/>
              <w:left w:val="single" w:sz="4" w:space="0" w:color="auto"/>
              <w:bottom w:val="nil"/>
              <w:right w:val="nil"/>
            </w:tcBorders>
            <w:shd w:val="clear" w:color="auto" w:fill="FFFFFF"/>
          </w:tcPr>
          <w:p w:rsidR="00D46AC0" w:rsidRPr="00914FA1" w:rsidRDefault="00D46AC0" w:rsidP="00502EE0">
            <w:pPr>
              <w:spacing w:after="0" w:line="280" w:lineRule="exact"/>
              <w:rPr>
                <w:rFonts w:ascii="Times New Roman" w:eastAsia="Times New Roman" w:hAnsi="Times New Roman" w:cs="Times New Roman"/>
                <w:sz w:val="24"/>
                <w:szCs w:val="24"/>
              </w:rPr>
            </w:pPr>
            <w:r w:rsidRPr="00914FA1">
              <w:rPr>
                <w:rFonts w:ascii="Times New Roman" w:eastAsia="Times New Roman" w:hAnsi="Times New Roman" w:cs="Times New Roman"/>
                <w:b/>
                <w:bCs/>
                <w:color w:val="000000"/>
                <w:sz w:val="24"/>
                <w:szCs w:val="24"/>
              </w:rPr>
              <w:t>Направление</w:t>
            </w:r>
          </w:p>
        </w:tc>
        <w:tc>
          <w:tcPr>
            <w:tcW w:w="6288"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80" w:lineRule="exact"/>
              <w:rPr>
                <w:rFonts w:ascii="Times New Roman" w:eastAsia="Times New Roman" w:hAnsi="Times New Roman" w:cs="Times New Roman"/>
                <w:sz w:val="24"/>
                <w:szCs w:val="24"/>
              </w:rPr>
            </w:pPr>
            <w:r w:rsidRPr="00914FA1">
              <w:rPr>
                <w:rFonts w:ascii="Times New Roman" w:eastAsia="Times New Roman" w:hAnsi="Times New Roman" w:cs="Times New Roman"/>
                <w:b/>
                <w:bCs/>
                <w:color w:val="000000"/>
                <w:sz w:val="24"/>
                <w:szCs w:val="24"/>
              </w:rPr>
              <w:t>Мероприятие</w:t>
            </w:r>
          </w:p>
        </w:tc>
      </w:tr>
      <w:tr w:rsidR="00D46AC0" w:rsidRPr="00914FA1" w:rsidTr="00502EE0">
        <w:trPr>
          <w:gridAfter w:val="1"/>
          <w:wAfter w:w="38" w:type="dxa"/>
          <w:trHeight w:hRule="exact" w:val="532"/>
        </w:trPr>
        <w:tc>
          <w:tcPr>
            <w:tcW w:w="3125" w:type="dxa"/>
            <w:vMerge w:val="restart"/>
            <w:tcBorders>
              <w:top w:val="single" w:sz="4" w:space="0" w:color="auto"/>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Нормативное обеспечение, закрепление стандартов поведения и декларация намерений</w:t>
            </w:r>
          </w:p>
        </w:tc>
        <w:tc>
          <w:tcPr>
            <w:tcW w:w="6288"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Разработка и принятие кодекса этики и служебного поведения работников организации</w:t>
            </w:r>
          </w:p>
        </w:tc>
      </w:tr>
      <w:tr w:rsidR="00D46AC0" w:rsidRPr="00914FA1" w:rsidTr="00502EE0">
        <w:trPr>
          <w:gridAfter w:val="1"/>
          <w:wAfter w:w="38" w:type="dxa"/>
          <w:trHeight w:hRule="exact" w:val="569"/>
        </w:trPr>
        <w:tc>
          <w:tcPr>
            <w:tcW w:w="3125" w:type="dxa"/>
            <w:vMerge/>
            <w:tcBorders>
              <w:top w:val="nil"/>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288"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Разработка и внедрение положения о конфликте интересов, декларации о конфликте интересов</w:t>
            </w:r>
          </w:p>
        </w:tc>
      </w:tr>
      <w:tr w:rsidR="00D46AC0" w:rsidRPr="00914FA1" w:rsidTr="00502EE0">
        <w:trPr>
          <w:gridAfter w:val="1"/>
          <w:wAfter w:w="38" w:type="dxa"/>
          <w:trHeight w:hRule="exact" w:val="846"/>
        </w:trPr>
        <w:tc>
          <w:tcPr>
            <w:tcW w:w="3125" w:type="dxa"/>
            <w:vMerge/>
            <w:tcBorders>
              <w:top w:val="nil"/>
              <w:left w:val="single" w:sz="4" w:space="0" w:color="auto"/>
              <w:bottom w:val="single" w:sz="4" w:space="0" w:color="auto"/>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288" w:type="dxa"/>
            <w:gridSpan w:val="2"/>
            <w:tcBorders>
              <w:top w:val="single" w:sz="4" w:space="0" w:color="auto"/>
              <w:left w:val="single" w:sz="4" w:space="0" w:color="auto"/>
              <w:bottom w:val="single" w:sz="4" w:space="0" w:color="auto"/>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Разработка и принятие правил, регламентирующих вопросы обмена деловыми подарками и знаками делового гостеприимства</w:t>
            </w:r>
          </w:p>
        </w:tc>
      </w:tr>
      <w:tr w:rsidR="00D46AC0" w:rsidRPr="00914FA1" w:rsidTr="00502EE0">
        <w:trPr>
          <w:trHeight w:hRule="exact" w:val="985"/>
        </w:trPr>
        <w:tc>
          <w:tcPr>
            <w:tcW w:w="3134" w:type="dxa"/>
            <w:gridSpan w:val="2"/>
            <w:tcBorders>
              <w:top w:val="single" w:sz="4" w:space="0" w:color="auto"/>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317"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Введение в договоры, связанные с хозяйственной деятельностью организации, стандартной антикоррупционной оговорки</w:t>
            </w:r>
          </w:p>
        </w:tc>
      </w:tr>
      <w:tr w:rsidR="00D46AC0" w:rsidRPr="00914FA1" w:rsidTr="00502EE0">
        <w:trPr>
          <w:trHeight w:hRule="exact" w:val="1694"/>
        </w:trPr>
        <w:tc>
          <w:tcPr>
            <w:tcW w:w="3134" w:type="dxa"/>
            <w:gridSpan w:val="2"/>
            <w:vMerge w:val="restart"/>
            <w:tcBorders>
              <w:top w:val="single" w:sz="4" w:space="0" w:color="auto"/>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Разработка и введение специальных антикоррупционных процедур</w:t>
            </w:r>
          </w:p>
        </w:tc>
        <w:tc>
          <w:tcPr>
            <w:tcW w:w="6317"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46AC0" w:rsidRPr="00914FA1" w:rsidTr="00502EE0">
        <w:trPr>
          <w:trHeight w:hRule="exact" w:val="2271"/>
        </w:trPr>
        <w:tc>
          <w:tcPr>
            <w:tcW w:w="3134" w:type="dxa"/>
            <w:gridSpan w:val="2"/>
            <w:vMerge/>
            <w:tcBorders>
              <w:top w:val="nil"/>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317"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46AC0" w:rsidRPr="00914FA1" w:rsidTr="00502EE0">
        <w:trPr>
          <w:trHeight w:hRule="exact" w:val="844"/>
        </w:trPr>
        <w:tc>
          <w:tcPr>
            <w:tcW w:w="3134" w:type="dxa"/>
            <w:gridSpan w:val="2"/>
            <w:vMerge/>
            <w:tcBorders>
              <w:top w:val="nil"/>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317"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46AC0" w:rsidRPr="00914FA1" w:rsidTr="00502EE0">
        <w:trPr>
          <w:trHeight w:hRule="exact" w:val="856"/>
        </w:trPr>
        <w:tc>
          <w:tcPr>
            <w:tcW w:w="3134" w:type="dxa"/>
            <w:gridSpan w:val="2"/>
            <w:vMerge/>
            <w:tcBorders>
              <w:top w:val="nil"/>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317"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46AC0" w:rsidRPr="00914FA1" w:rsidTr="00502EE0">
        <w:trPr>
          <w:trHeight w:hRule="exact" w:val="1123"/>
        </w:trPr>
        <w:tc>
          <w:tcPr>
            <w:tcW w:w="3134" w:type="dxa"/>
            <w:gridSpan w:val="2"/>
            <w:vMerge/>
            <w:tcBorders>
              <w:top w:val="nil"/>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317"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D46AC0" w:rsidRPr="00914FA1" w:rsidTr="00502EE0">
        <w:trPr>
          <w:trHeight w:hRule="exact" w:val="1139"/>
        </w:trPr>
        <w:tc>
          <w:tcPr>
            <w:tcW w:w="3134" w:type="dxa"/>
            <w:gridSpan w:val="2"/>
            <w:vMerge w:val="restart"/>
            <w:tcBorders>
              <w:top w:val="single" w:sz="4" w:space="0" w:color="auto"/>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Обучение и</w:t>
            </w:r>
          </w:p>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информирование</w:t>
            </w:r>
          </w:p>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работников</w:t>
            </w:r>
          </w:p>
        </w:tc>
        <w:tc>
          <w:tcPr>
            <w:tcW w:w="6317"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D46AC0" w:rsidRPr="00914FA1" w:rsidTr="00502EE0">
        <w:trPr>
          <w:trHeight w:hRule="exact" w:val="585"/>
        </w:trPr>
        <w:tc>
          <w:tcPr>
            <w:tcW w:w="3134" w:type="dxa"/>
            <w:gridSpan w:val="2"/>
            <w:vMerge/>
            <w:tcBorders>
              <w:top w:val="nil"/>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317" w:type="dxa"/>
            <w:gridSpan w:val="2"/>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Проведение обучающих мероприятий по вопросам профилактики и противодействия коррупции</w:t>
            </w:r>
          </w:p>
        </w:tc>
      </w:tr>
      <w:tr w:rsidR="00D46AC0" w:rsidRPr="00914FA1" w:rsidTr="00502EE0">
        <w:trPr>
          <w:trHeight w:hRule="exact" w:val="869"/>
        </w:trPr>
        <w:tc>
          <w:tcPr>
            <w:tcW w:w="3134" w:type="dxa"/>
            <w:gridSpan w:val="2"/>
            <w:vMerge/>
            <w:tcBorders>
              <w:top w:val="nil"/>
              <w:left w:val="single" w:sz="4" w:space="0" w:color="auto"/>
              <w:bottom w:val="single" w:sz="4" w:space="0" w:color="auto"/>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317" w:type="dxa"/>
            <w:gridSpan w:val="2"/>
            <w:tcBorders>
              <w:top w:val="single" w:sz="4" w:space="0" w:color="auto"/>
              <w:left w:val="single" w:sz="4" w:space="0" w:color="auto"/>
              <w:bottom w:val="single" w:sz="4" w:space="0" w:color="auto"/>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bl>
    <w:p w:rsidR="00D46AC0" w:rsidRPr="00914FA1" w:rsidRDefault="00D46AC0" w:rsidP="00D46AC0">
      <w:pPr>
        <w:rPr>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3144"/>
        <w:gridCol w:w="6293"/>
      </w:tblGrid>
      <w:tr w:rsidR="00D46AC0" w:rsidRPr="00914FA1" w:rsidTr="00502EE0">
        <w:trPr>
          <w:trHeight w:hRule="exact" w:val="607"/>
        </w:trPr>
        <w:tc>
          <w:tcPr>
            <w:tcW w:w="3144" w:type="dxa"/>
            <w:vMerge w:val="restart"/>
            <w:tcBorders>
              <w:top w:val="single" w:sz="4" w:space="0" w:color="auto"/>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Обеспечение соответствия системы внутреннего контроля и аудита организации требованиям антикоррупционной политики организации</w:t>
            </w:r>
          </w:p>
        </w:tc>
        <w:tc>
          <w:tcPr>
            <w:tcW w:w="6293" w:type="dxa"/>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Осуществление регулярного контроля соблюдения внутренних процедур</w:t>
            </w:r>
          </w:p>
        </w:tc>
      </w:tr>
      <w:tr w:rsidR="00D46AC0" w:rsidRPr="00914FA1" w:rsidTr="00502EE0">
        <w:trPr>
          <w:trHeight w:hRule="exact" w:val="842"/>
        </w:trPr>
        <w:tc>
          <w:tcPr>
            <w:tcW w:w="3144" w:type="dxa"/>
            <w:vMerge/>
            <w:tcBorders>
              <w:top w:val="nil"/>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293" w:type="dxa"/>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46AC0" w:rsidRPr="00914FA1" w:rsidTr="00502EE0">
        <w:trPr>
          <w:trHeight w:hRule="exact" w:val="1420"/>
        </w:trPr>
        <w:tc>
          <w:tcPr>
            <w:tcW w:w="3144" w:type="dxa"/>
            <w:vMerge/>
            <w:tcBorders>
              <w:top w:val="nil"/>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293" w:type="dxa"/>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46AC0" w:rsidRPr="00914FA1" w:rsidTr="00502EE0">
        <w:trPr>
          <w:trHeight w:hRule="exact" w:val="662"/>
        </w:trPr>
        <w:tc>
          <w:tcPr>
            <w:tcW w:w="3144" w:type="dxa"/>
            <w:vMerge w:val="restart"/>
            <w:tcBorders>
              <w:top w:val="single" w:sz="4" w:space="0" w:color="auto"/>
              <w:left w:val="single" w:sz="4" w:space="0" w:color="auto"/>
              <w:bottom w:val="nil"/>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Оценка результатов проводимой антикоррупционной работы и распространение отчетных материалов</w:t>
            </w:r>
          </w:p>
        </w:tc>
        <w:tc>
          <w:tcPr>
            <w:tcW w:w="6293" w:type="dxa"/>
            <w:tcBorders>
              <w:top w:val="single" w:sz="4" w:space="0" w:color="auto"/>
              <w:left w:val="single" w:sz="4" w:space="0" w:color="auto"/>
              <w:bottom w:val="nil"/>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Проведение регулярной оценки результатов работы по противодействию коррупции</w:t>
            </w:r>
          </w:p>
        </w:tc>
      </w:tr>
      <w:tr w:rsidR="00D46AC0" w:rsidRPr="00914FA1" w:rsidTr="00502EE0">
        <w:trPr>
          <w:trHeight w:hRule="exact" w:val="742"/>
        </w:trPr>
        <w:tc>
          <w:tcPr>
            <w:tcW w:w="3144" w:type="dxa"/>
            <w:vMerge/>
            <w:tcBorders>
              <w:top w:val="nil"/>
              <w:left w:val="single" w:sz="4" w:space="0" w:color="auto"/>
              <w:bottom w:val="single" w:sz="4" w:space="0" w:color="auto"/>
              <w:right w:val="nil"/>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p>
        </w:tc>
        <w:tc>
          <w:tcPr>
            <w:tcW w:w="6293" w:type="dxa"/>
            <w:tcBorders>
              <w:top w:val="single" w:sz="4" w:space="0" w:color="auto"/>
              <w:left w:val="single" w:sz="4" w:space="0" w:color="auto"/>
              <w:bottom w:val="single" w:sz="4" w:space="0" w:color="auto"/>
              <w:right w:val="single" w:sz="4" w:space="0" w:color="auto"/>
            </w:tcBorders>
            <w:shd w:val="clear" w:color="auto" w:fill="FFFFFF"/>
          </w:tcPr>
          <w:p w:rsidR="00D46AC0" w:rsidRPr="00914FA1" w:rsidRDefault="00D46AC0" w:rsidP="00502EE0">
            <w:pPr>
              <w:spacing w:after="0" w:line="240" w:lineRule="auto"/>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План реализации антикоррупционных мероприятий утверждается ежегодно в качестве приложения к настоящему Положению.</w:t>
      </w:r>
    </w:p>
    <w:p w:rsidR="00D46AC0" w:rsidRPr="000A2810" w:rsidRDefault="00D46AC0" w:rsidP="00D46AC0">
      <w:pPr>
        <w:spacing w:after="0" w:line="240" w:lineRule="auto"/>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
          <w:bCs/>
          <w:i/>
          <w:iCs/>
          <w:color w:val="000000"/>
          <w:sz w:val="24"/>
          <w:szCs w:val="24"/>
        </w:rPr>
        <w:t xml:space="preserve">          </w:t>
      </w:r>
      <w:r w:rsidRPr="000A2810">
        <w:rPr>
          <w:rFonts w:ascii="Times New Roman" w:eastAsia="Times New Roman" w:hAnsi="Times New Roman" w:cs="Times New Roman"/>
          <w:bCs/>
          <w:iCs/>
          <w:color w:val="000000"/>
          <w:sz w:val="24"/>
          <w:szCs w:val="24"/>
        </w:rPr>
        <w:t>Оценка коррупционных рисков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 xml:space="preserve">Целью оценки коррупционных рисков является определение конкретных процессов и видов деятельности </w:t>
      </w:r>
      <w:r>
        <w:rPr>
          <w:rFonts w:ascii="Times New Roman" w:eastAsia="Times New Roman" w:hAnsi="Times New Roman" w:cs="Times New Roman"/>
          <w:color w:val="000000"/>
          <w:sz w:val="24"/>
          <w:szCs w:val="24"/>
        </w:rPr>
        <w:t>МАУ ЧР «МФЦ»</w:t>
      </w:r>
      <w:r w:rsidRPr="00914FA1">
        <w:rPr>
          <w:rFonts w:ascii="Times New Roman" w:eastAsia="Times New Roman" w:hAnsi="Times New Roman" w:cs="Times New Roman"/>
          <w:color w:val="000000"/>
          <w:sz w:val="24"/>
          <w:szCs w:val="24"/>
        </w:rPr>
        <w:t>,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lastRenderedPageBreak/>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D46AC0" w:rsidRDefault="00D46AC0" w:rsidP="00D46AC0">
      <w:pPr>
        <w:spacing w:after="0" w:line="240" w:lineRule="auto"/>
        <w:jc w:val="center"/>
        <w:rPr>
          <w:rFonts w:ascii="Times New Roman" w:eastAsia="Times New Roman" w:hAnsi="Times New Roman" w:cs="Times New Roman"/>
          <w:b/>
          <w:color w:val="000000"/>
          <w:sz w:val="24"/>
          <w:szCs w:val="24"/>
        </w:rPr>
      </w:pPr>
    </w:p>
    <w:p w:rsidR="00D46AC0" w:rsidRDefault="00D46AC0" w:rsidP="00D46AC0">
      <w:pPr>
        <w:spacing w:after="0" w:line="240" w:lineRule="auto"/>
        <w:jc w:val="center"/>
        <w:rPr>
          <w:rFonts w:ascii="Times New Roman" w:eastAsia="Times New Roman" w:hAnsi="Times New Roman" w:cs="Times New Roman"/>
          <w:b/>
          <w:color w:val="000000"/>
          <w:sz w:val="24"/>
          <w:szCs w:val="24"/>
        </w:rPr>
      </w:pPr>
    </w:p>
    <w:p w:rsidR="00D46AC0" w:rsidRPr="006E77FD" w:rsidRDefault="00D46AC0" w:rsidP="00D46AC0">
      <w:pPr>
        <w:spacing w:after="0" w:line="240" w:lineRule="auto"/>
        <w:jc w:val="center"/>
        <w:rPr>
          <w:rFonts w:ascii="Times New Roman" w:eastAsia="Times New Roman" w:hAnsi="Times New Roman" w:cs="Times New Roman"/>
          <w:b/>
          <w:sz w:val="24"/>
          <w:szCs w:val="24"/>
        </w:rPr>
      </w:pPr>
      <w:r w:rsidRPr="006E77FD">
        <w:rPr>
          <w:rFonts w:ascii="Times New Roman" w:eastAsia="Times New Roman" w:hAnsi="Times New Roman" w:cs="Times New Roman"/>
          <w:b/>
          <w:color w:val="000000"/>
          <w:sz w:val="24"/>
          <w:szCs w:val="24"/>
        </w:rPr>
        <w:t>Порядок проведения оценки коррупционных рисков:</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представить деятельность организации в виде отдельных процессов, в каждом из которых выделить составные элементы (под процессы);</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выделить «критические точки» - для каждого процесса и определить те элементы (под процессы), при реализации которых наиболее вероятно возникновение коррупционных правонарушений.</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Для каждого под процесса реализация которого связана с коррупционным риском, составить описание возможных коррупционных правонарушений, включающее:</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914FA1">
        <w:rPr>
          <w:rFonts w:ascii="Times New Roman" w:eastAsia="Times New Roman" w:hAnsi="Times New Roman" w:cs="Times New Roman"/>
          <w:color w:val="000000"/>
          <w:sz w:val="24"/>
          <w:szCs w:val="24"/>
        </w:rPr>
        <w:t>вероятные формы осуществления коррупционных платежей.</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Разработать комплекс мер по устранению или минимизации коррупционных рисков.</w:t>
      </w:r>
    </w:p>
    <w:p w:rsidR="00D46AC0" w:rsidRDefault="00D46AC0" w:rsidP="00D46AC0">
      <w:pPr>
        <w:spacing w:after="0" w:line="240" w:lineRule="auto"/>
        <w:jc w:val="center"/>
        <w:rPr>
          <w:rFonts w:ascii="Times New Roman" w:eastAsia="Times New Roman" w:hAnsi="Times New Roman" w:cs="Times New Roman"/>
          <w:b/>
          <w:bCs/>
          <w:iCs/>
          <w:color w:val="000000"/>
          <w:sz w:val="24"/>
          <w:szCs w:val="24"/>
        </w:rPr>
      </w:pPr>
    </w:p>
    <w:p w:rsidR="00D46AC0" w:rsidRPr="006E77FD" w:rsidRDefault="00D46AC0" w:rsidP="00D46AC0">
      <w:pPr>
        <w:spacing w:after="0" w:line="240" w:lineRule="auto"/>
        <w:jc w:val="center"/>
        <w:rPr>
          <w:rFonts w:ascii="Times New Roman" w:eastAsia="Times New Roman" w:hAnsi="Times New Roman" w:cs="Times New Roman"/>
          <w:b/>
          <w:bCs/>
          <w:iCs/>
          <w:color w:val="000000"/>
          <w:sz w:val="24"/>
          <w:szCs w:val="24"/>
        </w:rPr>
      </w:pPr>
      <w:r w:rsidRPr="006E77FD">
        <w:rPr>
          <w:rFonts w:ascii="Times New Roman" w:eastAsia="Times New Roman" w:hAnsi="Times New Roman" w:cs="Times New Roman"/>
          <w:b/>
          <w:bCs/>
          <w:iCs/>
          <w:color w:val="000000"/>
          <w:sz w:val="24"/>
          <w:szCs w:val="24"/>
        </w:rPr>
        <w:t>Ответственность сотрудников за несоблюдение требований антикоррупционной политики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При этом следует учитывать, что конфликт интересов может принимать множество различных форм.</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 xml:space="preserve">С целью регулирования и предотвращения конфликта интересов в деятельности своих работников </w:t>
      </w:r>
      <w:r>
        <w:rPr>
          <w:rFonts w:ascii="Times New Roman" w:eastAsia="Times New Roman" w:hAnsi="Times New Roman" w:cs="Times New Roman"/>
          <w:color w:val="000000"/>
          <w:sz w:val="24"/>
          <w:szCs w:val="24"/>
        </w:rPr>
        <w:t>МАУ ЧР «МФЦ»</w:t>
      </w:r>
      <w:r w:rsidRPr="00914FA1">
        <w:rPr>
          <w:rFonts w:ascii="Times New Roman" w:eastAsia="Times New Roman" w:hAnsi="Times New Roman" w:cs="Times New Roman"/>
          <w:color w:val="000000"/>
          <w:sz w:val="24"/>
          <w:szCs w:val="24"/>
        </w:rPr>
        <w:t xml:space="preserve"> следует принять Положение о конфликте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цели и задачи положения о конфликте интересов;</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используемые в положении понятия и определения;</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круг лиц, попадающих под действие положения;</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основные принципы управления конфликтом интересов в организации;</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обязанности работников в связи с раскрытием и урегулированием конфликта интересов;</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lastRenderedPageBreak/>
        <w:t>определение лиц, ответственных за прием сведений о возникшем конфликте интересов и рассмотрение этих сведений;</w:t>
      </w:r>
    </w:p>
    <w:p w:rsidR="00D46AC0" w:rsidRPr="00914FA1" w:rsidRDefault="00D46AC0" w:rsidP="00D46AC0">
      <w:pPr>
        <w:numPr>
          <w:ilvl w:val="0"/>
          <w:numId w:val="1"/>
        </w:numPr>
        <w:spacing w:after="0" w:line="240" w:lineRule="auto"/>
        <w:jc w:val="both"/>
        <w:rPr>
          <w:rFonts w:ascii="Times New Roman" w:eastAsia="Times New Roman" w:hAnsi="Times New Roman" w:cs="Times New Roman"/>
          <w:color w:val="000000"/>
          <w:sz w:val="24"/>
          <w:szCs w:val="24"/>
        </w:rPr>
      </w:pPr>
      <w:r w:rsidRPr="00914FA1">
        <w:rPr>
          <w:rFonts w:ascii="Times New Roman" w:eastAsia="Times New Roman" w:hAnsi="Times New Roman" w:cs="Times New Roman"/>
          <w:color w:val="000000"/>
          <w:sz w:val="24"/>
          <w:szCs w:val="24"/>
        </w:rPr>
        <w:t>ответственность работников за несоблюдение положения о конфликте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В основу работы по управлению конфликтом интересов в организации могут быть положены следующие принципы:</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обязательность раскрытия сведений о реальном или потенциальном конфликте интересов;</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конфиденциальность процесса раскрытия сведений о конфликте интересов и процесса его урегулирования;</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соблюдение баланса интересов организации и работника при урегулировании конфликта интересов;</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46AC0" w:rsidRDefault="00D46AC0" w:rsidP="00D46AC0">
      <w:pPr>
        <w:spacing w:after="0" w:line="240" w:lineRule="auto"/>
        <w:jc w:val="center"/>
        <w:rPr>
          <w:rFonts w:ascii="Times New Roman" w:eastAsia="Times New Roman" w:hAnsi="Times New Roman" w:cs="Times New Roman"/>
          <w:b/>
          <w:iCs/>
          <w:color w:val="000000"/>
          <w:sz w:val="24"/>
          <w:szCs w:val="24"/>
        </w:rPr>
      </w:pPr>
    </w:p>
    <w:p w:rsidR="00D46AC0" w:rsidRPr="006E77FD" w:rsidRDefault="00D46AC0" w:rsidP="00D46AC0">
      <w:pPr>
        <w:spacing w:after="0" w:line="240" w:lineRule="auto"/>
        <w:jc w:val="center"/>
        <w:rPr>
          <w:rFonts w:ascii="Times New Roman" w:eastAsia="Times New Roman" w:hAnsi="Times New Roman" w:cs="Times New Roman"/>
          <w:b/>
          <w:sz w:val="24"/>
          <w:szCs w:val="24"/>
        </w:rPr>
      </w:pPr>
      <w:r w:rsidRPr="006E77FD">
        <w:rPr>
          <w:rFonts w:ascii="Times New Roman" w:eastAsia="Times New Roman" w:hAnsi="Times New Roman" w:cs="Times New Roman"/>
          <w:b/>
          <w:iCs/>
          <w:color w:val="000000"/>
          <w:sz w:val="24"/>
          <w:szCs w:val="24"/>
        </w:rPr>
        <w:t>Обязанности работников в связи с раскрытием и урегулированием конфликта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-избегать (по возможности) ситуаций и обстоятельств, которые могут привести к конфликту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-раскрывать возникший (реальный) или потенциальный конфликт интересов; -содействовать урегулированию возникшего конфликта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МАУ ЧР «МФЦ»</w:t>
      </w:r>
      <w:r w:rsidRPr="00914FA1">
        <w:rPr>
          <w:rFonts w:ascii="Times New Roman" w:eastAsia="Times New Roman" w:hAnsi="Times New Roman" w:cs="Times New Roman"/>
          <w:color w:val="000000"/>
          <w:sz w:val="24"/>
          <w:szCs w:val="24"/>
        </w:rPr>
        <w:t xml:space="preserve"> возможно установление различных видов раскрытия конфликта интересов, в том числе:</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-раскрытие сведений о конфликте интересов при приеме на работу;</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-раскрытие сведений о конфликте интересов при назначении на новую должность;</w:t>
      </w:r>
    </w:p>
    <w:p w:rsidR="00D46AC0" w:rsidRPr="00914FA1" w:rsidRDefault="00D46AC0" w:rsidP="00D46A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МАУ ЧР «МФЦ» </w:t>
      </w:r>
      <w:r w:rsidRPr="00914FA1">
        <w:rPr>
          <w:rFonts w:ascii="Times New Roman" w:eastAsia="Times New Roman" w:hAnsi="Times New Roman" w:cs="Times New Roman"/>
          <w:color w:val="000000"/>
          <w:sz w:val="24"/>
          <w:szCs w:val="24"/>
        </w:rPr>
        <w:t>берёт на себя обязательство конфиденциального рассмотрения представленных сведений и урегулирования конфликта интересов. Любая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Способы разрешения конфликта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-ограничение доступа работника к конкретной информации, которая может затрагивать личные интересы работника;</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 xml:space="preserve">-добровольный отказ работника </w:t>
      </w:r>
      <w:r>
        <w:rPr>
          <w:rFonts w:ascii="Times New Roman" w:eastAsia="Times New Roman" w:hAnsi="Times New Roman" w:cs="Times New Roman"/>
          <w:color w:val="000000"/>
          <w:sz w:val="24"/>
          <w:szCs w:val="24"/>
        </w:rPr>
        <w:t>МАУ ЧР «МФЦ»</w:t>
      </w:r>
      <w:r w:rsidRPr="00914FA1">
        <w:rPr>
          <w:rFonts w:ascii="Times New Roman" w:eastAsia="Times New Roman" w:hAnsi="Times New Roman" w:cs="Times New Roman"/>
          <w:color w:val="000000"/>
          <w:sz w:val="24"/>
          <w:szCs w:val="24"/>
        </w:rPr>
        <w:t xml:space="preserve">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-пересмотр и изменение функциональных обязанностей работника;</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-временное отстранение работника от должности, если его личные интересы входят в противоречие с функциональными обязанностями;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 xml:space="preserve">-отказ работника от своего личного интереса, порождающего конфликт </w:t>
      </w:r>
      <w:r>
        <w:rPr>
          <w:rFonts w:ascii="Times New Roman" w:eastAsia="Times New Roman" w:hAnsi="Times New Roman" w:cs="Times New Roman"/>
          <w:color w:val="000000"/>
          <w:sz w:val="24"/>
          <w:szCs w:val="24"/>
        </w:rPr>
        <w:t>между</w:t>
      </w:r>
      <w:r w:rsidRPr="00914FA1">
        <w:rPr>
          <w:rFonts w:ascii="Times New Roman" w:eastAsia="Times New Roman" w:hAnsi="Times New Roman" w:cs="Times New Roman"/>
          <w:color w:val="000000"/>
          <w:sz w:val="24"/>
          <w:szCs w:val="24"/>
        </w:rPr>
        <w:t xml:space="preserve"> интересами организации;</w:t>
      </w:r>
    </w:p>
    <w:p w:rsidR="00D46AC0" w:rsidRPr="00914FA1" w:rsidRDefault="00D46AC0" w:rsidP="00D46A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914FA1">
        <w:rPr>
          <w:rFonts w:ascii="Times New Roman" w:eastAsia="Times New Roman" w:hAnsi="Times New Roman" w:cs="Times New Roman"/>
          <w:color w:val="000000"/>
          <w:sz w:val="24"/>
          <w:szCs w:val="24"/>
        </w:rPr>
        <w:t>вольнение работника из организации по инициативе работника;</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lastRenderedPageBreak/>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МАУ ЧР «МФЦ»</w:t>
      </w:r>
      <w:r w:rsidRPr="00914FA1">
        <w:rPr>
          <w:rFonts w:ascii="Times New Roman" w:eastAsia="Times New Roman" w:hAnsi="Times New Roman" w:cs="Times New Roman"/>
          <w:color w:val="000000"/>
          <w:sz w:val="24"/>
          <w:szCs w:val="24"/>
        </w:rPr>
        <w:t xml:space="preserve"> необходимо проводить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следующим направлениям:</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-коррупция в государственном и частном секторах экономики (теоретическая); -юридическая ответственность за совершение коррупционных правонарушений;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-выявление и разрешение конфликта интересов при выполнении трудовых обязанностей;</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-взаимодействие с правоохранительными органами по вопросам профилактики и противодействия коррупции.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Возможны следующие виды обучения:</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-обучение по вопросам профилактики и противодействия коррупции непосредственно после приема на работу;</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-периодическое обучение работников организации с целью поддержания их знаний и навыков в сфере противодействия коррупции на должном уровне;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r>
        <w:rPr>
          <w:rFonts w:ascii="Times New Roman" w:eastAsia="Times New Roman" w:hAnsi="Times New Roman" w:cs="Times New Roman"/>
          <w:color w:val="000000"/>
          <w:sz w:val="24"/>
          <w:szCs w:val="24"/>
        </w:rPr>
        <w:t xml:space="preserve"> </w:t>
      </w:r>
      <w:r w:rsidRPr="00914FA1">
        <w:rPr>
          <w:rFonts w:ascii="Times New Roman" w:eastAsia="Times New Roman" w:hAnsi="Times New Roman" w:cs="Times New Roman"/>
          <w:color w:val="000000"/>
          <w:sz w:val="24"/>
          <w:szCs w:val="24"/>
        </w:rPr>
        <w:t>Федеральным законом от 6 декабря 2011г.</w:t>
      </w:r>
      <w:r w:rsidRPr="00914FA1">
        <w:rPr>
          <w:rFonts w:ascii="Times New Roman" w:eastAsia="Times New Roman" w:hAnsi="Times New Roman" w:cs="Times New Roman"/>
          <w:color w:val="000000"/>
          <w:sz w:val="24"/>
          <w:szCs w:val="24"/>
        </w:rPr>
        <w:tab/>
        <w:t>№ 402-ФЗ</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-контроль документирования операций хозяйственной деятельности организации; -проверка экономической обоснованности осуществляемых операций в сферах коррупционного риска.</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lastRenderedPageBreak/>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ориентирован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т.д.</w:t>
      </w:r>
    </w:p>
    <w:p w:rsidR="00D46AC0" w:rsidRDefault="00D46AC0" w:rsidP="00D46AC0">
      <w:pPr>
        <w:spacing w:after="0" w:line="240" w:lineRule="auto"/>
        <w:jc w:val="center"/>
        <w:rPr>
          <w:rFonts w:ascii="Times New Roman" w:eastAsia="Times New Roman" w:hAnsi="Times New Roman" w:cs="Times New Roman"/>
          <w:b/>
          <w:bCs/>
          <w:iCs/>
          <w:color w:val="000000"/>
          <w:sz w:val="24"/>
          <w:szCs w:val="24"/>
        </w:rPr>
      </w:pPr>
    </w:p>
    <w:p w:rsidR="00D46AC0" w:rsidRPr="006E77FD" w:rsidRDefault="00D46AC0" w:rsidP="00D46AC0">
      <w:pPr>
        <w:spacing w:after="0" w:line="240" w:lineRule="auto"/>
        <w:jc w:val="center"/>
        <w:rPr>
          <w:rFonts w:ascii="Times New Roman" w:eastAsia="Times New Roman" w:hAnsi="Times New Roman" w:cs="Times New Roman"/>
          <w:b/>
          <w:bCs/>
          <w:iCs/>
          <w:color w:val="000000"/>
          <w:sz w:val="24"/>
          <w:szCs w:val="24"/>
        </w:rPr>
      </w:pPr>
      <w:r w:rsidRPr="006E77FD">
        <w:rPr>
          <w:rFonts w:ascii="Times New Roman" w:eastAsia="Times New Roman" w:hAnsi="Times New Roman" w:cs="Times New Roman"/>
          <w:b/>
          <w:bCs/>
          <w:iCs/>
          <w:color w:val="000000"/>
          <w:sz w:val="24"/>
          <w:szCs w:val="24"/>
        </w:rPr>
        <w:t>Порядок пересмотра и внесения изменений в антикоррупционную политику</w:t>
      </w:r>
    </w:p>
    <w:p w:rsidR="00D46AC0" w:rsidRPr="006E77FD" w:rsidRDefault="00D46AC0" w:rsidP="00D46AC0">
      <w:pPr>
        <w:spacing w:after="0" w:line="240" w:lineRule="auto"/>
        <w:jc w:val="center"/>
        <w:rPr>
          <w:rFonts w:ascii="Times New Roman" w:eastAsia="Times New Roman" w:hAnsi="Times New Roman" w:cs="Times New Roman"/>
          <w:sz w:val="24"/>
          <w:szCs w:val="24"/>
        </w:rPr>
      </w:pPr>
      <w:r w:rsidRPr="006E77FD">
        <w:rPr>
          <w:rFonts w:ascii="Times New Roman" w:eastAsia="Times New Roman" w:hAnsi="Times New Roman" w:cs="Times New Roman"/>
          <w:b/>
          <w:bCs/>
          <w:iCs/>
          <w:color w:val="000000"/>
          <w:sz w:val="24"/>
          <w:szCs w:val="24"/>
        </w:rPr>
        <w:t>организации</w:t>
      </w:r>
    </w:p>
    <w:p w:rsidR="00D46AC0" w:rsidRPr="00914FA1" w:rsidRDefault="00D46AC0" w:rsidP="00D46AC0">
      <w:pPr>
        <w:spacing w:after="0" w:line="240" w:lineRule="auto"/>
        <w:jc w:val="both"/>
        <w:rPr>
          <w:rFonts w:ascii="Times New Roman" w:eastAsia="Times New Roman" w:hAnsi="Times New Roman" w:cs="Times New Roman"/>
          <w:sz w:val="24"/>
          <w:szCs w:val="24"/>
        </w:rPr>
      </w:pPr>
      <w:r w:rsidRPr="00914FA1">
        <w:rPr>
          <w:rFonts w:ascii="Times New Roman" w:eastAsia="Times New Roman" w:hAnsi="Times New Roman" w:cs="Times New Roman"/>
          <w:color w:val="000000"/>
          <w:sz w:val="24"/>
          <w:szCs w:val="24"/>
        </w:rPr>
        <w:t>В настоящее Положение могут быть внесены изменения в случае изменения законодательства Российской Федерации. Конкретизация отдельных аспектов антикоррупционной политики может осуществляться путем разработки дополнений и приложений к данному Положению.</w:t>
      </w:r>
    </w:p>
    <w:p w:rsidR="00D46AC0" w:rsidRPr="00914FA1" w:rsidRDefault="00D46AC0" w:rsidP="00D46AC0">
      <w:pPr>
        <w:rPr>
          <w:sz w:val="24"/>
          <w:szCs w:val="24"/>
        </w:rPr>
      </w:pPr>
    </w:p>
    <w:p w:rsidR="00D46AC0" w:rsidRDefault="00D46AC0" w:rsidP="00D46AC0">
      <w:pPr>
        <w:jc w:val="right"/>
        <w:rPr>
          <w:rFonts w:eastAsia="Calibri"/>
          <w:sz w:val="24"/>
          <w:szCs w:val="24"/>
        </w:rPr>
      </w:pPr>
    </w:p>
    <w:p w:rsidR="00D46AC0" w:rsidRDefault="00D46AC0" w:rsidP="00D46AC0">
      <w:pPr>
        <w:jc w:val="right"/>
        <w:rPr>
          <w:rFonts w:eastAsia="Calibri"/>
          <w:sz w:val="24"/>
          <w:szCs w:val="24"/>
        </w:rPr>
      </w:pPr>
    </w:p>
    <w:p w:rsidR="00900ADE" w:rsidRDefault="00900ADE">
      <w:bookmarkStart w:id="0" w:name="_GoBack"/>
      <w:bookmarkEnd w:id="0"/>
    </w:p>
    <w:sectPr w:rsidR="00900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7"/>
        <w:szCs w:val="27"/>
        <w:u w:val="none"/>
      </w:rPr>
    </w:lvl>
    <w:lvl w:ilvl="1">
      <w:start w:val="1"/>
      <w:numFmt w:val="bullet"/>
      <w:lvlText w:val="-"/>
      <w:lvlJc w:val="left"/>
      <w:rPr>
        <w:b w:val="0"/>
        <w:bCs w:val="0"/>
        <w:i w:val="0"/>
        <w:iCs w:val="0"/>
        <w:smallCaps w:val="0"/>
        <w:strike w:val="0"/>
        <w:color w:val="000000"/>
        <w:spacing w:val="0"/>
        <w:w w:val="100"/>
        <w:position w:val="0"/>
        <w:sz w:val="27"/>
        <w:szCs w:val="27"/>
        <w:u w:val="none"/>
      </w:rPr>
    </w:lvl>
    <w:lvl w:ilvl="2">
      <w:start w:val="1"/>
      <w:numFmt w:val="bullet"/>
      <w:lvlText w:val="-"/>
      <w:lvlJc w:val="left"/>
      <w:rPr>
        <w:b w:val="0"/>
        <w:bCs w:val="0"/>
        <w:i w:val="0"/>
        <w:iCs w:val="0"/>
        <w:smallCaps w:val="0"/>
        <w:strike w:val="0"/>
        <w:color w:val="000000"/>
        <w:spacing w:val="0"/>
        <w:w w:val="100"/>
        <w:position w:val="0"/>
        <w:sz w:val="27"/>
        <w:szCs w:val="27"/>
        <w:u w:val="none"/>
      </w:rPr>
    </w:lvl>
    <w:lvl w:ilvl="3">
      <w:start w:val="1"/>
      <w:numFmt w:val="bullet"/>
      <w:lvlText w:val="-"/>
      <w:lvlJc w:val="left"/>
      <w:rPr>
        <w:b w:val="0"/>
        <w:bCs w:val="0"/>
        <w:i w:val="0"/>
        <w:iCs w:val="0"/>
        <w:smallCaps w:val="0"/>
        <w:strike w:val="0"/>
        <w:color w:val="000000"/>
        <w:spacing w:val="0"/>
        <w:w w:val="100"/>
        <w:position w:val="0"/>
        <w:sz w:val="27"/>
        <w:szCs w:val="27"/>
        <w:u w:val="none"/>
      </w:rPr>
    </w:lvl>
    <w:lvl w:ilvl="4">
      <w:start w:val="1"/>
      <w:numFmt w:val="bullet"/>
      <w:lvlText w:val="-"/>
      <w:lvlJc w:val="left"/>
      <w:rPr>
        <w:b w:val="0"/>
        <w:bCs w:val="0"/>
        <w:i w:val="0"/>
        <w:iCs w:val="0"/>
        <w:smallCaps w:val="0"/>
        <w:strike w:val="0"/>
        <w:color w:val="000000"/>
        <w:spacing w:val="0"/>
        <w:w w:val="100"/>
        <w:position w:val="0"/>
        <w:sz w:val="27"/>
        <w:szCs w:val="27"/>
        <w:u w:val="none"/>
      </w:rPr>
    </w:lvl>
    <w:lvl w:ilvl="5">
      <w:start w:val="1"/>
      <w:numFmt w:val="bullet"/>
      <w:lvlText w:val="-"/>
      <w:lvlJc w:val="left"/>
      <w:rPr>
        <w:b w:val="0"/>
        <w:bCs w:val="0"/>
        <w:i w:val="0"/>
        <w:iCs w:val="0"/>
        <w:smallCaps w:val="0"/>
        <w:strike w:val="0"/>
        <w:color w:val="000000"/>
        <w:spacing w:val="0"/>
        <w:w w:val="100"/>
        <w:position w:val="0"/>
        <w:sz w:val="27"/>
        <w:szCs w:val="27"/>
        <w:u w:val="none"/>
      </w:rPr>
    </w:lvl>
    <w:lvl w:ilvl="6">
      <w:start w:val="1"/>
      <w:numFmt w:val="bullet"/>
      <w:lvlText w:val="-"/>
      <w:lvlJc w:val="left"/>
      <w:rPr>
        <w:b w:val="0"/>
        <w:bCs w:val="0"/>
        <w:i w:val="0"/>
        <w:iCs w:val="0"/>
        <w:smallCaps w:val="0"/>
        <w:strike w:val="0"/>
        <w:color w:val="000000"/>
        <w:spacing w:val="0"/>
        <w:w w:val="100"/>
        <w:position w:val="0"/>
        <w:sz w:val="27"/>
        <w:szCs w:val="27"/>
        <w:u w:val="none"/>
      </w:rPr>
    </w:lvl>
    <w:lvl w:ilvl="7">
      <w:start w:val="1"/>
      <w:numFmt w:val="bullet"/>
      <w:lvlText w:val="-"/>
      <w:lvlJc w:val="left"/>
      <w:rPr>
        <w:b w:val="0"/>
        <w:bCs w:val="0"/>
        <w:i w:val="0"/>
        <w:iCs w:val="0"/>
        <w:smallCaps w:val="0"/>
        <w:strike w:val="0"/>
        <w:color w:val="000000"/>
        <w:spacing w:val="0"/>
        <w:w w:val="100"/>
        <w:position w:val="0"/>
        <w:sz w:val="27"/>
        <w:szCs w:val="27"/>
        <w:u w:val="none"/>
      </w:rPr>
    </w:lvl>
    <w:lvl w:ilvl="8">
      <w:start w:val="1"/>
      <w:numFmt w:val="bullet"/>
      <w:lvlText w:val="-"/>
      <w:lvlJc w:val="left"/>
      <w:rPr>
        <w:b w:val="0"/>
        <w:bCs w:val="0"/>
        <w:i w:val="0"/>
        <w:iCs w:val="0"/>
        <w:smallCaps w:val="0"/>
        <w:strike w:val="0"/>
        <w:color w:val="000000"/>
        <w:spacing w:val="0"/>
        <w:w w:val="100"/>
        <w:position w:val="0"/>
        <w:sz w:val="27"/>
        <w:szCs w:val="27"/>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E2"/>
    <w:rsid w:val="00900ADE"/>
    <w:rsid w:val="00AD3FE2"/>
    <w:rsid w:val="00D4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9855E-1FF7-4A60-8233-AB3BFFAE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AC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4076</Words>
  <Characters>23238</Characters>
  <Application>Microsoft Office Word</Application>
  <DocSecurity>0</DocSecurity>
  <Lines>193</Lines>
  <Paragraphs>54</Paragraphs>
  <ScaleCrop>false</ScaleCrop>
  <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user15</cp:lastModifiedBy>
  <cp:revision>2</cp:revision>
  <dcterms:created xsi:type="dcterms:W3CDTF">2019-11-28T10:54:00Z</dcterms:created>
  <dcterms:modified xsi:type="dcterms:W3CDTF">2019-11-28T10:54:00Z</dcterms:modified>
</cp:coreProperties>
</file>