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 w:line="240" w:before="0" w:after="120"/>
        <w:jc w:val="center"/>
        <w:rPr>
          <w:szCs w:val="24"/>
          <w:lang w:eastAsia="ru-RU"/>
        </w:rPr>
      </w:pPr>
      <w:r>
        <w:rPr>
          <w:sz w:val="16"/>
          <w:szCs w:val="16"/>
          <w:lang w:eastAsia="ru-RU"/>
        </w:rPr>
        <w:t>Перечень государственных и муниципальных услуг,</w:t>
      </w:r>
    </w:p>
    <w:p>
      <w:pPr>
        <w:pStyle w:val="1"/>
        <w:spacing w:lineRule="auto" w:line="240" w:before="0" w:after="120"/>
        <w:jc w:val="center"/>
        <w:rPr>
          <w:sz w:val="16"/>
          <w:szCs w:val="16"/>
        </w:rPr>
      </w:pPr>
      <w:r>
        <w:rPr>
          <w:sz w:val="16"/>
          <w:szCs w:val="16"/>
          <w:lang w:eastAsia="ru-RU"/>
        </w:rPr>
        <w:t>предоставляемых в МФЦ Родионово-Несветайского района</w:t>
      </w:r>
    </w:p>
    <w:tbl>
      <w:tblPr>
        <w:tblStyle w:val="af4"/>
        <w:tblW w:w="11088" w:type="dxa"/>
        <w:jc w:val="left"/>
        <w:tblInd w:w="135" w:type="dxa"/>
        <w:tblCellMar>
          <w:top w:w="0" w:type="dxa"/>
          <w:left w:w="6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"/>
        <w:gridCol w:w="4929"/>
        <w:gridCol w:w="1810"/>
        <w:gridCol w:w="3898"/>
      </w:tblGrid>
      <w:tr>
        <w:trPr>
          <w:trHeight w:val="567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6"/>
                <w:szCs w:val="16"/>
              </w:rPr>
            </w:pPr>
            <w:r>
              <w:rPr>
                <w:rFonts w:ascii="8,5" w:hAnsi="8,5"/>
                <w:sz w:val="14"/>
                <w:szCs w:val="14"/>
              </w:rPr>
              <w:t xml:space="preserve">№ </w:t>
            </w:r>
            <w:r>
              <w:rPr>
                <w:rFonts w:ascii="8,5" w:hAnsi="8,5"/>
                <w:sz w:val="14"/>
                <w:szCs w:val="14"/>
              </w:rPr>
              <w:t>п/п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sz w:val="14"/>
                <w:szCs w:val="14"/>
              </w:rPr>
              <w:t>Наименование услуги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sz w:val="14"/>
                <w:szCs w:val="14"/>
              </w:rPr>
              <w:t>Стоимость (руб.)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sz w:val="14"/>
                <w:szCs w:val="14"/>
              </w:rPr>
              <w:t>Сроки оказания услуги</w:t>
            </w:r>
          </w:p>
        </w:tc>
      </w:tr>
      <w:tr>
        <w:trPr>
          <w:trHeight w:val="219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ФНС России</w:t>
            </w:r>
          </w:p>
        </w:tc>
      </w:tr>
      <w:tr>
        <w:trPr>
          <w:trHeight w:val="529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ascii="8,5" w:hAnsi="8,5"/>
                <w:sz w:val="14"/>
                <w:szCs w:val="14"/>
                <w:lang w:val="en-US"/>
              </w:rPr>
              <w:t>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tabs>
                <w:tab w:val="left" w:pos="256" w:leader="none"/>
              </w:tabs>
              <w:spacing w:lineRule="auto" w:line="240" w:before="0" w:after="0"/>
              <w:ind w:left="360" w:hanging="0"/>
              <w:rPr>
                <w:rFonts w:cs="Arial"/>
                <w:bCs/>
                <w:sz w:val="16"/>
              </w:rPr>
            </w:pPr>
            <w:r>
              <w:rPr>
                <w:rFonts w:cs="Arial"/>
                <w:bCs/>
                <w:sz w:val="14"/>
                <w:szCs w:val="14"/>
              </w:rPr>
              <w:t xml:space="preserve">пошлина: </w:t>
            </w:r>
          </w:p>
          <w:p>
            <w:pPr>
              <w:pStyle w:val="Normal"/>
              <w:tabs>
                <w:tab w:val="left" w:pos="256" w:leader="none"/>
              </w:tabs>
              <w:spacing w:lineRule="auto" w:line="240" w:before="0" w:after="0"/>
              <w:rPr>
                <w:rFonts w:cs="Arial"/>
                <w:bCs/>
                <w:sz w:val="16"/>
              </w:rPr>
            </w:pPr>
            <w:r>
              <w:rPr>
                <w:rFonts w:cs="Arial"/>
                <w:bCs/>
                <w:sz w:val="14"/>
                <w:szCs w:val="14"/>
              </w:rPr>
              <w:t>1) регистрация физического лица в качестве индивидуального предпринимателя – 800 руб.;</w:t>
            </w:r>
          </w:p>
          <w:p>
            <w:pPr>
              <w:pStyle w:val="Normal"/>
              <w:spacing w:lineRule="auto" w:line="240" w:before="0" w:after="0"/>
              <w:rPr>
                <w:rStyle w:val="Description"/>
                <w:sz w:val="16"/>
              </w:rPr>
            </w:pPr>
            <w:r>
              <w:rPr>
                <w:rStyle w:val="Description"/>
                <w:rFonts w:cs="Arial"/>
                <w:sz w:val="14"/>
                <w:szCs w:val="14"/>
              </w:rPr>
              <w:t>2)</w:t>
            </w:r>
            <w:r>
              <w:rPr>
                <w:rStyle w:val="Description"/>
                <w:sz w:val="14"/>
                <w:szCs w:val="14"/>
              </w:rPr>
              <w:t xml:space="preserve"> регистрация юридического лица, регистрации юридического лица, создаваемого путем реорганизации (преобразования, слияния, разделения, выделения) – 4000 руб.;</w:t>
            </w:r>
          </w:p>
          <w:p>
            <w:pPr>
              <w:pStyle w:val="Normal"/>
              <w:spacing w:lineRule="auto" w:line="240" w:before="0" w:after="0"/>
              <w:rPr>
                <w:rStyle w:val="Blk"/>
                <w:sz w:val="16"/>
              </w:rPr>
            </w:pPr>
            <w:r>
              <w:rPr>
                <w:rStyle w:val="Description"/>
                <w:sz w:val="14"/>
                <w:szCs w:val="14"/>
              </w:rPr>
              <w:t xml:space="preserve">3) </w:t>
            </w:r>
            <w:r>
              <w:rPr>
                <w:rStyle w:val="Blk"/>
                <w:sz w:val="14"/>
                <w:szCs w:val="14"/>
              </w:rPr>
              <w:t>регистрация политической партии, а также каждого регионального отделения политической партии – 3500 руб.;</w:t>
            </w:r>
          </w:p>
          <w:p>
            <w:pPr>
              <w:pStyle w:val="Normal"/>
              <w:spacing w:lineRule="auto" w:line="240" w:before="0" w:after="0"/>
              <w:rPr>
                <w:rStyle w:val="Blk"/>
                <w:sz w:val="16"/>
              </w:rPr>
            </w:pPr>
            <w:r>
              <w:rPr>
                <w:rStyle w:val="Blk"/>
                <w:sz w:val="14"/>
                <w:szCs w:val="14"/>
              </w:rPr>
              <w:t>4) регистрация общероссийских общественных организаций инвалидов и отделений, являющихся их структурными подразделениями, - 1400 руб.;</w:t>
            </w:r>
          </w:p>
          <w:p>
            <w:pPr>
              <w:pStyle w:val="Normal"/>
              <w:spacing w:lineRule="auto" w:line="240" w:before="0" w:after="0"/>
              <w:rPr>
                <w:rStyle w:val="Blk"/>
                <w:sz w:val="16"/>
              </w:rPr>
            </w:pPr>
            <w:r>
              <w:rPr>
                <w:rStyle w:val="Blk"/>
                <w:sz w:val="14"/>
                <w:szCs w:val="14"/>
              </w:rPr>
              <w:t>5) регистрация изменений, вносимых в учредительные документы юридического лица – 800 руб.;</w:t>
            </w:r>
          </w:p>
          <w:p>
            <w:pPr>
              <w:pStyle w:val="Normal"/>
              <w:spacing w:lineRule="auto" w:line="240" w:before="0" w:after="0"/>
              <w:rPr>
                <w:rStyle w:val="Description"/>
                <w:sz w:val="16"/>
              </w:rPr>
            </w:pPr>
            <w:r>
              <w:rPr>
                <w:rStyle w:val="Blk"/>
                <w:sz w:val="14"/>
                <w:szCs w:val="14"/>
              </w:rPr>
              <w:t>6) регистрация ликвидации юридического лица (за исключением случаев, когда ликвидация юридического лица производится в порядке применения процедуры банкротства) – 800 руб.;</w:t>
            </w:r>
          </w:p>
          <w:p>
            <w:pPr>
              <w:pStyle w:val="Normal"/>
              <w:spacing w:lineRule="auto" w:line="240" w:before="0" w:after="0"/>
              <w:rPr>
                <w:rStyle w:val="Blk"/>
                <w:sz w:val="16"/>
              </w:rPr>
            </w:pPr>
            <w:r>
              <w:rPr>
                <w:rFonts w:cs="Arial"/>
                <w:sz w:val="14"/>
                <w:szCs w:val="14"/>
              </w:rPr>
              <w:t>7)</w:t>
            </w:r>
            <w:r>
              <w:rPr>
                <w:rFonts w:cs="Arial"/>
                <w:b/>
                <w:sz w:val="14"/>
                <w:szCs w:val="14"/>
              </w:rPr>
              <w:t xml:space="preserve"> </w:t>
            </w:r>
            <w:r>
              <w:rPr>
                <w:rStyle w:val="Blk"/>
                <w:sz w:val="14"/>
                <w:szCs w:val="14"/>
              </w:rPr>
              <w:t>прекращении физическим лицом деятельности в качестве индивидуального предпринимателя – 160 руб.;</w:t>
            </w:r>
          </w:p>
          <w:p>
            <w:pPr>
              <w:pStyle w:val="Normal"/>
              <w:spacing w:lineRule="auto" w:line="240" w:before="0" w:after="0"/>
              <w:rPr>
                <w:rStyle w:val="Ep"/>
                <w:sz w:val="16"/>
              </w:rPr>
            </w:pPr>
            <w:r>
              <w:rPr>
                <w:rStyle w:val="Blk"/>
                <w:sz w:val="14"/>
                <w:szCs w:val="14"/>
              </w:rPr>
              <w:t xml:space="preserve">8) прекращение </w:t>
            </w:r>
            <w:r>
              <w:rPr>
                <w:rStyle w:val="Ep"/>
                <w:sz w:val="14"/>
                <w:szCs w:val="14"/>
              </w:rPr>
              <w:t>крестьянского</w:t>
            </w:r>
            <w:r>
              <w:rPr>
                <w:rStyle w:val="Blk"/>
                <w:sz w:val="14"/>
                <w:szCs w:val="14"/>
              </w:rPr>
              <w:t xml:space="preserve"> (</w:t>
            </w:r>
            <w:r>
              <w:rPr>
                <w:rStyle w:val="Ep"/>
                <w:sz w:val="14"/>
                <w:szCs w:val="14"/>
              </w:rPr>
              <w:t>фермерского</w:t>
            </w:r>
            <w:r>
              <w:rPr>
                <w:rStyle w:val="Blk"/>
                <w:sz w:val="14"/>
                <w:szCs w:val="14"/>
              </w:rPr>
              <w:t xml:space="preserve">) </w:t>
            </w:r>
            <w:r>
              <w:rPr>
                <w:rStyle w:val="Ep"/>
                <w:sz w:val="14"/>
                <w:szCs w:val="14"/>
              </w:rPr>
              <w:t>хозяйства – 160 руб.;</w:t>
            </w:r>
          </w:p>
          <w:p>
            <w:pPr>
              <w:pStyle w:val="Normal"/>
              <w:spacing w:lineRule="auto" w:line="240" w:before="0" w:after="0"/>
              <w:rPr>
                <w:rStyle w:val="Blk"/>
                <w:sz w:val="16"/>
              </w:rPr>
            </w:pPr>
            <w:r>
              <w:rPr>
                <w:rStyle w:val="Ep"/>
                <w:sz w:val="14"/>
                <w:szCs w:val="14"/>
              </w:rPr>
              <w:t xml:space="preserve">9) </w:t>
            </w:r>
            <w:r>
              <w:rPr>
                <w:rStyle w:val="Blk"/>
                <w:sz w:val="14"/>
                <w:szCs w:val="14"/>
              </w:rPr>
              <w:t>повторная выдача свидетельства о государственной регистрации физического лица в качестве индивидуального предпринимателя – 160 руб.;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sz w:val="16"/>
              </w:rPr>
            </w:pPr>
            <w:r>
              <w:rPr>
                <w:rStyle w:val="Blk"/>
                <w:sz w:val="14"/>
                <w:szCs w:val="14"/>
              </w:rPr>
              <w:t>10) повторная выдача свидетельства о государственной регистрации юридического лица – 800 руб.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1) передача документов из МФЦ в Орган - 3 рабочих дня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2) решение Органа: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436" w:hanging="36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436" w:hanging="360"/>
              <w:rPr>
                <w:rStyle w:val="Blk"/>
                <w:rFonts w:cs="Arial"/>
              </w:rPr>
            </w:pPr>
            <w:r>
              <w:rPr>
                <w:rStyle w:val="Blk"/>
                <w:sz w:val="14"/>
                <w:szCs w:val="14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436" w:hanging="36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решения об отказе – 5 рабочих дней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3) передача результатов из Органа в МФЦ – 1 рабочий день</w:t>
            </w:r>
          </w:p>
          <w:p>
            <w:pPr>
              <w:pStyle w:val="Normal"/>
              <w:spacing w:lineRule="auto" w:line="240" w:before="0" w:after="0"/>
              <w:ind w:left="76" w:hanging="0"/>
              <w:rPr>
                <w:rFonts w:cs="Arial"/>
                <w:b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</w:r>
          </w:p>
        </w:tc>
      </w:tr>
      <w:tr>
        <w:trPr>
          <w:trHeight w:val="49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ascii="8,5" w:hAnsi="8,5"/>
                <w:sz w:val="14"/>
                <w:szCs w:val="14"/>
                <w:lang w:val="en-US"/>
              </w:rPr>
              <w:t>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 отношении себя – бесплатно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по запросам иных заинтересованных лиц – плата 100 руб.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sz w:val="14"/>
                <w:szCs w:val="14"/>
              </w:rPr>
              <w:t xml:space="preserve">2) </w:t>
            </w:r>
            <w:r>
              <w:rPr>
                <w:rFonts w:cs="Arial"/>
                <w:sz w:val="14"/>
                <w:szCs w:val="14"/>
              </w:rPr>
              <w:t>срок оказания услуги – 5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</w:r>
          </w:p>
        </w:tc>
      </w:tr>
      <w:tr>
        <w:trPr>
          <w:trHeight w:val="101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ascii="8,5" w:hAnsi="8,5"/>
                <w:sz w:val="14"/>
                <w:szCs w:val="14"/>
                <w:lang w:val="en-US"/>
              </w:rPr>
              <w:t>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сведений – бесплатно;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sz w:val="14"/>
                <w:szCs w:val="14"/>
              </w:rPr>
              <w:t>запрос об идентификационном номере налогоплательщика и коде причины постановки на учет – плата 100 руб.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sz w:val="14"/>
                <w:szCs w:val="14"/>
              </w:rPr>
              <w:t xml:space="preserve">2) </w:t>
            </w:r>
            <w:r>
              <w:rPr>
                <w:rFonts w:cs="Arial"/>
                <w:sz w:val="14"/>
                <w:szCs w:val="14"/>
              </w:rPr>
              <w:t>срок оказания услуги – 5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</w:r>
          </w:p>
        </w:tc>
      </w:tr>
      <w:tr>
        <w:trPr>
          <w:trHeight w:val="85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ascii="8,5" w:hAnsi="8,5"/>
                <w:sz w:val="14"/>
                <w:szCs w:val="14"/>
                <w:lang w:val="en-US"/>
              </w:rPr>
              <w:t>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3"/>
                <w:szCs w:val="23"/>
              </w:rPr>
            </w:pPr>
            <w:r>
              <w:rPr>
                <w:sz w:val="14"/>
                <w:szCs w:val="14"/>
              </w:rPr>
              <w:t>плата 200 руб.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sz w:val="14"/>
                <w:szCs w:val="14"/>
              </w:rPr>
              <w:t xml:space="preserve">2) </w:t>
            </w:r>
            <w:r>
              <w:rPr>
                <w:rFonts w:cs="Arial"/>
                <w:sz w:val="14"/>
                <w:szCs w:val="14"/>
              </w:rPr>
              <w:t>срок оказания услуги – 5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</w:r>
          </w:p>
        </w:tc>
      </w:tr>
      <w:tr>
        <w:trPr>
          <w:trHeight w:val="198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ascii="8,5" w:hAnsi="8,5"/>
                <w:sz w:val="14"/>
                <w:szCs w:val="14"/>
                <w:lang w:val="en-US"/>
              </w:rPr>
              <w:t>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Cs w:val="23"/>
              </w:rPr>
            </w:pPr>
            <w:r>
              <w:rPr>
                <w:sz w:val="14"/>
                <w:szCs w:val="14"/>
              </w:rPr>
              <w:t>Публичное информирование:</w:t>
            </w:r>
          </w:p>
          <w:p>
            <w:pPr>
              <w:pStyle w:val="Normal"/>
              <w:spacing w:lineRule="auto" w:line="240" w:before="0" w:after="0"/>
              <w:rPr>
                <w:szCs w:val="23"/>
              </w:rPr>
            </w:pPr>
            <w:r>
              <w:rPr>
                <w:sz w:val="14"/>
                <w:szCs w:val="14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>
            <w:pPr>
              <w:pStyle w:val="Normal"/>
              <w:spacing w:lineRule="auto" w:line="240" w:before="0" w:after="0"/>
              <w:rPr>
                <w:szCs w:val="23"/>
              </w:rPr>
            </w:pPr>
            <w:r>
              <w:rPr>
                <w:sz w:val="14"/>
                <w:szCs w:val="14"/>
              </w:rPr>
              <w:t xml:space="preserve">2) размещение информации в МФЦ - 3 рабочих дня </w:t>
            </w:r>
          </w:p>
          <w:p>
            <w:pPr>
              <w:pStyle w:val="Normal"/>
              <w:spacing w:lineRule="auto" w:line="240" w:before="0" w:after="0"/>
              <w:rPr>
                <w:szCs w:val="23"/>
              </w:rPr>
            </w:pPr>
            <w:r>
              <w:rPr>
                <w:sz w:val="14"/>
                <w:szCs w:val="14"/>
              </w:rPr>
              <w:t>Индивидуальное информирование: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14"/>
                <w:szCs w:val="14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14"/>
                <w:szCs w:val="14"/>
              </w:rPr>
              <w:t>2) срок оказания услуги – 30 календарных дней (при продлении - 60 календарных дней)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609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FF9999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cs="Arial" w:ascii="8,5" w:hAnsi="8,5"/>
                <w:color w:val="553340"/>
                <w:sz w:val="14"/>
                <w:szCs w:val="14"/>
                <w:lang w:val="en-US"/>
              </w:rPr>
              <w:t>6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FF9999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rFonts w:cs="Arial"/>
                <w:color w:val="553340"/>
                <w:sz w:val="14"/>
                <w:szCs w:val="14"/>
              </w:rPr>
              <w:t>Предоставление сведений, содержащихся в государственном адресном реестре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FF9999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rFonts w:cs="Arial"/>
                <w:color w:val="553340"/>
                <w:sz w:val="14"/>
                <w:szCs w:val="14"/>
              </w:rPr>
              <w:t>Плата - 115 рублей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FF9999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cs="Arial"/>
                <w:color w:val="553340"/>
                <w:sz w:val="14"/>
                <w:szCs w:val="14"/>
              </w:rPr>
              <w:t>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cs="Arial"/>
                <w:color w:val="553340"/>
                <w:sz w:val="14"/>
                <w:szCs w:val="14"/>
              </w:rPr>
              <w:t xml:space="preserve"> </w:t>
            </w:r>
            <w:r>
              <w:rPr>
                <w:rFonts w:cs="Arial"/>
                <w:color w:val="553340"/>
                <w:sz w:val="14"/>
                <w:szCs w:val="14"/>
              </w:rPr>
              <w:t>срок оказания услуги – 5 рабочих дней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color w:val="553340"/>
                <w:sz w:val="14"/>
                <w:szCs w:val="14"/>
              </w:rPr>
            </w:pPr>
            <w:r>
              <w:rPr>
                <w:rFonts w:cs="Arial"/>
                <w:color w:val="553340"/>
                <w:sz w:val="14"/>
                <w:szCs w:val="14"/>
              </w:rPr>
            </w:r>
          </w:p>
        </w:tc>
      </w:tr>
      <w:tr>
        <w:trPr>
          <w:trHeight w:val="284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sz w:val="14"/>
                <w:szCs w:val="14"/>
              </w:rPr>
              <w:t>МВД России</w:t>
            </w:r>
          </w:p>
        </w:tc>
      </w:tr>
      <w:tr>
        <w:trPr>
          <w:trHeight w:val="699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ascii="8,5" w:hAnsi="8,5"/>
                <w:sz w:val="14"/>
                <w:szCs w:val="14"/>
                <w:lang w:val="en-US"/>
              </w:rPr>
              <w:t>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Предоставление сведений об административных правонарушениях в области дорожного движения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в день обращения</w:t>
            </w:r>
          </w:p>
        </w:tc>
      </w:tr>
      <w:tr>
        <w:trPr>
          <w:trHeight w:val="699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8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Проведение экзаменов на право управления транспортными средствами и выдача водительских удостоверений (в части выдачи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пошлина: за выдачу национального водительского удостоверения, в том числе взамен утраченного или пришедшего в негодность изготавливаемого из расходных материалов на пластиковой основе - 2000 руб;  за выдачу международного водительского удостоверения, в том числе взамен утраченного или пришедшего в негодность - 1600 руб.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передача документов из МФЦ в Орган – в день обращения;</w:t>
            </w:r>
          </w:p>
          <w:p>
            <w:pPr>
              <w:pStyle w:val="Normal"/>
              <w:tabs>
                <w:tab w:val="left" w:pos="294" w:leader="none"/>
              </w:tabs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подготовка решения Органом – 1 день;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передача результатов из Органа в МФЦ – 1 день;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в случае если в процессе предоставления услуги выявлена необходимость направления межведомственных запросов либо проведения Органом дополнительных проверок, срок предоставления услуги может быть увеличен до 15</w:t>
            </w:r>
          </w:p>
        </w:tc>
      </w:tr>
      <w:tr>
        <w:trPr>
          <w:trHeight w:val="699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ascii="8,5" w:hAnsi="8,5"/>
                <w:sz w:val="14"/>
                <w:szCs w:val="14"/>
                <w:lang w:val="en-US"/>
              </w:rPr>
              <w:t>9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1) передача документов из МФЦ в Орган - 7 календарных дней;</w:t>
            </w:r>
          </w:p>
          <w:p>
            <w:pPr>
              <w:pStyle w:val="Normal"/>
              <w:tabs>
                <w:tab w:val="left" w:pos="294" w:leader="none"/>
              </w:tabs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2)</w:t>
              <w:tab/>
              <w:t>подготовка решения Органом – 30 дней</w:t>
            </w:r>
          </w:p>
          <w:p>
            <w:pPr>
              <w:pStyle w:val="Normal"/>
              <w:tabs>
                <w:tab w:val="left" w:pos="294" w:leader="none"/>
              </w:tabs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3)</w:t>
              <w:tab/>
              <w:t>передача результатов из Органа в МФЦ – 7 календарных дней</w:t>
            </w:r>
          </w:p>
        </w:tc>
      </w:tr>
      <w:tr>
        <w:trPr>
          <w:trHeight w:val="699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720" w:hanging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  <w:lang w:val="en-US"/>
              </w:rPr>
              <w:t>10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58 календарных дней</w:t>
            </w:r>
          </w:p>
        </w:tc>
      </w:tr>
      <w:tr>
        <w:trPr>
          <w:trHeight w:val="699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11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пошлина 300 руб.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передача документов из МФЦ в Орган – 3 дня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случае замены в связи с утратой паспорта (похищением) – 1 рабочий день</w:t>
            </w:r>
          </w:p>
        </w:tc>
      </w:tr>
      <w:tr>
        <w:trPr>
          <w:trHeight w:val="699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ascii="8,5" w:hAnsi="8,5"/>
                <w:sz w:val="14"/>
                <w:szCs w:val="14"/>
                <w:lang w:val="en-US"/>
              </w:rPr>
              <w:t>12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0" w:hanging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пошлина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паспорт нового образца – 3500 руб. (граждане до 14 лет – 1500 руб.)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ind w:left="0" w:hanging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пошлина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паспорт старого образца – 2000 руб. (граждане до 14 лет – 1000 руб.)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1) при подаче документов по месту жительства - один месяц (если отказ – 20 календарных дней);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2) при наличии документально подтвержденных обстоятельств, связанных с необходимостью экстренного лечения, тяжелой болезнью или смертью близкого родственника и требующих выезда из Российской Федерации, - 3 рабочих дня (если отказ – 3 рабочих дня);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14"/>
                <w:szCs w:val="14"/>
              </w:rPr>
              <w:t xml:space="preserve">3) при оформлении паспорта заявителю, имеющему (имевшему) допуск к сведениям особой важности или совершенно секретным сведениям, отнесенным к государственной тайне в соответствии с </w:t>
            </w:r>
            <w:hyperlink r:id="rId2">
              <w:r>
                <w:rPr>
                  <w:rStyle w:val="Style15"/>
                  <w:sz w:val="14"/>
                  <w:szCs w:val="14"/>
                </w:rPr>
                <w:t>Законом</w:t>
              </w:r>
            </w:hyperlink>
            <w:r>
              <w:rPr>
                <w:sz w:val="14"/>
                <w:szCs w:val="14"/>
              </w:rPr>
              <w:t xml:space="preserve"> Российской Федерации от 21 июля 1993 г. № 5485-1 «О государственной тайне», - три месяца (если отказ – 70 календарных дней);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4) при подаче документов не по месту жительства - четыре месяца (если отказ – 100 календарных дней)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Получение результата осуществляется в Органе</w:t>
            </w:r>
          </w:p>
        </w:tc>
      </w:tr>
      <w:tr>
        <w:trPr>
          <w:trHeight w:val="699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lang w:val="en-US"/>
              </w:rPr>
            </w:pPr>
            <w:r>
              <w:rPr>
                <w:rFonts w:ascii="8,5" w:hAnsi="8,5"/>
                <w:sz w:val="14"/>
                <w:szCs w:val="14"/>
                <w:lang w:val="en-US"/>
              </w:rPr>
              <w:t>13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регистрация по месту пребывания 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передача документов из МФЦ в Орган – 3 дня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прием документов Органом – 1 рабочий день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передача результатов из Органа в МФЦ – 3 дня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прием свидетельств МФЦ – 1 рабочий день</w:t>
            </w:r>
          </w:p>
          <w:p>
            <w:pPr>
              <w:pStyle w:val="Normal"/>
              <w:spacing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регистрация по месту пребывания и по месту жительства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передача документов из МФЦ в Орган – 3 дня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прием документов Органом – 1 рабочий день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передача результатов из Органа в МФЦ – 8 рабочих дней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прием свидетельств МФЦ – 1 рабочий день</w:t>
            </w:r>
          </w:p>
          <w:p>
            <w:pPr>
              <w:pStyle w:val="Normal"/>
              <w:spacing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регистрация по месту жительства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передача документов из МФЦ в Орган – 3 дня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прием документов Органом – 1 рабочий день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передача результатов из Органа в МФЦ – 3 дня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прием свидетельств МФЦ – 1 рабочий день</w:t>
            </w:r>
          </w:p>
          <w:p>
            <w:pPr>
              <w:pStyle w:val="Normal"/>
              <w:spacing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снятие с регистрационного учета по месту пребывания и по месту жительства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передача документов из МФЦ в Орган – 3 дня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прием документов Органом – 1 рабочий день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передача результатов из Органа в МФЦ – 3 дня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прием свидетельств МФЦ – 1 рабочий день</w:t>
            </w:r>
          </w:p>
        </w:tc>
      </w:tr>
      <w:tr>
        <w:trPr>
          <w:trHeight w:val="699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  <w:lang w:val="en-US"/>
              </w:rPr>
              <w:t>1</w:t>
            </w:r>
            <w:r>
              <w:rPr>
                <w:rFonts w:ascii="8,5" w:hAnsi="8,5"/>
                <w:sz w:val="14"/>
                <w:szCs w:val="14"/>
              </w:rPr>
              <w:t>4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Постановка иностранных граждан и лиц без гражданства на учет по месту пребывания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в день обращения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передача документов в Орган – 1 рабочий день</w:t>
            </w:r>
          </w:p>
        </w:tc>
      </w:tr>
      <w:tr>
        <w:trPr>
          <w:trHeight w:val="699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  <w:lang w:val="en-US"/>
              </w:rPr>
              <w:t>1</w:t>
            </w:r>
            <w:r>
              <w:rPr>
                <w:rFonts w:ascii="8,5" w:hAnsi="8,5"/>
                <w:sz w:val="14"/>
                <w:szCs w:val="14"/>
              </w:rPr>
              <w:t>5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Прием документов для постановки иностранных граждан и лиц без гражданства на учет по месту пребывания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в день обращения</w:t>
            </w:r>
          </w:p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передача документов в Орган – 1 рабочий день</w:t>
            </w:r>
          </w:p>
        </w:tc>
      </w:tr>
      <w:tr>
        <w:trPr>
          <w:trHeight w:val="247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sz w:val="14"/>
                <w:szCs w:val="14"/>
              </w:rPr>
              <w:t>Росреестр</w:t>
            </w:r>
          </w:p>
        </w:tc>
      </w:tr>
      <w:tr>
        <w:trPr>
          <w:trHeight w:val="1095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</w:t>
            </w:r>
            <w:r>
              <w:rPr>
                <w:rFonts w:ascii="8,5" w:hAnsi="8,5"/>
                <w:sz w:val="14"/>
                <w:szCs w:val="14"/>
                <w:lang w:val="en-US"/>
              </w:rPr>
              <w:t>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 w:eastAsia="ru-RU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Arial"/>
                <w:sz w:val="14"/>
                <w:szCs w:val="14"/>
                <w:lang w:val="en-US" w:eastAsia="ru-RU"/>
              </w:rPr>
            </w:pPr>
            <w:r>
              <w:rPr>
                <w:rFonts w:cs="Arial"/>
                <w:sz w:val="14"/>
                <w:szCs w:val="14"/>
                <w:lang w:val="en-US" w:eastAsia="ru-RU"/>
              </w:rPr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 w:eastAsia="ru-RU"/>
              </w:rPr>
              <w:t>пошлина: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 w:eastAsia="ru-RU"/>
              </w:rPr>
              <w:t>от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 w:eastAsia="ru-RU"/>
              </w:rPr>
              <w:t>350 рублей (земельные участки)  2 000 рублей (здания, сооружения) до 22 000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/>
              </w:rPr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ListParagraph"/>
              <w:numPr>
                <w:ilvl w:val="0"/>
                <w:numId w:val="12"/>
              </w:numPr>
              <w:tabs>
                <w:tab w:val="left" w:pos="250" w:leader="none"/>
              </w:tabs>
              <w:spacing w:lineRule="auto" w:line="240" w:before="0" w:after="0"/>
              <w:ind w:left="10" w:hanging="1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государственная регистрация ограничений (обременений) прав – 5 рабочих дней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val="left" w:pos="265" w:leader="none"/>
              </w:tabs>
              <w:spacing w:lineRule="auto" w:line="240" w:before="0" w:after="0"/>
              <w:ind w:left="10" w:hanging="1"/>
              <w:rPr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/>
              </w:rPr>
              <w:t>государственная регистрация ипотеки земельных участков, зданий, сооружений, нежилых помещений – 15 рабочих дней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val="left" w:pos="310" w:leader="none"/>
              </w:tabs>
              <w:spacing w:lineRule="auto" w:line="240" w:before="0" w:after="0"/>
              <w:ind w:left="10" w:hanging="1"/>
              <w:rPr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/>
              </w:rPr>
              <w:t>государственная регистрация ипотеки жилых помещений – 5 рабочих дней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val="left" w:pos="280" w:leader="none"/>
              </w:tabs>
              <w:spacing w:lineRule="auto" w:line="240" w:before="0" w:after="0"/>
              <w:ind w:left="10" w:hanging="1"/>
              <w:rPr>
                <w:sz w:val="14"/>
                <w:szCs w:val="14"/>
                <w:lang w:val="en-US"/>
              </w:rPr>
            </w:pPr>
            <w:r>
              <w:rPr>
                <w:rFonts w:eastAsia="Times New Roman" w:cs="Arial"/>
                <w:sz w:val="14"/>
                <w:szCs w:val="14"/>
                <w:lang w:val="en-US" w:eastAsia="ru-RU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val="left" w:pos="280" w:leader="none"/>
              </w:tabs>
              <w:spacing w:lineRule="auto" w:line="240" w:before="0" w:after="0"/>
              <w:ind w:left="10" w:hanging="1"/>
              <w:rPr>
                <w:sz w:val="14"/>
                <w:szCs w:val="14"/>
                <w:lang w:val="en-US"/>
              </w:rPr>
            </w:pPr>
            <w:r>
              <w:rPr>
                <w:rFonts w:eastAsia="Times New Roman" w:cs="Arial"/>
                <w:sz w:val="14"/>
                <w:szCs w:val="14"/>
                <w:lang w:val="en-US" w:eastAsia="ru-RU"/>
              </w:rPr>
              <w:t>государственная регистрация прав на земельный участок и ограничений (обременений) этих прав проводится в сроки, предусмотренные для государственной регистрации прав на расположенные на этом земельном участке здания, строения или сооружения и ограничений (обременений) этих прав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val="left" w:pos="280" w:leader="none"/>
              </w:tabs>
              <w:spacing w:lineRule="auto" w:line="240" w:before="0" w:afterAutospacing="1"/>
              <w:ind w:left="10" w:hanging="1"/>
              <w:rPr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/>
              </w:rPr>
              <w:t>государственная регистрация прав на основании нотариально удостоверенных документов, представленных в форме электронных документов, электронных образов документов и поданного нотариусом в электронной форме заявления о государственной регистрации прав – 3 рабочих дня</w:t>
            </w:r>
          </w:p>
        </w:tc>
      </w:tr>
      <w:tr>
        <w:trPr>
          <w:trHeight w:val="26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</w:t>
            </w:r>
            <w:r>
              <w:rPr>
                <w:rFonts w:ascii="8,5" w:hAnsi="8,5"/>
                <w:sz w:val="14"/>
                <w:szCs w:val="14"/>
                <w:lang w:val="en-US"/>
              </w:rPr>
              <w:t>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Предоставление сведений, содержащихся в Едином государственном реестре недвижимости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на объект-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400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на физическое лицо-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по территории РФ 1800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на юридическое лицо-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1100 рублей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 xml:space="preserve">Срок оказания услуги- </w:t>
            </w:r>
            <w:r>
              <w:rPr>
                <w:rFonts w:cs="Arial"/>
                <w:sz w:val="14"/>
                <w:szCs w:val="14"/>
                <w:lang w:val="en-US"/>
              </w:rPr>
              <w:t>5</w:t>
            </w:r>
            <w:r>
              <w:rPr>
                <w:rFonts w:cs="Arial"/>
                <w:sz w:val="14"/>
                <w:szCs w:val="14"/>
              </w:rPr>
              <w:t xml:space="preserve"> рабочих дней</w:t>
            </w:r>
          </w:p>
        </w:tc>
      </w:tr>
      <w:tr>
        <w:trPr>
          <w:trHeight w:val="307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sz w:val="14"/>
                <w:szCs w:val="14"/>
              </w:rPr>
              <w:t>Росимущество</w:t>
            </w:r>
          </w:p>
        </w:tc>
      </w:tr>
      <w:tr>
        <w:trPr>
          <w:trHeight w:val="552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 xml:space="preserve">Бесплатно предоставляется следующим категориям Заявителей: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правообладателям в отношении принадлежащего им федерального имущества (не чаще одного раза в год);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органам государственной власти Российской Федерации, в том числе Конституционному Суду Российской Федерации, Верховному Суду Российской Федерации, Высшему Арбитражному Суду Российской Федерации, а также Генеральной прокуратуре Российской Федерации и Счетной палате Российской Федерации;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полномочным представителям Президента Российской Федерации в федеральных округах, территориальным органам федеральных органов исполнительной власти, органам государственной власти субъектов Российской Федерации, судам, правоохранительным органам, органам, осуществляющим государственную регистрацию прав на недвижимое имущество и сделок с ним, органам местного самоуправления.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Иным юридическим и физическим лицам, а также правообладателям в отношении принадлежащего им имущества, информация о котором была предоставлена бесплатно, более одного раза в год, осуществляется за плату.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 xml:space="preserve">Стоимость – 200 рублей.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Расчет оплаты при предоставлении государственной услуги: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  <w:lang w:val="en-US"/>
              </w:rPr>
              <w:t>Q</w:t>
            </w:r>
            <w:r>
              <w:rPr>
                <w:rFonts w:cs="Arial"/>
                <w:sz w:val="14"/>
                <w:szCs w:val="14"/>
              </w:rPr>
              <w:t xml:space="preserve"> (руб.) = </w:t>
            </w:r>
            <w:r>
              <w:rPr>
                <w:rFonts w:cs="Arial"/>
                <w:sz w:val="14"/>
                <w:szCs w:val="14"/>
                <w:lang w:val="en-US"/>
              </w:rPr>
              <w:t>N</w:t>
            </w:r>
            <w:r>
              <w:rPr>
                <w:rFonts w:cs="Arial"/>
                <w:sz w:val="14"/>
                <w:szCs w:val="14"/>
              </w:rPr>
              <w:t xml:space="preserve"> (шт.) </w:t>
            </w:r>
            <w:r>
              <w:rPr>
                <w:rFonts w:cs="Arial"/>
                <w:sz w:val="14"/>
                <w:szCs w:val="14"/>
                <w:lang w:val="en-US"/>
              </w:rPr>
              <w:t>x</w:t>
            </w:r>
            <w:r>
              <w:rPr>
                <w:rFonts w:cs="Arial"/>
                <w:sz w:val="14"/>
                <w:szCs w:val="14"/>
              </w:rPr>
              <w:t xml:space="preserve"> 200 (руб.),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 xml:space="preserve">где: </w:t>
            </w:r>
            <w:r>
              <w:rPr>
                <w:rFonts w:cs="Arial"/>
                <w:sz w:val="14"/>
                <w:szCs w:val="14"/>
                <w:lang w:val="en-US"/>
              </w:rPr>
              <w:t>Q</w:t>
            </w:r>
            <w:r>
              <w:rPr>
                <w:rFonts w:cs="Arial"/>
                <w:sz w:val="14"/>
                <w:szCs w:val="14"/>
              </w:rPr>
              <w:t xml:space="preserve"> - стоимость платы за предоставление государственной услуги;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 xml:space="preserve">        </w:t>
            </w:r>
            <w:r>
              <w:rPr>
                <w:rFonts w:cs="Arial"/>
                <w:sz w:val="14"/>
                <w:szCs w:val="14"/>
                <w:lang w:val="en-US"/>
              </w:rPr>
              <w:t>N</w:t>
            </w:r>
            <w:r>
              <w:rPr>
                <w:rFonts w:cs="Arial"/>
                <w:sz w:val="14"/>
                <w:szCs w:val="14"/>
              </w:rPr>
              <w:t xml:space="preserve"> - количество объектов учета, по которым запрашивается информация в виде выписок из реестра, и/или количество объектов учета, информация по которым подлежит обобщению (в случае запроса обобщенной информации).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Плата за информацию об отсутствии в реестре сведений об имуществе, которое не учтено в реестре, не взимается.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21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FFFFF" w:themeFill="background1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FFFFF" w:themeFill="background1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  <w:sz w:val="14"/>
                <w:szCs w:val="14"/>
              </w:rPr>
              <w:t>Роспотребнадзор</w:t>
            </w:r>
          </w:p>
        </w:tc>
      </w:tr>
      <w:tr>
        <w:trPr>
          <w:trHeight w:val="1118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услуг, указанных в перечне, предусмотренном постановлением Правительства Российской Федерации от 16 июля 2009 г. N 584 "Об уведомительном порядке начала осуществления отдельных видов предпринимательской деятельности"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передача документов из МФЦ в Орган - 2 рабочих дня</w:t>
            </w:r>
          </w:p>
        </w:tc>
      </w:tr>
      <w:tr>
        <w:trPr>
          <w:trHeight w:val="7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FFFFF" w:themeFill="background1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FFFFF" w:themeFill="background1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  <w:b/>
                <w:sz w:val="14"/>
                <w:szCs w:val="14"/>
              </w:rPr>
              <w:t>Пенсионный фонд Российской Федерации</w:t>
            </w:r>
          </w:p>
        </w:tc>
      </w:tr>
      <w:tr>
        <w:trPr>
          <w:trHeight w:val="432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FFFFF" w:themeFill="background1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FFFFF" w:themeFill="background1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FFFFF" w:themeFill="background1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FFFFF" w:themeFill="background1" w:val="clear"/>
            <w:tcMar>
              <w:left w:w="68" w:type="dxa"/>
            </w:tcMar>
            <w:vAlign w:val="center"/>
          </w:tcPr>
          <w:p>
            <w:pPr>
              <w:pStyle w:val="ListParagraph"/>
              <w:numPr>
                <w:ilvl w:val="0"/>
                <w:numId w:val="10"/>
              </w:numPr>
              <w:tabs>
                <w:tab w:val="left" w:pos="294" w:leader="none"/>
              </w:tabs>
              <w:spacing w:lineRule="auto" w:line="240" w:before="0" w:after="0"/>
              <w:ind w:left="10" w:hanging="1"/>
              <w:rPr>
                <w:rFonts w:cs="Arial"/>
              </w:rPr>
            </w:pPr>
            <w:r>
              <w:rPr>
                <w:sz w:val="14"/>
                <w:szCs w:val="14"/>
              </w:rPr>
              <w:t>принятие решения Органом – 1 месяц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val="left" w:pos="294" w:leader="none"/>
              </w:tabs>
              <w:spacing w:lineRule="auto" w:line="240" w:before="0" w:after="0"/>
              <w:ind w:left="10" w:hanging="1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передача документа из Органа в МФЦ – 5 рабочих дней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3) уведомление заявителя о поступлении документа из Органа - 1 рабочий день</w:t>
            </w:r>
            <w:r>
              <w:rPr>
                <w:rFonts w:cs="Arial"/>
                <w:b/>
                <w:sz w:val="14"/>
                <w:szCs w:val="14"/>
              </w:rPr>
              <w:t xml:space="preserve"> </w:t>
            </w:r>
          </w:p>
        </w:tc>
      </w:tr>
      <w:tr>
        <w:trPr>
          <w:trHeight w:val="62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Рассмотрение заявления о распоряжении средствами (частью средств) материнского (семейного) капитала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ListParagraph"/>
              <w:numPr>
                <w:ilvl w:val="0"/>
                <w:numId w:val="11"/>
              </w:numPr>
              <w:tabs>
                <w:tab w:val="left" w:pos="294" w:leader="none"/>
              </w:tabs>
              <w:spacing w:lineRule="auto" w:line="240" w:before="0" w:after="0"/>
              <w:rPr>
                <w:rFonts w:cs="Arial"/>
              </w:rPr>
            </w:pPr>
            <w:r>
              <w:rPr>
                <w:sz w:val="14"/>
                <w:szCs w:val="14"/>
              </w:rPr>
              <w:t>принятие решения Органом – 1 месяц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val="left" w:pos="294" w:leader="none"/>
              </w:tabs>
              <w:spacing w:lineRule="auto" w:line="240" w:before="0" w:after="0"/>
              <w:ind w:left="10" w:hanging="1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передача документа из Органа в МФЦ – 2 рабочих дней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3) уведомление заявителя о поступлении документа из Органа - 3 рабочих дня</w:t>
            </w:r>
          </w:p>
        </w:tc>
      </w:tr>
      <w:tr>
        <w:trPr>
          <w:trHeight w:val="832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FFFFF" w:themeFill="background1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FFFFF" w:themeFill="background1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4"/>
                <w:szCs w:val="1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14"/>
                <w:szCs w:val="14"/>
              </w:rPr>
              <w:t>Установление ежемесячной денежной выплаты отдельным категориям граждан в Российской Федерации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 (административная процедура по приему заявления о предоставлении набора социальных услуг, об отказе от получения набора социальных услуг или о возобновлении предоставления набора социальных услуг) 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FFFFF" w:themeFill="background1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FFFFF" w:themeFill="background1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14"/>
                <w:szCs w:val="14"/>
              </w:rPr>
              <w:t>1) передача документов из МФЦ в Орган – 2 рабочих дня (но не позднее 1 октября текущего года)</w:t>
            </w:r>
          </w:p>
          <w:p>
            <w:pPr>
              <w:pStyle w:val="Normal"/>
              <w:tabs>
                <w:tab w:val="left" w:pos="294" w:leader="none"/>
              </w:tabs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2)</w:t>
              <w:tab/>
              <w:t xml:space="preserve">принятие решения Органом – </w:t>
            </w:r>
            <w:r>
              <w:rPr>
                <w:rFonts w:cs="Arial"/>
                <w:sz w:val="14"/>
                <w:szCs w:val="14"/>
              </w:rPr>
              <w:t>5 рабочих дней</w:t>
            </w:r>
          </w:p>
        </w:tc>
      </w:tr>
      <w:tr>
        <w:trPr>
          <w:trHeight w:val="1118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4"/>
                <w:szCs w:val="14"/>
              </w:rPr>
    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передача документов из МФЦ в Орган – 1 рабочий день</w:t>
            </w:r>
          </w:p>
        </w:tc>
      </w:tr>
      <w:tr>
        <w:trPr>
          <w:trHeight w:val="94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Прием от граждан анкет в целях регистрации в системе обязательного пенсионного страхования, в том числе прием от застрахованных лиц заявлений об обмене или о выдаче дубликата страхового свидетельства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1) передача документов из МФЦ в Орган – 2 рабочих дня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2) передача документов из Органа - 2 недели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(отказ – 5 рабочих дней;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уточнение информации у заявителя – 5 рабочих дней)</w:t>
            </w:r>
          </w:p>
        </w:tc>
      </w:tr>
      <w:tr>
        <w:trPr>
          <w:trHeight w:val="469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FF9999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FF9999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bookmarkStart w:id="0" w:name="_GoBack1"/>
            <w:r>
              <w:rPr>
                <w:rFonts w:cs="Times New Roman" w:ascii="Times New Roman" w:hAnsi="Times New Roman"/>
                <w:b w:val="false"/>
                <w:bCs w:val="false"/>
                <w:sz w:val="14"/>
                <w:szCs w:val="14"/>
              </w:rPr>
              <w:t>Установление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 </w:t>
            </w:r>
            <w:bookmarkEnd w:id="0"/>
            <w:r>
              <w:rPr>
                <w:rFonts w:cs="Times New Roman" w:ascii="Times New Roman" w:hAnsi="Times New Roman"/>
                <w:sz w:val="14"/>
                <w:szCs w:val="14"/>
              </w:rPr>
              <w:t>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FF9999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FF9999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1) передача документов из МФЦ в Орган – 1 рабочий день</w:t>
            </w:r>
          </w:p>
          <w:p>
            <w:pPr>
              <w:pStyle w:val="Normal"/>
              <w:tabs>
                <w:tab w:val="left" w:pos="294" w:leader="none"/>
              </w:tabs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2)</w:t>
              <w:tab/>
              <w:t xml:space="preserve">передача результатов из Органа в МФЦ – </w:t>
            </w:r>
            <w:r>
              <w:rPr>
                <w:rFonts w:cs="Arial"/>
                <w:sz w:val="14"/>
                <w:szCs w:val="14"/>
              </w:rPr>
              <w:t>1 рабочий день</w:t>
            </w:r>
          </w:p>
        </w:tc>
      </w:tr>
      <w:tr>
        <w:trPr>
          <w:trHeight w:val="367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Установление федеральной социальной доплаты к пенсии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tabs>
                <w:tab w:val="left" w:pos="294" w:leader="none"/>
              </w:tabs>
              <w:spacing w:before="0" w:after="0"/>
              <w:ind w:left="10" w:hanging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прием документов Органом из МФЦ – 1 рабочий день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294" w:leader="none"/>
              </w:tabs>
              <w:spacing w:before="0" w:after="0"/>
              <w:ind w:left="10" w:hanging="0"/>
              <w:rPr>
                <w:rFonts w:cs="Arial"/>
              </w:rPr>
            </w:pPr>
            <w:r>
              <w:rPr>
                <w:sz w:val="14"/>
                <w:szCs w:val="14"/>
              </w:rPr>
              <w:t>принятие решения Органом – 5 рабочих дней</w:t>
            </w:r>
          </w:p>
        </w:tc>
      </w:tr>
      <w:tr>
        <w:trPr>
          <w:trHeight w:val="27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4"/>
                <w:szCs w:val="14"/>
              </w:rPr>
              <w:t>Выплата страховых пенсий, накопительной пенсии и пенсий по государственному пенсионному обеспечению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 (административная процедура по приему заявлений о доставке пенсии)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передача документов из МФЦ в Орган – 1 рабочий день</w:t>
            </w:r>
          </w:p>
        </w:tc>
      </w:tr>
      <w:tr>
        <w:trPr>
          <w:trHeight w:val="418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4"/>
                <w:szCs w:val="14"/>
              </w:rPr>
              <w:t>Выплата страховых пенсий, накопительной пенсии и пенсий по государственному пенсионному обеспечению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 (административная процедура по приему заявлений об изменении номера счета в кредитной организации) 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передача документов из МФЦ в Орган – 1 рабочий день</w:t>
            </w:r>
          </w:p>
        </w:tc>
      </w:tr>
      <w:tr>
        <w:trPr>
          <w:trHeight w:val="327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4"/>
                <w:szCs w:val="14"/>
              </w:rPr>
              <w:t>Информирование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средств для финансирования накопительной пенсии в Российской Федерации»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tabs>
                <w:tab w:val="left" w:pos="294" w:leader="none"/>
              </w:tabs>
              <w:spacing w:before="0" w:after="0"/>
              <w:ind w:left="10" w:hanging="1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принятие решения Органом – 10 рабочих дней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left" w:pos="294" w:leader="none"/>
              </w:tabs>
              <w:spacing w:before="0" w:after="0"/>
              <w:ind w:left="10" w:hanging="1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передача результатов из Органа в МФЦ – 1 рабочий день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left" w:pos="294" w:leader="none"/>
              </w:tabs>
              <w:spacing w:before="0" w:after="0"/>
              <w:ind w:left="10" w:hanging="1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уведомление заявителя о поступлении ответа из Органа - 1 рабочий день</w:t>
            </w:r>
            <w:r>
              <w:rPr>
                <w:rFonts w:cs="Arial"/>
                <w:b/>
                <w:sz w:val="14"/>
                <w:szCs w:val="14"/>
              </w:rPr>
              <w:t xml:space="preserve"> </w:t>
            </w:r>
          </w:p>
        </w:tc>
      </w:tr>
      <w:tr>
        <w:trPr>
          <w:trHeight w:val="327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30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  <w:lang w:val="en-US"/>
              </w:rPr>
            </w:pP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  <w:t> </w:t>
            </w:r>
            <w:r>
              <w:rPr>
                <w:rFonts w:cs="Times New Roman" w:ascii="Times New Roman" w:hAnsi="Times New Roman"/>
                <w:b w:val="false"/>
                <w:bCs w:val="false"/>
                <w:sz w:val="14"/>
                <w:szCs w:val="14"/>
                <w:lang w:val="en-US"/>
              </w:rPr>
              <w:t>Информирование</w:t>
            </w:r>
            <w:r>
              <w:rPr>
                <w:rFonts w:cs="Times New Roman" w:ascii="Times New Roman" w:hAnsi="Times New Roman"/>
                <w:sz w:val="14"/>
                <w:szCs w:val="14"/>
                <w:lang w:val="en-US"/>
              </w:rPr>
              <w:t xml:space="preserve"> граждан о предоставлении государственной социальной помощи в виде набора социальных услуг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/>
              </w:rPr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4"/>
                <w:szCs w:val="14"/>
                <w:lang w:val="en-US"/>
              </w:rPr>
            </w:pPr>
            <w:r>
              <w:rPr>
                <w:rFonts w:cs="Arial"/>
                <w:sz w:val="14"/>
                <w:szCs w:val="14"/>
                <w:lang w:val="en-US"/>
              </w:rPr>
              <w:t>в день обращения</w:t>
            </w:r>
          </w:p>
        </w:tc>
      </w:tr>
      <w:tr>
        <w:trPr>
          <w:trHeight w:val="327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31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Выдача гражданам справок о размере пенсий (иных выплат)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ListParagraph"/>
              <w:numPr>
                <w:ilvl w:val="0"/>
                <w:numId w:val="9"/>
              </w:numPr>
              <w:tabs>
                <w:tab w:val="left" w:pos="294" w:leader="none"/>
              </w:tabs>
              <w:spacing w:before="0" w:after="0"/>
              <w:ind w:left="10" w:hanging="1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передача результатов в электронном виде из Органа в МФЦ – 2 рабочих дня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val="left" w:pos="294" w:leader="none"/>
              </w:tabs>
              <w:spacing w:before="0" w:after="0"/>
              <w:ind w:left="10" w:hanging="1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уведомление заявителя о поступлении ответа из Органа - 1 рабочий день</w:t>
            </w:r>
          </w:p>
        </w:tc>
      </w:tr>
      <w:tr>
        <w:trPr>
          <w:trHeight w:val="357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Arial"/>
                <w:b/>
                <w:sz w:val="14"/>
                <w:szCs w:val="14"/>
                <w:lang w:val="ru-RU"/>
              </w:rPr>
              <w:t>Регистрация на портале госуслуг</w:t>
            </w:r>
          </w:p>
        </w:tc>
      </w:tr>
      <w:tr>
        <w:trPr>
          <w:trHeight w:val="56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32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Регистрация граждан в Единой системе идентификации и аутентификации.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- в день обращения</w:t>
            </w:r>
          </w:p>
        </w:tc>
      </w:tr>
      <w:tr>
        <w:trPr>
          <w:trHeight w:val="342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 w:val="17"/>
                <w:szCs w:val="17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</w:t>
            </w:r>
            <w:r>
              <w:rPr>
                <w:b/>
                <w:sz w:val="14"/>
                <w:szCs w:val="14"/>
              </w:rPr>
              <w:t>Услуги ЗАГС</w:t>
            </w:r>
          </w:p>
        </w:tc>
      </w:tr>
      <w:tr>
        <w:trPr>
          <w:trHeight w:val="828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 w:ascii="8,5" w:hAnsi="8,5"/>
                <w:color w:val="553340"/>
                <w:sz w:val="14"/>
                <w:szCs w:val="14"/>
              </w:rPr>
              <w:t>33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rFonts w:cs="Arial"/>
                <w:color w:val="553340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Государственная регистрация заключения брака (в части приема заявления о предоставлении государственной услуги).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rFonts w:cs="Arial"/>
                <w:color w:val="4A442A" w:themeColor="background2" w:themeShade="40"/>
                <w:sz w:val="14"/>
                <w:szCs w:val="14"/>
              </w:rPr>
              <w:t>за государственную регистрацию заключения брака, включая выдачу свидетельства - 350 рублей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Style26"/>
              <w:spacing w:lineRule="auto" w:line="240"/>
              <w:rPr>
                <w:sz w:val="17"/>
                <w:szCs w:val="17"/>
              </w:rPr>
            </w:pPr>
            <w:r>
              <w:rPr>
                <w:rFonts w:cs="Arial" w:ascii="Arial" w:hAnsi="Arial"/>
                <w:bCs/>
                <w:color w:val="4A442A" w:themeColor="background2" w:themeShade="40"/>
                <w:sz w:val="14"/>
                <w:szCs w:val="14"/>
              </w:rPr>
              <w:t xml:space="preserve">в целях обеспечения согласования даты и времени заключения брака, прием заявителей в МФЦ осуществляется со вторника по субботу с 09.00 до 12.00 и с 14.00 до 16.00. </w:t>
            </w:r>
          </w:p>
          <w:p>
            <w:pPr>
              <w:pStyle w:val="Style26"/>
              <w:spacing w:lineRule="auto" w:line="240"/>
              <w:rPr>
                <w:sz w:val="17"/>
                <w:szCs w:val="17"/>
              </w:rPr>
            </w:pPr>
            <w:r>
              <w:rPr>
                <w:rFonts w:cs="Arial" w:ascii="Arial" w:hAnsi="Arial"/>
                <w:color w:val="4A442A" w:themeColor="background2" w:themeShade="40"/>
                <w:sz w:val="14"/>
                <w:szCs w:val="14"/>
              </w:rPr>
              <w:t>результат сообщается на приеме.</w:t>
            </w:r>
          </w:p>
          <w:p>
            <w:pPr>
              <w:pStyle w:val="Style26"/>
              <w:spacing w:lineRule="auto" w:line="240"/>
              <w:rPr>
                <w:sz w:val="17"/>
                <w:szCs w:val="17"/>
              </w:rPr>
            </w:pPr>
            <w:r>
              <w:rPr>
                <w:rFonts w:cs="Arial" w:ascii="Arial" w:hAnsi="Arial"/>
                <w:color w:val="4A442A" w:themeColor="background2" w:themeShade="4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4A442A" w:themeColor="background2" w:themeShade="40"/>
                <w:sz w:val="14"/>
                <w:szCs w:val="14"/>
              </w:rPr>
              <w:t xml:space="preserve">в случае принятия Органом ЗАГС решения об отказе в государственной регистрации акта гражданского состояния, в срок не позднее 3 рабочих дней с даты приема заявления МФЦ получает в Органе ЗАГС письменный отказ </w:t>
            </w:r>
          </w:p>
        </w:tc>
      </w:tr>
      <w:tr>
        <w:trPr>
          <w:trHeight w:val="828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 w:ascii="8,5" w:hAnsi="8,5"/>
                <w:color w:val="553340"/>
                <w:sz w:val="14"/>
                <w:szCs w:val="14"/>
              </w:rPr>
              <w:t>34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rFonts w:cs="Arial"/>
                <w:color w:val="553340"/>
                <w:sz w:val="14"/>
                <w:szCs w:val="14"/>
              </w:rPr>
              <w:t xml:space="preserve">  </w:t>
            </w:r>
            <w:r>
              <w:rPr>
                <w:rFonts w:cs="Arial"/>
                <w:sz w:val="14"/>
                <w:szCs w:val="14"/>
              </w:rPr>
              <w:t>Государственная регистрация расторжения брака по взаимному согласию супругов, не имеющих общих несовершеннолетних детей (в части приема заявления о предоставлении государственной услуги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за государственную регистрацию расторжения брака – 650 рублей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Style26"/>
              <w:spacing w:lineRule="auto" w:line="240"/>
              <w:rPr>
                <w:sz w:val="17"/>
                <w:szCs w:val="17"/>
              </w:rPr>
            </w:pPr>
            <w:r>
              <w:rPr>
                <w:rFonts w:cs="Arial" w:ascii="Arial" w:hAnsi="Arial"/>
                <w:bCs/>
                <w:color w:val="4A442A" w:themeColor="background2" w:themeShade="40"/>
                <w:sz w:val="14"/>
                <w:szCs w:val="14"/>
              </w:rPr>
              <w:t xml:space="preserve">в целях обеспечения согласования даты и времени расторжения брака, прием заявителей в МФЦ осуществляется со вторника по субботу с 09.00 до 12.00 и с 14.00 до 16.00. </w:t>
            </w:r>
          </w:p>
          <w:p>
            <w:pPr>
              <w:pStyle w:val="Style26"/>
              <w:spacing w:lineRule="auto" w:line="240"/>
              <w:rPr>
                <w:sz w:val="17"/>
                <w:szCs w:val="17"/>
              </w:rPr>
            </w:pPr>
            <w:r>
              <w:rPr>
                <w:rFonts w:cs="Arial" w:ascii="Arial" w:hAnsi="Arial"/>
                <w:color w:val="4A442A" w:themeColor="background2" w:themeShade="40"/>
                <w:sz w:val="14"/>
                <w:szCs w:val="14"/>
              </w:rPr>
              <w:t>результат сообщается на приеме.</w:t>
            </w:r>
          </w:p>
          <w:p>
            <w:pPr>
              <w:pStyle w:val="Style26"/>
              <w:spacing w:lineRule="auto" w:line="240"/>
              <w:rPr>
                <w:sz w:val="14"/>
                <w:szCs w:val="14"/>
              </w:rPr>
            </w:pPr>
            <w:r>
              <w:rPr>
                <w:rFonts w:cs="Arial" w:ascii="Arial" w:hAnsi="Arial"/>
                <w:color w:val="4A442A" w:themeColor="background2" w:themeShade="4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4A442A" w:themeColor="background2" w:themeShade="40"/>
                <w:sz w:val="14"/>
                <w:szCs w:val="14"/>
              </w:rPr>
              <w:t>в случае принятия Органом ЗАГС решения об отказе в государственной регистрации акта гражданского состояния, в срок не позднее 3 рабочих дней с даты приема заявления МФЦ получает в Органе ЗАГС письменный отказ 39</w:t>
            </w:r>
          </w:p>
        </w:tc>
      </w:tr>
      <w:tr>
        <w:trPr>
          <w:trHeight w:val="828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 w:ascii="8,5" w:hAnsi="8,5"/>
                <w:color w:val="553340"/>
                <w:sz w:val="14"/>
                <w:szCs w:val="14"/>
              </w:rPr>
              <w:t>35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Прием заявления о повторной выдаче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и повторная выдача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госпошлина – 350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553340"/>
                <w:sz w:val="14"/>
                <w:szCs w:val="14"/>
              </w:rPr>
            </w:pPr>
            <w:r>
              <w:rPr>
                <w:rFonts w:cs="Arial"/>
                <w:color w:val="553340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Style26"/>
              <w:spacing w:lineRule="auto" w:line="240"/>
              <w:rPr>
                <w:sz w:val="17"/>
                <w:szCs w:val="17"/>
              </w:rPr>
            </w:pPr>
            <w:r>
              <w:rPr>
                <w:rFonts w:cs="Arial" w:ascii="Arial" w:hAnsi="Arial"/>
                <w:color w:val="4A442A" w:themeColor="background2" w:themeShade="40"/>
                <w:sz w:val="14"/>
                <w:szCs w:val="14"/>
              </w:rPr>
              <w:t xml:space="preserve">услуга предоставляется в срок до 30 календарных дней, начиная с момента поступления обращения в МФЦ. </w:t>
            </w:r>
          </w:p>
          <w:p>
            <w:pPr>
              <w:pStyle w:val="Style26"/>
              <w:spacing w:lineRule="auto" w:line="240"/>
              <w:ind w:firstLine="709"/>
              <w:rPr>
                <w:sz w:val="17"/>
                <w:szCs w:val="17"/>
              </w:rPr>
            </w:pPr>
            <w:r>
              <w:rPr>
                <w:rFonts w:cs="Arial" w:ascii="Arial" w:hAnsi="Arial"/>
                <w:color w:val="4A442A" w:themeColor="background2" w:themeShade="40"/>
                <w:sz w:val="14"/>
                <w:szCs w:val="14"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cs="Arial"/>
                <w:color w:val="553340"/>
                <w:sz w:val="14"/>
                <w:szCs w:val="14"/>
              </w:rPr>
            </w:pPr>
            <w:r>
              <w:rPr>
                <w:rFonts w:cs="Arial"/>
                <w:color w:val="553340"/>
                <w:sz w:val="14"/>
                <w:szCs w:val="14"/>
              </w:rPr>
            </w:r>
          </w:p>
        </w:tc>
      </w:tr>
      <w:tr>
        <w:trPr>
          <w:trHeight w:val="828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 w:ascii="8,5" w:hAnsi="8,5"/>
                <w:color w:val="553340"/>
                <w:sz w:val="14"/>
                <w:szCs w:val="14"/>
              </w:rPr>
              <w:t>36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Государственная регистрация рождения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rFonts w:cs="Arial"/>
                <w:color w:val="4A442A" w:themeColor="background2" w:themeShade="40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Style26"/>
              <w:spacing w:lineRule="auto" w:line="240"/>
              <w:rPr>
                <w:sz w:val="16"/>
                <w:szCs w:val="17"/>
              </w:rPr>
            </w:pPr>
            <w:r>
              <w:rPr>
                <w:rFonts w:cs="Arial" w:ascii="Arial" w:hAnsi="Arial"/>
                <w:color w:val="4A442A" w:themeColor="background2" w:themeShade="40"/>
                <w:sz w:val="14"/>
                <w:szCs w:val="14"/>
              </w:rPr>
              <w:t>при приеме заявлений до 12.00 текущего рабочего дня выдача документов по результатам оказания государственной услуги осуществляется не ранее чем за 1 час до окончания того же рабочего дня МФЦ;</w:t>
            </w:r>
          </w:p>
          <w:p>
            <w:pPr>
              <w:pStyle w:val="Style26"/>
              <w:spacing w:lineRule="auto" w:line="240"/>
              <w:rPr>
                <w:sz w:val="17"/>
                <w:szCs w:val="17"/>
              </w:rPr>
            </w:pPr>
            <w:r>
              <w:rPr>
                <w:rFonts w:cs="Arial" w:ascii="Arial" w:hAnsi="Arial"/>
                <w:color w:val="4A442A" w:themeColor="background2" w:themeShade="40"/>
                <w:sz w:val="14"/>
                <w:szCs w:val="14"/>
              </w:rPr>
              <w:t xml:space="preserve">при приеме заявлений после 12.00 текущего рабочего дня выдача осуществляется не ранее чем за 1 час до окончания </w:t>
            </w:r>
            <w:r>
              <w:rPr>
                <w:rFonts w:cs="Arial" w:ascii="Arial" w:hAnsi="Arial"/>
                <w:color w:val="4A442A" w:themeColor="background2" w:themeShade="40"/>
                <w:sz w:val="14"/>
                <w:szCs w:val="14"/>
                <w:u w:val="single"/>
              </w:rPr>
              <w:t>следующего</w:t>
            </w:r>
            <w:r>
              <w:rPr>
                <w:rFonts w:cs="Arial" w:ascii="Arial" w:hAnsi="Arial"/>
                <w:color w:val="4A442A" w:themeColor="background2" w:themeShade="40"/>
                <w:sz w:val="14"/>
                <w:szCs w:val="14"/>
              </w:rPr>
              <w:t xml:space="preserve"> рабочего дня МФЦ (если текущим или следующим рабочим днем является понедельник, то выдача документов осуществляется во вторник не ранее чем за 1 час до окончания данного рабочего дня МФЦ)</w:t>
            </w:r>
          </w:p>
        </w:tc>
      </w:tr>
      <w:tr>
        <w:trPr>
          <w:trHeight w:val="828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 w:ascii="8,5" w:hAnsi="8,5"/>
                <w:color w:val="553340"/>
                <w:sz w:val="14"/>
                <w:szCs w:val="14"/>
              </w:rPr>
              <w:t>37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Государственная регистрация смерти.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rFonts w:cs="Arial"/>
                <w:color w:val="4A442A" w:themeColor="background2" w:themeShade="40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Style26"/>
              <w:spacing w:lineRule="auto" w:line="240"/>
              <w:rPr>
                <w:sz w:val="16"/>
                <w:szCs w:val="17"/>
              </w:rPr>
            </w:pPr>
            <w:r>
              <w:rPr>
                <w:rFonts w:cs="Arial" w:ascii="Arial" w:hAnsi="Arial"/>
                <w:color w:val="4A442A" w:themeColor="background2" w:themeShade="4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4A442A" w:themeColor="background2" w:themeShade="40"/>
                <w:sz w:val="14"/>
                <w:szCs w:val="14"/>
              </w:rPr>
              <w:t>при приеме заявлений до 12.00 текущего рабочего дня выдача документов по результатам оказания государственной услуги осуществляется не ранее чем за 1 час до окончания того же рабочего дня МФЦ;</w:t>
            </w:r>
          </w:p>
          <w:p>
            <w:pPr>
              <w:pStyle w:val="Style26"/>
              <w:spacing w:lineRule="auto" w:line="240"/>
              <w:rPr>
                <w:sz w:val="17"/>
                <w:szCs w:val="17"/>
              </w:rPr>
            </w:pPr>
            <w:r>
              <w:rPr>
                <w:rFonts w:cs="Arial" w:ascii="Arial" w:hAnsi="Arial"/>
                <w:color w:val="4A442A" w:themeColor="background2" w:themeShade="40"/>
                <w:sz w:val="14"/>
                <w:szCs w:val="14"/>
              </w:rPr>
              <w:t xml:space="preserve">при приеме заявлений после 12.00 текущего рабочего дня выдача осуществляется не ранее чем за 1 час до окончания </w:t>
            </w:r>
            <w:r>
              <w:rPr>
                <w:rFonts w:cs="Arial" w:ascii="Arial" w:hAnsi="Arial"/>
                <w:color w:val="4A442A" w:themeColor="background2" w:themeShade="40"/>
                <w:sz w:val="14"/>
                <w:szCs w:val="14"/>
                <w:u w:val="single"/>
              </w:rPr>
              <w:t>следующего</w:t>
            </w:r>
            <w:r>
              <w:rPr>
                <w:rFonts w:cs="Arial" w:ascii="Arial" w:hAnsi="Arial"/>
                <w:color w:val="4A442A" w:themeColor="background2" w:themeShade="40"/>
                <w:sz w:val="14"/>
                <w:szCs w:val="14"/>
              </w:rPr>
              <w:t xml:space="preserve"> рабочего дня МФЦ (если текущим или следующим рабочим днем является понедельник, то выдача документов осуществляется во вторник не ранее чем за 1 час до окончания данного рабочего дня МФЦ)</w:t>
            </w:r>
          </w:p>
        </w:tc>
      </w:tr>
      <w:tr>
        <w:trPr>
          <w:trHeight w:val="378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ListParagraph"/>
              <w:spacing w:lineRule="auto" w:line="240" w:before="0" w:after="0"/>
              <w:ind w:left="1080" w:hanging="0"/>
              <w:jc w:val="both"/>
              <w:rPr>
                <w:rFonts w:ascii="8,5" w:hAnsi="8,5" w:cs="Arial"/>
                <w:color w:val="553340"/>
                <w:sz w:val="14"/>
                <w:szCs w:val="14"/>
              </w:rPr>
            </w:pPr>
            <w:r>
              <w:rPr>
                <w:rFonts w:cs="Arial" w:ascii="8,5" w:hAnsi="8,5"/>
                <w:color w:val="553340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Style26"/>
              <w:spacing w:lineRule="auto" w:line="240"/>
              <w:jc w:val="center"/>
              <w:rPr>
                <w:b/>
                <w:b/>
                <w:sz w:val="17"/>
                <w:szCs w:val="17"/>
              </w:rPr>
            </w:pPr>
            <w:r>
              <w:rPr>
                <w:rFonts w:cs="Arial" w:ascii="Arial" w:hAnsi="Arial"/>
                <w:b/>
                <w:color w:val="4A442A" w:themeColor="background2" w:themeShade="40"/>
                <w:sz w:val="14"/>
                <w:szCs w:val="14"/>
              </w:rPr>
              <w:t>Управление Федеральной службы судебных приставов по Ростовской области</w:t>
            </w:r>
          </w:p>
        </w:tc>
      </w:tr>
      <w:tr>
        <w:trPr>
          <w:trHeight w:val="828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 w:ascii="8,5" w:hAnsi="8,5"/>
                <w:color w:val="553340"/>
                <w:sz w:val="14"/>
                <w:szCs w:val="14"/>
              </w:rPr>
              <w:t>38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rFonts w:cs="Arial"/>
                <w:color w:val="4A442A" w:themeColor="background2" w:themeShade="40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Style26"/>
              <w:spacing w:lineRule="auto" w:line="240"/>
              <w:rPr>
                <w:sz w:val="17"/>
                <w:szCs w:val="17"/>
              </w:rPr>
            </w:pPr>
            <w:r>
              <w:rPr>
                <w:rFonts w:cs="Arial" w:ascii="Arial" w:hAnsi="Arial"/>
                <w:color w:val="553340"/>
                <w:sz w:val="14"/>
                <w:szCs w:val="14"/>
              </w:rPr>
              <w:t>срок оказания услуги – 5 рабочих дней</w:t>
            </w:r>
          </w:p>
        </w:tc>
      </w:tr>
      <w:tr>
        <w:trPr>
          <w:trHeight w:val="286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4"/>
                <w:szCs w:val="14"/>
              </w:rPr>
              <w:t>Дальневосточный гектар</w:t>
            </w:r>
          </w:p>
        </w:tc>
      </w:tr>
      <w:tr>
        <w:trPr>
          <w:trHeight w:val="286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FF9999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39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FF9999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4"/>
                <w:szCs w:val="14"/>
              </w:rPr>
              <w:t>Дальневосточный гектар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FF9999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FF9999" w:val="clear"/>
            <w:tcMar>
              <w:left w:w="68" w:type="dxa"/>
            </w:tcMar>
          </w:tcPr>
          <w:p>
            <w:pPr>
              <w:pStyle w:val="Style26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color w:val="553340"/>
                <w:sz w:val="14"/>
                <w:szCs w:val="14"/>
              </w:rPr>
              <w:t>срок оказания услуги – 1 рабочий день</w:t>
            </w:r>
          </w:p>
        </w:tc>
      </w:tr>
      <w:tr>
        <w:trPr>
          <w:trHeight w:val="286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color w:val="553340"/>
                <w:sz w:val="17"/>
                <w:szCs w:val="17"/>
              </w:rPr>
            </w:pPr>
            <w:r>
              <w:rPr>
                <w:rFonts w:cs="Arial"/>
                <w:b/>
                <w:sz w:val="14"/>
                <w:szCs w:val="14"/>
              </w:rPr>
              <w:t>Перечень государственных услуг в сфере социальной поддержки населения</w:t>
            </w:r>
          </w:p>
        </w:tc>
      </w:tr>
      <w:tr>
        <w:trPr>
          <w:trHeight w:val="842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40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Оформление путевки ребенку-инвалиду в государственное учреждение социального обслуживания несовершеннолетних и семей с детьми (детский дом-интернат)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услуга предоставляется при наличии свободных мест в учреждениях социального обслуживания населения Ростовской области (детские дома-интернаты)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41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Оформление путевки гражданину пожилого возраста и инвалиду в государственное стационарное учреждение социального обслуживания населения Ростовской области (дом-интернат, психоневрологический интернат)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услуга предоставляется при наличии свободных мест в учреждениях социального обслуживания населения Ростовской области (дома-интернаты, психоневрологические интернаты)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42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Предоставление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518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43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малоимущим многодетным семьям автотранспортного средства (микроавтобуса)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1) предоставление документов Органом в  министерство труда и социального развития РО – до 1 мая каждого года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2) принятие решения Органом – до 20 мая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3) уведомление заявителей Органом – 5 рабочих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</w:r>
          </w:p>
        </w:tc>
      </w:tr>
      <w:tr>
        <w:trPr>
          <w:trHeight w:val="568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44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70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45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Компенсация расходов на оплату жилого помещения и коммунальных услуг в виде ежемесячной денежной выплаты льготным категориям граждан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64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46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Социальная поддержка семей, имеющих детей (в том числе многодетных семей, одиноких родителей) (назначение и выплата ежемесячного государственного пособия на ребенка)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55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47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Назначение и выплата единовременного пособия при рождении ребенка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28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48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Назначение и выплата пособия по уходу за ребенком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838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49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ежемесячных компенсационных выплат нетрудоустроенным женщинам, имеющим детей в возрасте до 3 лет, уволенным в связи с ликвидацией организации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269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50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Назначение и выплата пособия по беременности и родам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71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51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Назначение и выплата единовременного пособия женщинам, вставшим на учет в медицинских учреждениях в ранние сроки беременности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51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52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53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455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54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Социальная поддержка малоимущих граждан (предоставление адресной социальной помощи в виде социального пособия)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15 рабочих дней</w:t>
            </w:r>
          </w:p>
        </w:tc>
      </w:tr>
      <w:tr>
        <w:trPr>
          <w:trHeight w:val="4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55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15 рабочих дней</w:t>
            </w:r>
          </w:p>
        </w:tc>
      </w:tr>
      <w:tr>
        <w:trPr>
          <w:trHeight w:val="82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56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Назначение ежемесячной денежной компенсации в возмещение вреда инвалидам вследствие аварии на Чернобыльской АЭС и семьям, потерявшим кормильца из числа инвалидов и участников ликвидации аварии на ЧАЭС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82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57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Назначение ежемесячной денежной компенсации на приобретение продовольственных товаров гражданам, подвергшимся радиационному воздействию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55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58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Назначение ежегодной компенсации на оздоровление гражданам, подвергшимся радиационному воздействию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41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59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Назначение гражданам единовременной компенсации за вред здоровью, нанесенный вследствие чернобыльской катастрофы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699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60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Назначение единовременной компенсации семьям, потерявшим кормильца вследствие чернобыльской катастрофы, родителям погибшего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61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Назначение ежемесячной денежной компенсации на питание детей в детских дошкольных учреждениях (специализированных детских учреждениях лечебного и санаторного типа), а также обучающихся в общеобразовательных учреждениях, учреждениях начального профессионального и среднего профессионального образования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календ.арных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62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Назначение 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из зоны отчуждения и переселенным (переселяемым) из зоны отселения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63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Назначение компенсации за дополнительный оплачиваемый отпуск гражданам, подвергшимся воздействию радиации вследствие катастрофы на Чернобыльской АЭС, и гражданам, подвергшимся радиационному воздействию вследствие ядерных испытаний на Семипалатинском полигоне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64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Назначение компенсации для сохранения среднего заработка на период обучения новым профессиям и трудоустройства гражданам, эвакуированным из зоны отчуждения и переселенным (переселяемым) из зоны отселения,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65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Назначение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39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66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Оформление и выдача удостоверения "Участник ликвидации последствий катастрофы на Чернобыльской АЭС"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67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АЭС; ставшего (ей) инвалидом»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68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Выплата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15 календарных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69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Обеспечение проведения ремонта индивидуальных жилых домов, принадлежащих членам семей военнослужащих и сотрудников органов внутренних дел Российской Федерации, потерявшим кормильца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71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70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Обеспечение техническими средствами реабилитации инвалидов с нарушениями функции зрения и опорно-двигательного аппарата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уведомление органом о постановке на учет – 10 дней</w:t>
            </w:r>
          </w:p>
        </w:tc>
      </w:tr>
      <w:tr>
        <w:trPr>
          <w:trHeight w:val="65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71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Прием документов граждан для принятия решения о присвоении им звания "Ветеран труда" и выдача гражданам удостоверения ветерана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принятие решения Органом – 10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72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Социальная поддержка отдельных категорий граждан в соответствии с принятыми нормативными актами субъекта Российской Федерации (прием документов граждан для принятия решения о присвоении им звания "Ветеран труда Ростовской области" и выдача гражданам удостоверений ветерана труда Ростовской области)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принятие решения Органом – 10 дней</w:t>
            </w:r>
          </w:p>
        </w:tc>
      </w:tr>
      <w:tr>
        <w:trPr>
          <w:trHeight w:val="308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73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Оплата расходов на газификацию жилья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20 календарных дней</w:t>
            </w:r>
          </w:p>
        </w:tc>
      </w:tr>
      <w:tr>
        <w:trPr>
          <w:trHeight w:val="69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74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ежегодной денежной выплаты гражданам, награжденным нагрудными знаками "Почетный донор СССР", "Почетный донор России"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70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 w:ascii="8,5" w:hAnsi="8,5"/>
                <w:sz w:val="14"/>
                <w:szCs w:val="14"/>
              </w:rPr>
              <w:t>75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85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76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42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77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Выдача гражданам направлений на медико-социальную экспертизу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дней</w:t>
            </w:r>
          </w:p>
        </w:tc>
      </w:tr>
      <w:tr>
        <w:trPr>
          <w:trHeight w:val="70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78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Выдача инвалидам направлений для получения образования в специальные учреждения среднего профессионального образования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55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79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Назначение и выплата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692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80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Назначение и выплата единовременного пособия беременной жене военнослужащего, проходящего военную службу по призыву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292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81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Снижение стоимости лекарств по рецепту врача на 50 процентов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82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единого проездного талона для проезда в общественном транспорте (бесплатный проезд на территории Ростовской области независимо от места регистрации на всех видах городского пассажирского транспорта (кроме такси), на автомобильном транспорте общего пользования (кроме такси) пригородных и внутрирайонных маршрутов)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83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Социальная поддержка ветеранов труда, лиц, проработавших в тылу в период Великой Отечественной войны 1941- 1945 годов (бесплатные изготовление и ремонт зубных протезов (кроме расходов на оплату стоимости драгоценных металлов и металлокерамики)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65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84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N 5-ФЗ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30 дней</w:t>
            </w:r>
          </w:p>
        </w:tc>
      </w:tr>
      <w:tr>
        <w:trPr>
          <w:trHeight w:val="27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85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 власти, погибших (умерших), пропавших  без вести, ставших 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 к зоне вооруженного конфликта, а также в 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86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15 календарных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87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Прием документов для зачисления граждан пожилого возраста и инвалидов на социальное обслуживание в  учреждения социального обслуживания муниципальных образований, государственное бюджетное учреждение социального обслуживания населения Ростовской области "Комплексный центр социального обслуживания населения Боковского района"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7 календарных дней</w:t>
            </w:r>
          </w:p>
        </w:tc>
      </w:tr>
      <w:tr>
        <w:trPr>
          <w:trHeight w:val="335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88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Выдача сертификата на региональный материнский капитал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30 рабочих дней</w:t>
            </w:r>
          </w:p>
        </w:tc>
      </w:tr>
      <w:tr>
        <w:trPr>
          <w:trHeight w:val="662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89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90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Назначение ежемесячной денежной компенсации в возмещение вреда военнослужащим, ставшим инвалидами вследствие военной травмы, и членам семьи, потерявшим кормильца из числа указанных граждан, пенсионное обеспечение которых осуществляется Пенсионным фондом Российской Федерации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699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91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Назначение ежемесячной денежной компенсации при возникновении поствакцинального осложнения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cs="Arial"/>
                <w:color w:val="553340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421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92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Назначение государственных единовременных пособий гражданам при возникновении у них поствакционных осложнений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cs="Arial"/>
                <w:color w:val="553340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93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Социальная поддержка и социальное обслуживание детей-сирот, безнадзорных детей, детей, оставшихся без попечения родителей (направление несовершеннолетних в специализированные учреждения для несовершеннолетних, нуждающихся в социальной реабилитации (в социальные приюты)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cs="Arial"/>
                <w:color w:val="553340"/>
                <w:sz w:val="14"/>
                <w:szCs w:val="14"/>
              </w:rPr>
              <w:t>в день обращения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94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Выплата компенсации за проезд в пределах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cs="Arial"/>
                <w:color w:val="553340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95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Организация приемных семей для граждан пожилого возраста и инвалидов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cs="Arial"/>
                <w:color w:val="553340"/>
                <w:sz w:val="14"/>
                <w:szCs w:val="14"/>
              </w:rPr>
              <w:t>срок оказания услуги – 15 календарных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96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Оформление путевки ребенку с ограниченными возможностями в государственное учреждение социального обслуживания несовершеннолетних и семей с детьми (реабилитационный центр для детей и подростков с ограниченными возможностями)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cs="Arial"/>
                <w:color w:val="553340"/>
                <w:sz w:val="14"/>
                <w:szCs w:val="14"/>
              </w:rPr>
              <w:t>срок рассмотрения заявления Органом – 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Управление социально-политических коммуникаций Правительства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97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субсидии социально ориентированным некоммерческим организациям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75 календарных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Министерство общего и профессионального образования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101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информации об организации общедоступного и бесплатного начального общего, основного общего, среднего (полного) общего образования, а также дополнительного образования в общеобразовательных и санаторных школах-интернатах, расположенных на территории Ростовской области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24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102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информации об организации начального, среднего и дополнительного профессионального образования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24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103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информации о результатах рассмотрения апелляции, поданной в связи с несогласием с выставленными баллами по результатам государственной (итоговой) аттестации в форме единого государственного экзамена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104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(полного) общего образования, в том числе в форме ЕГЭ, а также информации из базы данных об участниках единого государственного экзамена и о результатах единого государственного экзамена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105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28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Министерство по физической культуре и спорту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106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Присвоение квалификационных категорий тренерам-преподавателям по спорту и инструкторам-методистам центров спортивной подготовки Ростовской области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Министерство сельского хозяйства и продовольствия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107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приобретение сельскохозяйственной техники, произведенной в Ростовской области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108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части затрат на инженерное обеспечение территорий садоводческих, огороднических и дачных некоммерческих объединений граждан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109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уплату авансовых и текущих лизинговых платежей при приобретении в лизинг основных средств в части технологического, торгового и холодильного оборудования, транспортных средств, необходимых для закупки, переработки, хранения и сбыта сельскохозяйственной и пищевой продукции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110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уплату процентов по кредитам, полученным в российских кредитных организациях, и займам, полученным в кредитных кооперативах, для последующего предоставления займов своим членам-гражданам, ведущим личное подсобное хозяйство, крестьянским (фермерским) хозяйствам по договорам, заключенным в 2012-2013 годах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111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внедрение инновационных проектов в сфере сельскохозяйственного производства и (или) переработки сельскохозяйственной продукции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112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организациям агропромышленного комплекса независимо от их организационно-правовой формы, индивидуальным предпринимателям и организациям потребительской кооперации, осуществляющим деятельность в отраслях пищевой и перерабатывающей промышленности (хлебопекарной, мукомольной, крупяной и плодоовощной консервной), на возмещение части затрат на приобретение технологического и холодильного оборудования, спецавтотранспорта, проведение мероприятий по продвижению продукции и внедрению стандартов качества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113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организациям  агропромышленного комплекса независимо от их организационно-правовой формы, индивидуальным предпринимателям и организациям потребительской кооперации, осуществляющим деятельность в отраслях пищевой и перерабатывающей промышленности (мясной, молочной), на возмещение части затрат на приобретение технологического и холодильного оборудования, спецавтотранспорта, проведение мероприятий по продвижению продукции и внедрению стандартов качества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114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115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сельскохозяйственным товаропроизводителям (кроме граждан, ведущих личное подсобное хозяйство) на возмещение части затрат на текущий ремонт и планировку оросительных систем, расчистку коллекторно-дренажной сети, приобретение и доставку фосфогипса, приобретение гербицидов, необходимого оборудования и специализированной техники для удаления сорной растительности на мелиоративных каналах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11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116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117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закладку и уход за виноградниками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118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119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уплату процентов по инвестиционным кредитам и займам, полученным в российских кредитных организациях и сельскохозяйственных кредитных потребительских кооперативах на срок от 2 до 15 лет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 xml:space="preserve">При обращении за прохождением процедуры отбора инвестиционных проектов – 30 календарных дней + 5 рабочих дней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При обращении после прохождения процедуры отбора инвестиционных проектов – 15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120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уплату процентов по кредитам и займам, полученным в российских кредитных организациях и сельскохозяйственных кредитных потребительских кооперативах, на срок до 1 года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121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на срок до 8 лет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122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части затрат на приобретение элитных семян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123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части затрат на приобретение племенного молодняка крупного рогатого скота молочного направления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124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части затрат на приобретение племенного молодняка крупного рогатого скота мясного направления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125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содержание племенного маточного поголовья сельскохозяйственных животных кроме крупного рогатого скота мясного направления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126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содержание племенного маточного поголовья крупного рогатого скота мясного направления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127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сельскохозяйственным товаропроизводителям (кроме граждан, ведущих личное хозяйство) на возмещение части затрат на оплату услуг по подаче воды для орошения и затрат на оплату электроэнергии, потребляемой внутрихозяйственными насосными станциями при подаче воды, для орошения сельскохозяйственных культур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11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128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начинающим фермерам грантов на создание и развитие крестьянского (фермерского) хозяйства и единовременной помощи на их бытовое обустройство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38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129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главам крестьянских (фермерских) хозяйств грантов на развитие семейных животноводческих ферм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130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крестьянским (фермерским) хозяйствам, включая индивидуальных предпринимателей, на возмещение части затрат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131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сельскохозяйственным товаропроизводителям (кроме граждан, ведущих личное хозяйство) на возмещение части затрат на строительство,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сооружений, принадлежащих им на праве собственности или переданных им в пользование в установленном порядке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16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132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сельскохозяйственным товаропроизводителям (кроме граждан, ведущих личное хозяйство) на возмещение части затрат на 1 килограмм реализованного и (или) отгруженного на собственную переработку молока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12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</w:t>
            </w:r>
            <w:r>
              <w:rPr>
                <w:rFonts w:ascii="8,5" w:hAnsi="8,5"/>
                <w:sz w:val="14"/>
                <w:szCs w:val="14"/>
                <w:lang w:val="en-US"/>
              </w:rPr>
              <w:t>33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сельскохозяйственным производителям (кроме граждан, ведущих личное подсобное хозяйство) на возмещение части затрат на выполнение агролесомелиоративных и фитомелиоративных мероприятий.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134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сельскохозяйственным товаропроизводителям (кроме граждан, ведущих личное подсобное хозяйство) на возмещение части затрат на 1 тонну произведенного риса.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135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сельскохозяйственным товаропроизводителям на возмещение части затрат на оплату услуг по подаче воды электрофицированными насосными станциями на рисовые оросительные системы.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bookmarkStart w:id="1" w:name="__DdeLink__104880_74402352"/>
            <w:r>
              <w:rPr>
                <w:rFonts w:ascii="8,5" w:hAnsi="8,5"/>
                <w:sz w:val="14"/>
                <w:szCs w:val="14"/>
              </w:rPr>
              <w:t>1</w:t>
            </w:r>
            <w:bookmarkEnd w:id="1"/>
            <w:r>
              <w:rPr>
                <w:rFonts w:ascii="8,5" w:hAnsi="8,5"/>
                <w:sz w:val="14"/>
                <w:szCs w:val="14"/>
              </w:rPr>
              <w:t>36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индивидуальным предпринимателям, крестьянским (фермерским) хозяйствам и гражданам, ведущим личное подсобное хозяйство, на возмещение части затрат на приобретение альтернативных свиноводству видов животных и птицы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137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субсидий на возмещение части затрат на приобретение оборудования, машин и механизмов для молочного скотоводства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138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субсидий на возмещение части затрат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139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грантовой поддержки сельскохозяйственным потребительским кооперативам для развития материально-технической базы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140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субсидии на возмещение части затрат на приобретение племенного молодняка крупного рогатого скота молочного направления по импорту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20 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141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Предоставление субсидии на поддержку племенного животноводства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 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  <w:b/>
                <w:b/>
              </w:rPr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142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143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Выдача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23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  <w:b/>
                <w:b/>
              </w:rPr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Министерство экономического развития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144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организациям-экспортерам готовой продукции на возмещение части затрат по уплате процентов по кредитам, полученным в российских кредитных организациях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145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организациям – экспортерам готовой продукции (товаров, работ, услуг) на возмещение части затрат по страхованию экспортной деятельности и страхованию экспортных кредитных поставок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146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организациям – экспортерам готовой продукции на возмещение части затрат на сертификацию экспортной продукции на соответствие требованиям международных стандартов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  <w:lang w:val="en-US"/>
              </w:rPr>
              <w:t>147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организациям – экспортерам готовой продукции на возмещение части затрат, связанных с участием в выставочных мероприятиях за рубежом, в части оплаты аренды выставочных площадей, регистрационных взносов и услуг по оформлению выставочных стендов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148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малого и среднего предпринимательства на возмещение части затрат на участие в бизнес-миссиях (деловых миссиях)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52 рабочих дня</w:t>
            </w:r>
          </w:p>
        </w:tc>
      </w:tr>
      <w:tr>
        <w:trPr>
          <w:trHeight w:val="162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  <w:b/>
                <w:b/>
              </w:rPr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Департамент инвестиций и предпринимательства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149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малого и среднего предпринимательства на возмещение части процентной ставки по привлеченным кредитам, займам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150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малого и среднего предпринимательства на возмещение части стоимости подготовки и дополнительного профессионального образования работников, включая дистанционный формат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151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малого и среднего предпринимательства на возмещение части затрат на реализацию программ энергосбережения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152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малого и среднего предпринимательства на возмещение части стоимости присоединения к сетям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153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льгот по налогам инвесторам, осуществляющим реализацию инвестиционных проектов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14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154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 возмещение части затрат на уплату процентов по кредитам, полученным на реализацию инвестиционных проектов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110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155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малого и среднего предпринимательства на возмещение части лизинговых платежей, в том числе первоначального взноса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53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156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малого и среднего предпринимательства на возмещение части затрат на приобретение банковской гарантии или поручительства третьих лиц, страховых взносов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157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инновационной деятельности (за исключением государственных (муниципальных) учреждений) за счет средств областного бюджета на возмещение части капитальных и (или) текущих затрат, связанных с производством инновационной продукции (товаров, работ, услуг)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63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158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субъектам малого предпринимательства нежилых помещений Ростовского бизнес-инкубатора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159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малого и среднего предпринимательства на возмещение части затрат, связанных с оплатой услуг по выполнению обязательных требований законодательства Российской Федерации и (или) законодательства страны-импортера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160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малого и среднего предпринимательства на возмещение части затрат, связанных с участием в зарубежных и российских выставочно-ярмарочных мероприятиях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161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начинающим предпринимателям на возмещение части затрат по организации собственного дела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40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162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туристской индустрии на возмещение части затрат на приобретение основных средств в связи с оказанием услуг в сфере въездного и внутреннего туризма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163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cs="Arial"/>
                <w:sz w:val="14"/>
                <w:szCs w:val="14"/>
              </w:rPr>
            </w:pPr>
            <w:r>
              <w:rPr/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cs="Arial"/>
                <w:sz w:val="14"/>
                <w:szCs w:val="14"/>
              </w:rPr>
            </w:pPr>
            <w:r>
              <w:rPr/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cs="Arial"/>
                <w:sz w:val="14"/>
                <w:szCs w:val="14"/>
              </w:rPr>
            </w:pPr>
            <w:r>
              <w:rPr/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164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субъектам туристской индустрии на возмещение части затрат на рекламно-информационное продвижение турпродукта в связи с оказанием услуг в сфере въездного и внутреннего туризма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19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  <w:b/>
                <w:b/>
              </w:rPr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Министерство природных ресурсов и экологии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165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лесного участка в постоянное (бессрочное) пользование прав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166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Заключение договоров безвозмездного пользования лесными участками (предоставление в безвозмездное пользование лесных участков для использования лесов гражданами в целях осуществления сельскохозяйственной деятельности, в том числе пчеловодства) для собственных нужд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167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Рассмотрение поданных лесных деклараций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168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50 процентов затрат (без НДС и транспортных расходов) на приобретение запасных частей, текущий ремонт и (или) модернизацию судов, используемых в целях добычи (вылова) водных биологических ресурсов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169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50 процентов затрат (без НДС) на приобретение электрической энергии для переработки, охлаждения и хранения рыбы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170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50 процентов затрат (без НДС и транспортных расходов) на приобретение и установку холодильного, рыбоперерабатывающего оборудования, оборудования для упаковки, на приобретение спецавтотранспорта, в том числе по импорту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171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части затрат на добычу (вылов) карася, тюльки, шпрота, хамсы и бычков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172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50 процентов затрат на приобретение основных средств, используемых в рыбоводстве, в том числе по импорту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173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50 процентов затрат на приобретение электрической энергии для подачи воды в целях выращивания рыбы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174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части затрат на выращивание и реализацию осетровых, сомовых, лососевых и карпа, выращенных в полувольных условиях или искусственно созданной среде обитания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175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50 процентов затрат на приобретение кормов, использованных для выращивания осетровых, форелевых, сомовых видов и пород рыб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176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субсидии на возмещение части затрат на производство рыбопосадочного материала для зарыбления внутренних водоемов Ростовской области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177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права пользования недрами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Государственная пошлина – 7500 рублей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95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178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Внесение изменений в лицензию на право пользования недрами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Государственная пошлина – 750 рублей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90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179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Переоформление лицензии на право пользования недрами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Государственная пошлина – 750 рублей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90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Прекращение права пользования недрами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  <w:p>
            <w:pPr>
              <w:pStyle w:val="Normal"/>
              <w:spacing w:lineRule="auto" w:line="240" w:before="0" w:after="0"/>
              <w:rPr>
                <w:rStyle w:val="FontStyle14"/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60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Выдача разрешений на выбросы вредных (загрязняющих) веществ (за исключением радиоактивных веществ) в атмосферный воздух стационарными источниками, находящимися на объектах хозяйственной и иной деятельности, не подлежащих федеральному государственному экологическому надзору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За выдачу разрешения на выброс, в том числе в случае реорганизации хозяйствующего субъекта, уплачивается государственная пошлина в размере 3500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 xml:space="preserve">За выдачу разрешения на выброс в случае изменения наименования и (или) места нахождения заявителя, а также за оформление дубликата разрешения на выброс государственная пошлина не уплачивается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За выдачу разрешения и оформления дубликата разрешения на выброс иная плата не взимается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При обращении за выдачей разрешения на выброс – 25 рабочих дней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Style w:val="FontStyle14"/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При обращении за выдачей разрешения на выброс в случае изменения наименования и (или) места нахождения заявителя – 10 рабочих дней.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Style w:val="FontStyle14"/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Style w:val="FontStyle14"/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При обращении за оформлением дубликата разрешения – 10 рабочих дней.</w:t>
            </w:r>
          </w:p>
        </w:tc>
      </w:tr>
      <w:tr>
        <w:trPr>
          <w:trHeight w:val="30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  <w:b/>
                <w:b/>
              </w:rPr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Комитет по молодежной политике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Формирование областного реестра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5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студенческим отрядам Ростовской области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18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28 рабочих дней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  <w:b/>
                <w:b/>
              </w:rPr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Управление ветеринарии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Регистрация специалистов в области ветеринарии, занимающихся предпринимательской деятельностью на территории Ростовской области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10 рабочих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Определение зоосанитарного статуса свиноводческих хозяйств, а также организаций, осуществляющих убой свиней, переработку и хранение продукции свиноводства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28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  <w:b/>
                <w:b/>
              </w:rPr>
            </w:pPr>
            <w:r>
              <w:rPr>
                <w:rStyle w:val="FontStyle14"/>
                <w:rFonts w:cs="Arial"/>
                <w:b/>
                <w:sz w:val="14"/>
                <w:szCs w:val="14"/>
              </w:rPr>
              <w:t>Управление государственного надзора за техническим состоянием самоходных машин и других видов техники Ростовской области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4"/>
                <w:szCs w:val="14"/>
              </w:rPr>
              <w:t>Сбор –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 xml:space="preserve"> </w:t>
            </w:r>
            <w:r>
              <w:rPr>
                <w:rStyle w:val="FontStyle14"/>
                <w:rFonts w:cs="Arial"/>
                <w:sz w:val="14"/>
                <w:szCs w:val="14"/>
              </w:rPr>
              <w:t>1141 рубль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rFonts w:ascii="Arial" w:hAnsi="Arial" w:cs="Arial"/>
              </w:rPr>
            </w:pPr>
            <w:r>
              <w:rPr>
                <w:rStyle w:val="FontStyle14"/>
                <w:rFonts w:cs="Arial"/>
                <w:sz w:val="14"/>
                <w:szCs w:val="14"/>
              </w:rPr>
              <w:t>Срок оказания услуги – 15 рабочих дней</w:t>
            </w:r>
          </w:p>
        </w:tc>
      </w:tr>
      <w:tr>
        <w:trPr>
          <w:trHeight w:val="41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 w:ascii="Times New Roman" w:hAnsi="Times New Roman"/>
                <w:b/>
                <w:sz w:val="14"/>
                <w:szCs w:val="14"/>
              </w:rPr>
              <w:t>Муниципальные услуги в сфере в сфере земельно-имущественных отношений, архитектуры и градостроительства, а также в жилищной сфере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Внесение изменений в разрешение для строительства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- 10 календарных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189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Продление срока действия разрешения на строительство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- 10 календарных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190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Предоставление земельных участков, государственная собственность на которые не разграничена, и земельных участков, находящихся в муниципальной собственности, для целей, не связанных со строительством единственному заявителю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- 21 календарный день</w:t>
            </w:r>
          </w:p>
        </w:tc>
      </w:tr>
      <w:tr>
        <w:trPr>
          <w:trHeight w:val="83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земельных участков для строительства при наличии утвержденных материалов предварительного согласования мест размещения объектов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sz w:val="14"/>
                <w:szCs w:val="14"/>
              </w:rPr>
              <w:t>120 дней – проведение мероприятий по оценке рыночной стоимости земельного участка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sz w:val="14"/>
                <w:szCs w:val="14"/>
              </w:rPr>
              <w:t>14 дней – принятие решения уполномоченного органа;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14 дней – заключение договора аренды / безвозмездного срочного пользования земельным участком</w:t>
            </w:r>
          </w:p>
        </w:tc>
      </w:tr>
      <w:tr>
        <w:trPr>
          <w:trHeight w:val="83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Предоставление земельных участков, находящихся в муниципальной собственности, или земельных участков, государственная собственность на которые не разграничена, на которых расположены здания, строения, сооружения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</w:t>
            </w:r>
            <w:r>
              <w:rPr>
                <w:rFonts w:cs="Arial"/>
                <w:sz w:val="14"/>
                <w:szCs w:val="14"/>
                <w:lang w:val="en-US"/>
              </w:rPr>
              <w:t>е</w:t>
            </w:r>
            <w:r>
              <w:rPr>
                <w:rFonts w:cs="Arial"/>
                <w:sz w:val="14"/>
                <w:szCs w:val="14"/>
              </w:rPr>
              <w:t>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152 дня со дня регистрации заявления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Срок оказания услуги- 30 календарных дней со дня регистрации заявителя</w:t>
            </w:r>
          </w:p>
        </w:tc>
      </w:tr>
      <w:tr>
        <w:trPr>
          <w:trHeight w:val="66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Предоставление в собственность земельных участков садоводческим, огородническим и дачным некоммерческим объединениям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- 30 календарных дней со дня регистрации заявителя</w:t>
            </w:r>
          </w:p>
        </w:tc>
      </w:tr>
      <w:tr>
        <w:trPr>
          <w:trHeight w:val="67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Предоставление в собственность земельных участков членам садоводческого, огороднического или дачного некоммерческого объединения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-30 календарных дней со дня регистрации заявителя</w:t>
            </w:r>
          </w:p>
        </w:tc>
      </w:tr>
      <w:tr>
        <w:trPr>
          <w:trHeight w:val="84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Срок оказания услуги - 1 месяц после получения всех необходимых документов</w:t>
            </w:r>
          </w:p>
        </w:tc>
      </w:tr>
      <w:tr>
        <w:trPr>
          <w:trHeight w:val="84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Предоставление земельных участков из земель сельскохозяйственного назначения в собственность по истечению трех лет с момента заключения договора аренды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- 30 календарных дней со дня регистрации заявителя</w:t>
            </w:r>
          </w:p>
        </w:tc>
      </w:tr>
      <w:tr>
        <w:trPr>
          <w:trHeight w:val="56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 xml:space="preserve">Срок оказания услуги - </w:t>
            </w:r>
            <w:r>
              <w:rPr>
                <w:sz w:val="14"/>
                <w:szCs w:val="14"/>
              </w:rPr>
              <w:t>10 календарных дней</w:t>
            </w:r>
          </w:p>
        </w:tc>
      </w:tr>
      <w:tr>
        <w:trPr>
          <w:trHeight w:val="568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199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54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- 15 рабочих дней со дня регистрации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</w:r>
          </w:p>
        </w:tc>
      </w:tr>
      <w:tr>
        <w:trPr>
          <w:trHeight w:val="55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Предоставление гражданам, имеющим трех и более детей, в собственность бесплатно земельных участков, находящихся в муниципальной собственности, или государственная собственность на которые не разграничена, для жилищного строительства или ведения личного подсобного хозяйства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 месяц со дня формирования земельного участка</w:t>
            </w:r>
          </w:p>
        </w:tc>
      </w:tr>
      <w:tr>
        <w:trPr>
          <w:trHeight w:val="55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152 дня со дня регистрации заявления</w:t>
            </w:r>
          </w:p>
        </w:tc>
      </w:tr>
      <w:tr>
        <w:trPr>
          <w:trHeight w:val="40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 xml:space="preserve">Принятие решения об образовании земельных участков  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</w:tr>
      <w:tr>
        <w:trPr>
          <w:trHeight w:val="56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- 37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</w:r>
          </w:p>
        </w:tc>
      </w:tr>
      <w:tr>
        <w:trPr>
          <w:trHeight w:val="558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- 90 календарных дней</w:t>
            </w:r>
          </w:p>
        </w:tc>
      </w:tr>
      <w:tr>
        <w:trPr>
          <w:trHeight w:val="538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- 60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</w:r>
          </w:p>
        </w:tc>
      </w:tr>
      <w:tr>
        <w:trPr>
          <w:trHeight w:val="71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- 60 календарных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Срок оказания услуги - 10 рабочих дней</w:t>
            </w:r>
          </w:p>
        </w:tc>
      </w:tr>
      <w:tr>
        <w:trPr>
          <w:trHeight w:val="48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209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Срок оказания услуги - 10 рабочих дней</w:t>
            </w:r>
          </w:p>
        </w:tc>
      </w:tr>
      <w:tr>
        <w:trPr>
          <w:trHeight w:val="53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Срок оказания услуги - 15 рабочих дней</w:t>
            </w:r>
          </w:p>
        </w:tc>
      </w:tr>
      <w:tr>
        <w:trPr>
          <w:trHeight w:val="69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Срок оказания услуги - 45 рабочих дней</w:t>
            </w:r>
          </w:p>
        </w:tc>
      </w:tr>
      <w:tr>
        <w:trPr>
          <w:trHeight w:val="715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Срок оказания услуги - 20 рабочих дней</w:t>
            </w:r>
          </w:p>
        </w:tc>
      </w:tr>
      <w:tr>
        <w:trPr>
          <w:trHeight w:val="71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Срок оказания услуги – 2 месяца</w:t>
            </w:r>
          </w:p>
        </w:tc>
      </w:tr>
      <w:tr>
        <w:trPr>
          <w:trHeight w:val="509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Срок оказания услуги – 2 месяца</w:t>
            </w:r>
          </w:p>
        </w:tc>
      </w:tr>
      <w:tr>
        <w:trPr>
          <w:trHeight w:val="84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6"/>
              </w:rPr>
            </w:pPr>
            <w:r>
              <w:rPr>
                <w:i/>
                <w:sz w:val="14"/>
                <w:szCs w:val="14"/>
              </w:rPr>
              <w:t xml:space="preserve">В случае </w:t>
            </w:r>
            <w:r>
              <w:rPr>
                <w:b/>
                <w:i/>
                <w:sz w:val="14"/>
                <w:szCs w:val="14"/>
              </w:rPr>
              <w:t>если решение о предварительном согласовании</w:t>
            </w:r>
            <w:r>
              <w:rPr>
                <w:i/>
                <w:sz w:val="14"/>
                <w:szCs w:val="14"/>
              </w:rPr>
              <w:t xml:space="preserve"> предоставления земельного участка </w:t>
            </w:r>
            <w:r>
              <w:rPr>
                <w:b/>
                <w:i/>
                <w:sz w:val="14"/>
                <w:szCs w:val="14"/>
              </w:rPr>
              <w:t>не принималось</w:t>
            </w:r>
            <w:r>
              <w:rPr>
                <w:i/>
                <w:sz w:val="14"/>
                <w:szCs w:val="14"/>
              </w:rPr>
              <w:t xml:space="preserve"> при предоставлении земельного участка </w:t>
            </w:r>
            <w:r>
              <w:rPr>
                <w:b/>
                <w:i/>
                <w:sz w:val="14"/>
                <w:szCs w:val="14"/>
              </w:rPr>
      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</w:t>
            </w:r>
            <w:r>
              <w:rPr>
                <w:i/>
                <w:sz w:val="14"/>
                <w:szCs w:val="14"/>
              </w:rPr>
              <w:t xml:space="preserve">– </w:t>
            </w:r>
            <w:r>
              <w:rPr>
                <w:b/>
                <w:sz w:val="14"/>
                <w:szCs w:val="14"/>
              </w:rPr>
              <w:t>не более 67 дней, в том числе: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b/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 xml:space="preserve"> 30 дней на: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sz w:val="14"/>
                <w:szCs w:val="14"/>
              </w:rPr>
              <w:t>- опубликование извещения о предоставлении земельного участка для указанных целей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или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sz w:val="14"/>
                <w:szCs w:val="14"/>
              </w:rPr>
              <w:t>- принятие решения об отказе в предоставлении земельного участка в соответствии со статьей 39.16 Земельного кодекса РФ.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b/>
                <w:sz w:val="14"/>
                <w:szCs w:val="14"/>
              </w:rPr>
              <w:t>2.1. Если не было альтернативных заявлений: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sz w:val="14"/>
                <w:szCs w:val="14"/>
              </w:rPr>
              <w:t>30 дней со дня опубликования извещения –подготовка проекта договора купли-продажи земельного участка в трех экземплярах, их подписание и направление заявителю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b/>
                <w:sz w:val="14"/>
                <w:szCs w:val="14"/>
              </w:rPr>
              <w:t>2.2. Если поступили альтернативные заявления: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6"/>
              </w:rPr>
            </w:pPr>
            <w:r>
              <w:rPr>
                <w:sz w:val="14"/>
                <w:szCs w:val="14"/>
              </w:rPr>
              <w:t>7 дней с момента поступления таких заявлений – принятие решения об отказе в предоставлении земельного участка обратившемуся лицу и о проведении аукциона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14 дней (</w:t>
            </w:r>
            <w:r>
              <w:rPr>
                <w:b/>
                <w:sz w:val="14"/>
                <w:szCs w:val="14"/>
              </w:rPr>
              <w:t>при обращении</w:t>
            </w:r>
            <w:r>
              <w:rPr>
                <w:sz w:val="14"/>
                <w:szCs w:val="14"/>
              </w:rPr>
              <w:t xml:space="preserve"> садоводческого, огороднического или дачного </w:t>
            </w:r>
            <w:r>
              <w:rPr>
                <w:b/>
                <w:sz w:val="14"/>
                <w:szCs w:val="14"/>
              </w:rPr>
              <w:t>некоммерческого объединения в отношении земельных участков, предоставленных до 07.11.2001</w:t>
            </w:r>
            <w:r>
              <w:rPr>
                <w:sz w:val="14"/>
                <w:szCs w:val="14"/>
              </w:rPr>
              <w:t xml:space="preserve"> для ведения садоводства, огородничества или дачного хозяйства некоммерческому объединению)</w:t>
            </w:r>
          </w:p>
        </w:tc>
      </w:tr>
      <w:tr>
        <w:trPr>
          <w:trHeight w:val="349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4"/>
                <w:szCs w:val="14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аренду без проведения торгов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1 месяц</w:t>
            </w:r>
          </w:p>
        </w:tc>
      </w:tr>
      <w:tr>
        <w:trPr>
          <w:trHeight w:val="56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 30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  <w:sz w:val="20"/>
                <w:highlight w:val="yellow"/>
              </w:rPr>
            </w:pPr>
            <w:r>
              <w:rPr>
                <w:i/>
                <w:sz w:val="14"/>
                <w:szCs w:val="14"/>
              </w:rPr>
              <w:t xml:space="preserve">При обращении за предварительным согласованием </w:t>
            </w:r>
            <w:r>
              <w:rPr>
                <w:b/>
                <w:i/>
                <w:sz w:val="14"/>
                <w:szCs w:val="14"/>
              </w:rPr>
              <w:t xml:space="preserve">граждан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 и крестьянских (фермерских) хозяйств для осуществления крестьянским (фермерским) хозяйством его деятельности </w:t>
            </w:r>
            <w:r>
              <w:rPr>
                <w:i/>
                <w:sz w:val="14"/>
                <w:szCs w:val="14"/>
              </w:rPr>
              <w:t xml:space="preserve">– </w:t>
            </w:r>
            <w:r>
              <w:rPr>
                <w:b/>
                <w:sz w:val="14"/>
                <w:szCs w:val="14"/>
              </w:rPr>
              <w:t>не более 67 дней, в том числе: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b/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 xml:space="preserve"> 30 дней на: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sz w:val="14"/>
                <w:szCs w:val="14"/>
              </w:rPr>
              <w:t>- опубликование извещения о предоставлении земельного участка для указанных целей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14"/>
                <w:szCs w:val="14"/>
              </w:rPr>
              <w:t>или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sz w:val="14"/>
                <w:szCs w:val="14"/>
              </w:rPr>
              <w:t>- принятие решения об отказе в предварительном согласовании предоставления земельного участка в соответствии с п.8 ст.39.15 Земельного кодекса РФ.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b/>
                <w:sz w:val="14"/>
                <w:szCs w:val="14"/>
              </w:rPr>
              <w:t>2.1. Если не было альтернативных заявлений: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sz w:val="14"/>
                <w:szCs w:val="14"/>
              </w:rPr>
              <w:t>30 дней со дня опубликования извещения –принятие решения о предварительном согласовании предоставления земельного участка и направление решения заявителю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7"/>
              </w:rPr>
            </w:pPr>
            <w:r>
              <w:rPr>
                <w:b/>
                <w:sz w:val="14"/>
                <w:szCs w:val="14"/>
              </w:rPr>
              <w:t>2.2. Если поступили альтернативные заявления: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sz w:val="14"/>
                <w:szCs w:val="14"/>
              </w:rPr>
              <w:t>7 дней с момента поступления таких заявлений – принятие решения об отказе в предварительном согласовании предоставления земельного участка</w:t>
            </w:r>
          </w:p>
        </w:tc>
      </w:tr>
      <w:tr>
        <w:trPr>
          <w:trHeight w:val="54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219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54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Предоставление в аренду земельных участков, находящихся в муниципальной собственности или государственная собственность на которые не разграничена, пользователю недр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</w:tr>
      <w:tr>
        <w:trPr>
          <w:trHeight w:val="54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Заключение договоров аренды земельных участков, находящихся в муниципальной собственности, или земельных участков, государственная собственность на которые не разграничена, на новый срок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</w:tr>
      <w:tr>
        <w:trPr>
          <w:trHeight w:val="44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разрешения на строительство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10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</w:tr>
      <w:tr>
        <w:trPr>
          <w:trHeight w:val="498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разрешения на ввод объекта в эксплуатацию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10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</w:tr>
      <w:tr>
        <w:trPr>
          <w:trHeight w:val="54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45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</w:tr>
      <w:tr>
        <w:trPr>
          <w:trHeight w:val="56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Выдача актов приемочной комиссии после переустройства и (или) перепланировки жилого помещения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sz w:val="14"/>
                <w:szCs w:val="14"/>
              </w:rPr>
              <w:t xml:space="preserve">Срок оказания услуги - 10 календарных дней </w:t>
            </w:r>
          </w:p>
        </w:tc>
      </w:tr>
      <w:tr>
        <w:trPr>
          <w:trHeight w:val="36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градостроительного плана земельного участка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</w:tr>
      <w:tr>
        <w:trPr>
          <w:trHeight w:val="54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45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</w:tr>
      <w:tr>
        <w:trPr>
          <w:trHeight w:val="562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sz w:val="14"/>
                <w:szCs w:val="14"/>
              </w:rPr>
              <w:t>Срок оказания услуги – 60 календарных дней</w:t>
            </w:r>
          </w:p>
        </w:tc>
      </w:tr>
      <w:tr>
        <w:trPr>
          <w:trHeight w:val="559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229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14 рабочих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230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54 календарных дня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</w:r>
          </w:p>
        </w:tc>
      </w:tr>
      <w:tr>
        <w:trPr>
          <w:trHeight w:val="548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231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Присвоение, изменение и аннулирование адреса объекта адресации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sz w:val="14"/>
                <w:szCs w:val="14"/>
              </w:rPr>
              <w:t>Срок оказания услуги - 21 рабочий день</w:t>
            </w:r>
          </w:p>
        </w:tc>
      </w:tr>
      <w:tr>
        <w:trPr>
          <w:trHeight w:val="548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232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Подготовка и утверждение схемы расположения земельного участка на кадастровом плане или кадастровой карте соответствующей территории, для целей, не связанных со строительством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605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 xml:space="preserve">233 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43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234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Выбор земельного участка для строительства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 xml:space="preserve">Срок оказания услуги – 51 календарный  день </w:t>
            </w:r>
          </w:p>
        </w:tc>
      </w:tr>
      <w:tr>
        <w:trPr>
          <w:trHeight w:val="83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235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sz w:val="14"/>
                <w:szCs w:val="14"/>
              </w:rPr>
              <w:t>Срок оказания услуги - 30 календарных дней</w:t>
            </w:r>
          </w:p>
        </w:tc>
      </w:tr>
      <w:tr>
        <w:trPr>
          <w:trHeight w:val="625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 xml:space="preserve">236                         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Утверждение схемы расположения земельного участка на кадастровом плане или кадастровой карте соответствующей территории под зданиями, строениями, сооружениями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69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237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Утверждение схемы расположения земельного участка на кадастровом плане или кадастровой карте соответствующей территории пользователю недр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71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238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Выдача разрешения на строительство в целях строительства, реконструкции объекта индивидуального жилищного строительства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</w:t>
            </w:r>
            <w:r>
              <w:rPr>
                <w:rFonts w:ascii="8,5" w:hAnsi="8,5"/>
                <w:sz w:val="14"/>
                <w:szCs w:val="14"/>
                <w:lang w:val="en-US"/>
              </w:rPr>
              <w:t>39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Утверждение схемы расположения земельного участка на кадастровом плане или кадастровой карте соответствующей территории, не занятого зданиями, строениями, сооружениями, собственникам земельных участков, землепользователям, землевладельцам, арендаторам земельных участков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295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24</w:t>
            </w:r>
            <w:r>
              <w:rPr>
                <w:rFonts w:ascii="8,5" w:hAnsi="8,5"/>
                <w:sz w:val="14"/>
                <w:szCs w:val="14"/>
                <w:lang w:val="en-US"/>
              </w:rPr>
              <w:t>0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Предоставление сведений из адресного реестра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- 30 рабочих дней</w:t>
            </w:r>
          </w:p>
        </w:tc>
      </w:tr>
      <w:tr>
        <w:trPr>
          <w:trHeight w:val="60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24</w:t>
            </w:r>
            <w:r>
              <w:rPr>
                <w:rFonts w:ascii="8,5" w:hAnsi="8,5"/>
                <w:sz w:val="14"/>
                <w:szCs w:val="14"/>
                <w:lang w:val="en-US"/>
              </w:rPr>
              <w:t>1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sz w:val="14"/>
                <w:szCs w:val="14"/>
              </w:rPr>
              <w:t>Срок оказания услуги - 30 рабочих дней</w:t>
            </w:r>
          </w:p>
        </w:tc>
      </w:tr>
      <w:tr>
        <w:trPr>
          <w:trHeight w:val="71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24</w:t>
            </w:r>
            <w:r>
              <w:rPr>
                <w:rFonts w:ascii="8,5" w:hAnsi="8,5"/>
                <w:sz w:val="14"/>
                <w:szCs w:val="14"/>
                <w:lang w:val="en-US"/>
              </w:rPr>
              <w:t>2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</w:rPr>
            </w:pPr>
            <w:r>
              <w:rPr>
                <w:rFonts w:cs="Arial"/>
                <w:sz w:val="14"/>
                <w:szCs w:val="14"/>
              </w:rPr>
              <w:t>Включение молодых семей, нуждающихся в улучшении жилищных условий, в состав участников подпрограммы «Обеспечение жильем молодых семей» ФЦП «Жилище» на 2011-2015 годы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sz w:val="14"/>
                <w:szCs w:val="14"/>
              </w:rPr>
              <w:t>Срок оказания услуги – 10  рабочих дней</w:t>
            </w:r>
          </w:p>
        </w:tc>
      </w:tr>
      <w:tr>
        <w:trPr>
          <w:trHeight w:val="322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                                                                           </w:t>
            </w:r>
            <w:r>
              <w:rPr>
                <w:rFonts w:cs="Arial"/>
                <w:b/>
                <w:sz w:val="14"/>
                <w:szCs w:val="14"/>
                <w:lang w:val="en-US"/>
              </w:rPr>
              <w:t>Услуги в сфере образования</w:t>
            </w:r>
          </w:p>
        </w:tc>
      </w:tr>
      <w:tr>
        <w:trPr>
          <w:trHeight w:val="99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24</w:t>
            </w:r>
            <w:r>
              <w:rPr>
                <w:rFonts w:ascii="8,5" w:hAnsi="8,5"/>
                <w:sz w:val="14"/>
                <w:szCs w:val="14"/>
                <w:lang w:val="en-US"/>
              </w:rPr>
              <w:t>3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субъекта Российской Федерации (муниципального образования)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Услуга предоставляется в день обращения</w:t>
            </w:r>
          </w:p>
        </w:tc>
      </w:tr>
      <w:tr>
        <w:trPr>
          <w:trHeight w:val="832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24</w:t>
            </w:r>
            <w:r>
              <w:rPr>
                <w:rFonts w:ascii="8,5" w:hAnsi="8,5"/>
                <w:sz w:val="14"/>
                <w:szCs w:val="14"/>
                <w:lang w:val="en-US"/>
              </w:rPr>
              <w:t>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 7 рабочих дней</w:t>
            </w:r>
          </w:p>
        </w:tc>
      </w:tr>
      <w:tr>
        <w:trPr>
          <w:trHeight w:val="84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24</w:t>
            </w:r>
            <w:r>
              <w:rPr>
                <w:rFonts w:ascii="8,5" w:hAnsi="8,5"/>
                <w:sz w:val="14"/>
                <w:szCs w:val="14"/>
                <w:lang w:val="en-US"/>
              </w:rPr>
              <w:t>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Информирование о ходе оказания услуги Прием заявлений, постановка на учет и 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Услуга предоставляется в день обращения</w:t>
            </w:r>
          </w:p>
        </w:tc>
      </w:tr>
      <w:tr>
        <w:trPr>
          <w:trHeight w:val="85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</w:t>
            </w:r>
            <w:r>
              <w:rPr>
                <w:rFonts w:ascii="8,5" w:hAnsi="8,5"/>
                <w:sz w:val="14"/>
                <w:szCs w:val="14"/>
                <w:lang w:val="en-US"/>
              </w:rPr>
              <w:t>46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Назначение и выплата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10  календарных дней</w:t>
            </w:r>
          </w:p>
        </w:tc>
      </w:tr>
      <w:tr>
        <w:trPr>
          <w:trHeight w:val="184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rFonts w:cs="Arial"/>
                <w:b/>
                <w:sz w:val="14"/>
                <w:szCs w:val="14"/>
              </w:rPr>
              <w:t>Услуги корпорации МСП</w:t>
            </w:r>
          </w:p>
        </w:tc>
      </w:tr>
      <w:tr>
        <w:trPr>
          <w:trHeight w:val="56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</w:t>
            </w:r>
            <w:r>
              <w:rPr>
                <w:rFonts w:ascii="8,5" w:hAnsi="8,5"/>
                <w:sz w:val="14"/>
                <w:szCs w:val="14"/>
                <w:lang w:val="en-US"/>
              </w:rPr>
              <w:t>47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 xml:space="preserve">Предоставление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 июля 2011 г. № 223-ФЗ «О закупках товаров, работ, услуг отдельными видами юридических лиц». 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bookmarkStart w:id="2" w:name="__DdeLink__2202_1154009008"/>
            <w:r>
              <w:rPr>
                <w:sz w:val="14"/>
                <w:szCs w:val="14"/>
              </w:rPr>
              <w:t xml:space="preserve">Срок оказания услуги - 3 рабочих </w:t>
            </w:r>
            <w:bookmarkEnd w:id="2"/>
            <w:r>
              <w:rPr>
                <w:sz w:val="14"/>
                <w:szCs w:val="14"/>
              </w:rPr>
              <w:t>дня</w:t>
            </w:r>
          </w:p>
        </w:tc>
      </w:tr>
      <w:tr>
        <w:trPr>
          <w:trHeight w:val="83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</w:t>
            </w:r>
            <w:r>
              <w:rPr>
                <w:rFonts w:ascii="8,5" w:hAnsi="8,5"/>
                <w:sz w:val="14"/>
                <w:szCs w:val="14"/>
                <w:lang w:val="en-US"/>
              </w:rPr>
              <w:t>48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 xml:space="preserve">Подбор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24.07.2007 № 209-ФЗ «О развитии малого и среднего предпринимательства в Российской Федерации», и свободном от прав третьих лиц 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- 3 рабочих дня</w:t>
            </w:r>
          </w:p>
        </w:tc>
      </w:tr>
      <w:tr>
        <w:trPr>
          <w:trHeight w:val="66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</w:t>
            </w:r>
            <w:r>
              <w:rPr>
                <w:rFonts w:ascii="8,5" w:hAnsi="8,5"/>
                <w:sz w:val="14"/>
                <w:szCs w:val="14"/>
                <w:lang w:val="en-US"/>
              </w:rPr>
              <w:t>49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 xml:space="preserve">Предоставление информации о формах и условиях финансовой поддержки субъектов малого и среднего предпринимательства по заданным параметрам 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- 3 рабочих дня</w:t>
            </w:r>
          </w:p>
        </w:tc>
      </w:tr>
      <w:tr>
        <w:trPr>
          <w:trHeight w:val="661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</w:t>
            </w:r>
            <w:r>
              <w:rPr>
                <w:rFonts w:ascii="8,5" w:hAnsi="8,5"/>
                <w:sz w:val="14"/>
                <w:szCs w:val="14"/>
                <w:lang w:val="en-US"/>
              </w:rPr>
              <w:t>50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Подбор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24.07.2007 № 209-ФЗ «О развитии малого и среднего предпринимательства в Российской Федерации», и свободном от прав третьих лиц 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- 3 рабочих дня</w:t>
            </w:r>
          </w:p>
        </w:tc>
      </w:tr>
      <w:tr>
        <w:trPr>
          <w:trHeight w:val="661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Предоставлению по заданным параметрам информации об объемах и номенклатуре закупок конкретных и отдельных заказчиков, определенных в соответствии  с Федеральным законом от 18 июля 2011 г.  № 223-ФЗ «О закупках товаров, работ, услуг отдельными видами юридических лиц»,  у субъектов малого и среднего предпринимательства в текущем году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- 3 рабочих дня</w:t>
            </w:r>
          </w:p>
        </w:tc>
      </w:tr>
      <w:tr>
        <w:trPr>
          <w:trHeight w:val="303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</w:t>
            </w:r>
            <w:r>
              <w:rPr>
                <w:rFonts w:ascii="8,5" w:hAnsi="8,5"/>
                <w:sz w:val="14"/>
                <w:szCs w:val="14"/>
                <w:lang w:val="en-US"/>
              </w:rPr>
              <w:t>52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Регистрация на Портале Бизнес-навигатора МСП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- 3 рабочих дня</w:t>
            </w:r>
          </w:p>
        </w:tc>
      </w:tr>
      <w:tr>
        <w:trPr>
          <w:trHeight w:val="661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  <w:r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Информирование о тренингах по программам обучения АО «Корпорация «МСП» и электронная запись на участие в таких тренингах.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- 3 рабочих дня</w:t>
            </w:r>
          </w:p>
        </w:tc>
      </w:tr>
      <w:tr>
        <w:trPr>
          <w:trHeight w:val="282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Arial"/>
                <w:b/>
                <w:sz w:val="14"/>
                <w:szCs w:val="14"/>
                <w:lang w:val="ru-RU"/>
              </w:rPr>
              <w:t>Другие услуги</w:t>
            </w:r>
          </w:p>
        </w:tc>
      </w:tr>
      <w:tr>
        <w:trPr>
          <w:trHeight w:val="56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25</w:t>
            </w:r>
            <w:r>
              <w:rPr>
                <w:rFonts w:ascii="8,5" w:hAnsi="8,5"/>
                <w:sz w:val="14"/>
                <w:szCs w:val="14"/>
                <w:lang w:val="en-US"/>
              </w:rPr>
              <w:t>4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Предоставление собственникам помещений в многоквартирных домах возможности уточнения ими сведений о наличии, принадлежности и площади данных помещений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7"/>
                <w:szCs w:val="17"/>
              </w:rPr>
            </w:pPr>
            <w:r>
              <w:rPr>
                <w:sz w:val="14"/>
                <w:szCs w:val="14"/>
              </w:rPr>
              <w:t>Срок оказания услуги – 30 календарных дней</w:t>
            </w:r>
          </w:p>
        </w:tc>
      </w:tr>
      <w:tr>
        <w:trPr>
          <w:trHeight w:val="55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25</w:t>
            </w:r>
            <w:r>
              <w:rPr>
                <w:rFonts w:ascii="8,5" w:hAnsi="8,5"/>
                <w:sz w:val="14"/>
                <w:szCs w:val="14"/>
                <w:lang w:val="en-US"/>
              </w:rPr>
              <w:t>5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Предоставление справок (сведений) с места жительства, в том числе о составе семьи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– 5 календарных дней</w:t>
            </w:r>
          </w:p>
        </w:tc>
      </w:tr>
      <w:tr>
        <w:trPr>
          <w:trHeight w:val="55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25</w:t>
            </w:r>
            <w:r>
              <w:rPr>
                <w:rFonts w:ascii="8,5" w:hAnsi="8,5"/>
                <w:sz w:val="14"/>
                <w:szCs w:val="14"/>
                <w:lang w:val="en-US"/>
              </w:rPr>
              <w:t>6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Прием заявок на технологическое присоединение впервые вводимых в эксплуатацию энергопринимающих устройств заявителей, максимальная мощность которых составляет до 15 кВт включительно и электроснабжение которых осуществляется по одному источнику, выдача оферт договоров на технологическое присоединение с приложением технических условий сетевой организации, квитанций (счетов) на оплату услуг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– 10 календарных дней</w:t>
            </w:r>
          </w:p>
        </w:tc>
      </w:tr>
      <w:tr>
        <w:trPr>
          <w:trHeight w:val="276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8,5" w:hAnsi="8,5"/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Архивы</w:t>
            </w:r>
          </w:p>
        </w:tc>
      </w:tr>
      <w:tr>
        <w:trPr>
          <w:trHeight w:val="563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25</w:t>
            </w:r>
            <w:r>
              <w:rPr>
                <w:rFonts w:ascii="8,5" w:hAnsi="8,5"/>
                <w:sz w:val="14"/>
                <w:szCs w:val="14"/>
                <w:lang w:val="en-US"/>
              </w:rPr>
              <w:t>7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Информационное обеспечение граждан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- 30 календарных дней</w:t>
            </w:r>
          </w:p>
        </w:tc>
      </w:tr>
      <w:tr>
        <w:trPr>
          <w:trHeight w:val="830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</w:t>
            </w:r>
            <w:r>
              <w:rPr>
                <w:rFonts w:ascii="8,5" w:hAnsi="8,5"/>
                <w:sz w:val="14"/>
                <w:szCs w:val="14"/>
                <w:lang w:val="en-US"/>
              </w:rPr>
              <w:t>58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Организация работы по исполнению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- 30 календарных дней</w:t>
            </w:r>
          </w:p>
        </w:tc>
      </w:tr>
      <w:tr>
        <w:trPr>
          <w:trHeight w:val="661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ascii="8,5" w:hAnsi="8,5"/>
                <w:sz w:val="14"/>
                <w:szCs w:val="14"/>
              </w:rPr>
              <w:t>2</w:t>
            </w:r>
            <w:r>
              <w:rPr>
                <w:rFonts w:ascii="8,5" w:hAnsi="8,5"/>
                <w:sz w:val="14"/>
                <w:szCs w:val="14"/>
                <w:lang w:val="en-US"/>
              </w:rPr>
              <w:t>59</w:t>
            </w:r>
          </w:p>
        </w:tc>
        <w:tc>
          <w:tcPr>
            <w:tcW w:w="4929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Организация работы по исполнению запросов юридических и физических лиц и выдаче архивных справок 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</w:t>
            </w:r>
          </w:p>
        </w:tc>
        <w:tc>
          <w:tcPr>
            <w:tcW w:w="181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- 30 календарных дней</w:t>
            </w:r>
          </w:p>
        </w:tc>
      </w:tr>
      <w:tr>
        <w:trPr>
          <w:trHeight w:val="282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FFFFFF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637" w:type="dxa"/>
            <w:gridSpan w:val="3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FFFFFF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                                                                  </w:t>
            </w:r>
            <w:r>
              <w:rPr>
                <w:b/>
                <w:bCs/>
                <w:sz w:val="14"/>
                <w:szCs w:val="14"/>
              </w:rPr>
              <w:t>Фонд социального страхования</w:t>
            </w:r>
          </w:p>
        </w:tc>
      </w:tr>
      <w:tr>
        <w:trPr>
          <w:trHeight w:val="661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  <w:r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Регистрация страхователей и снятие с учета страхователей - физических лиц, обязанных уплачивать страховые взносы в связи с заключением гражданско-правовых договоров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  календарных дней</w:t>
            </w:r>
          </w:p>
        </w:tc>
      </w:tr>
      <w:tr>
        <w:trPr>
          <w:trHeight w:val="661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Регистрация и снятие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оказания услуги -   календарных дней</w:t>
            </w:r>
          </w:p>
        </w:tc>
      </w:tr>
      <w:tr>
        <w:trPr>
          <w:trHeight w:val="661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ежегодная денежная компенсация расходов инвалидов на содержание и ветеринарное обслуживание собак-проводников (в части подачи заявления о предоставлении инвалидам технических средств реабилитации и (или) услуг и отдельным категориям граждан из числа ветеранов протезов (кроме зубных протезов), протезно-ортопедических изделий,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собак-проводников)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8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  <w:lang w:eastAsia="ru-RU"/>
              </w:rPr>
              <w:t>передача документов в электронной форме из МФЦ в Орган - 1 рабочий день.</w:t>
            </w:r>
          </w:p>
          <w:p>
            <w:pPr>
              <w:pStyle w:val="Style26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color w:val="623B2A"/>
                <w:sz w:val="14"/>
                <w:szCs w:val="14"/>
                <w:lang w:eastAsia="ru-RU"/>
              </w:rPr>
              <w:t>Рассмотрение документов и принятие решения — в установленные законом сроки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tbl>
      <w:tblPr>
        <w:tblStyle w:val="af4"/>
        <w:tblW w:w="11088" w:type="dxa"/>
        <w:jc w:val="left"/>
        <w:tblInd w:w="132" w:type="dxa"/>
        <w:tblCellMar>
          <w:top w:w="0" w:type="dxa"/>
          <w:left w:w="6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"/>
        <w:gridCol w:w="4929"/>
        <w:gridCol w:w="1810"/>
        <w:gridCol w:w="3899"/>
      </w:tblGrid>
      <w:tr>
        <w:trPr>
          <w:trHeight w:val="282" w:hRule="atLeast"/>
        </w:trPr>
        <w:tc>
          <w:tcPr>
            <w:tcW w:w="450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fill="FFFFFF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638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FFFFFF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sz w:val="14"/>
                <w:szCs w:val="14"/>
              </w:rPr>
              <w:t xml:space="preserve">                                                                              </w:t>
            </w:r>
            <w:r>
              <w:rPr>
                <w:b/>
                <w:bCs/>
                <w:sz w:val="14"/>
                <w:szCs w:val="14"/>
                <w:lang w:val="ru-RU"/>
              </w:rPr>
              <w:t>Выборы Президента РФ</w:t>
            </w:r>
          </w:p>
        </w:tc>
      </w:tr>
      <w:tr>
        <w:trPr>
          <w:trHeight w:val="661" w:hRule="atLeast"/>
        </w:trPr>
        <w:tc>
          <w:tcPr>
            <w:tcW w:w="450" w:type="dxa"/>
            <w:tcBorders>
              <w:top w:val="nil"/>
              <w:left w:val="dotted" w:sz="2" w:space="0" w:color="984806"/>
              <w:bottom w:val="dotted" w:sz="2" w:space="0" w:color="984806"/>
              <w:right w:val="nil"/>
              <w:insideH w:val="dotted" w:sz="2" w:space="0" w:color="984806"/>
              <w:insideV w:val="nil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14"/>
                <w:szCs w:val="14"/>
              </w:rPr>
              <w:t>26</w:t>
            </w:r>
            <w:r>
              <w:rPr>
                <w:sz w:val="14"/>
                <w:szCs w:val="14"/>
                <w:lang w:val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14"/>
                <w:szCs w:val="14"/>
              </w:rPr>
              <w:t xml:space="preserve">Прием и обработка заявлений о включении избирателей в список избирателей по месту нахождения на выборах Президента Российской Федерации и направление соответствующей информации в базу обработки заявлений и направление заявления в ТИК </w:t>
            </w:r>
          </w:p>
        </w:tc>
        <w:tc>
          <w:tcPr>
            <w:tcW w:w="1810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4"/>
                <w:szCs w:val="14"/>
              </w:rPr>
              <w:t>бесплатно</w:t>
            </w:r>
          </w:p>
        </w:tc>
        <w:tc>
          <w:tcPr>
            <w:tcW w:w="3899" w:type="dxa"/>
            <w:tcBorders>
              <w:top w:val="nil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4"/>
                <w:szCs w:val="14"/>
              </w:rPr>
              <w:t xml:space="preserve">Срок оказания услуги -   </w:t>
            </w:r>
            <w:r>
              <w:rPr>
                <w:sz w:val="14"/>
                <w:szCs w:val="14"/>
              </w:rPr>
              <w:t xml:space="preserve">1 </w:t>
            </w:r>
            <w:r>
              <w:rPr>
                <w:sz w:val="14"/>
                <w:szCs w:val="14"/>
              </w:rPr>
              <w:t>календарны</w:t>
            </w:r>
            <w:r>
              <w:rPr>
                <w:sz w:val="14"/>
                <w:szCs w:val="14"/>
              </w:rPr>
              <w:t>й</w:t>
            </w:r>
            <w:r>
              <w:rPr>
                <w:sz w:val="14"/>
                <w:szCs w:val="14"/>
              </w:rPr>
              <w:t xml:space="preserve"> д</w:t>
            </w:r>
            <w:r>
              <w:rPr>
                <w:sz w:val="14"/>
                <w:szCs w:val="14"/>
              </w:rPr>
              <w:t>ень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3"/>
      <w:type w:val="nextPage"/>
      <w:pgSz w:w="11906" w:h="16838"/>
      <w:pgMar w:left="454" w:right="244" w:header="170" w:top="284" w:footer="0" w:bottom="24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Arial Black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8">
    <w:altName w:val="5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right"/>
      <w:rPr>
        <w:rFonts w:ascii="Times New Roman" w:hAnsi="Times New Roman" w:cs="Times New Roman"/>
        <w:color w:val="00000A"/>
        <w:sz w:val="28"/>
        <w:szCs w:val="24"/>
      </w:rPr>
    </w:pPr>
    <w:r>
      <w:rPr>
        <w:rFonts w:cs="Times New Roman" w:ascii="Times New Roman" w:hAnsi="Times New Roman"/>
        <w:color w:val="00000A"/>
        <w:sz w:val="28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decimal"/>
      <w:lvlText w:val="%1)"/>
      <w:lvlJc w:val="left"/>
      <w:pPr>
        <w:ind w:left="370" w:hanging="360"/>
      </w:p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  <w:rPr>
        <w:sz w:val="14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d949b9"/>
    <w:pPr>
      <w:widowControl/>
      <w:bidi w:val="0"/>
      <w:spacing w:lineRule="auto" w:line="276" w:before="0" w:after="200"/>
      <w:jc w:val="left"/>
    </w:pPr>
    <w:rPr>
      <w:rFonts w:ascii="Arial" w:hAnsi="Arial" w:eastAsia="Calibri" w:cs=""/>
      <w:color w:val="623B2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de7740"/>
    <w:pPr>
      <w:keepNext w:val="true"/>
      <w:keepLines/>
      <w:spacing w:before="480" w:after="0"/>
      <w:outlineLvl w:val="0"/>
    </w:pPr>
    <w:rPr>
      <w:rFonts w:ascii="Arial Black" w:hAnsi="Arial Black" w:eastAsia="" w:cs="" w:cstheme="majorBidi" w:eastAsiaTheme="majorEastAsia"/>
      <w:bCs/>
      <w:color w:val="E04E39"/>
      <w:sz w:val="24"/>
      <w:szCs w:val="28"/>
    </w:rPr>
  </w:style>
  <w:style w:type="paragraph" w:styleId="2">
    <w:name w:val="Heading 2"/>
    <w:basedOn w:val="Normal"/>
    <w:link w:val="20"/>
    <w:uiPriority w:val="9"/>
    <w:semiHidden/>
    <w:unhideWhenUsed/>
    <w:qFormat/>
    <w:rsid w:val="00600b5f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1c7f16"/>
    <w:rPr/>
  </w:style>
  <w:style w:type="character" w:styleId="Style13" w:customStyle="1">
    <w:name w:val="Нижний колонтитул Знак"/>
    <w:basedOn w:val="DefaultParagraphFont"/>
    <w:uiPriority w:val="99"/>
    <w:qFormat/>
    <w:rsid w:val="001c7f16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de7740"/>
    <w:rPr>
      <w:rFonts w:ascii="Arial Black" w:hAnsi="Arial Black" w:eastAsia="" w:cs="" w:cstheme="majorBidi" w:eastAsiaTheme="majorEastAsia"/>
      <w:bCs/>
      <w:color w:val="E04E39"/>
      <w:sz w:val="24"/>
      <w:szCs w:val="28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a6733f"/>
    <w:rPr>
      <w:rFonts w:ascii="Segoe UI" w:hAnsi="Segoe UI" w:cs="Segoe UI"/>
      <w:color w:val="623B2A"/>
      <w:sz w:val="18"/>
      <w:szCs w:val="18"/>
    </w:rPr>
  </w:style>
  <w:style w:type="character" w:styleId="Blk" w:customStyle="1">
    <w:name w:val="blk"/>
    <w:basedOn w:val="DefaultParagraphFont"/>
    <w:qFormat/>
    <w:rsid w:val="00b87b46"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600b5f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scription" w:customStyle="1">
    <w:name w:val="description"/>
    <w:basedOn w:val="DefaultParagraphFont"/>
    <w:qFormat/>
    <w:rsid w:val="00aa2782"/>
    <w:rPr/>
  </w:style>
  <w:style w:type="character" w:styleId="Ep" w:customStyle="1">
    <w:name w:val="ep"/>
    <w:basedOn w:val="DefaultParagraphFont"/>
    <w:qFormat/>
    <w:rsid w:val="00f31b00"/>
    <w:rPr/>
  </w:style>
  <w:style w:type="character" w:styleId="Style15" w:customStyle="1">
    <w:name w:val="Интернет-ссылка"/>
    <w:basedOn w:val="DefaultParagraphFont"/>
    <w:uiPriority w:val="99"/>
    <w:semiHidden/>
    <w:unhideWhenUsed/>
    <w:rsid w:val="006e2877"/>
    <w:rPr>
      <w:color w:val="0000FF"/>
      <w:u w:val="single"/>
    </w:rPr>
  </w:style>
  <w:style w:type="character" w:styleId="FontStyle14" w:customStyle="1">
    <w:name w:val="Font Style14"/>
    <w:uiPriority w:val="99"/>
    <w:qFormat/>
    <w:rsid w:val="00ee1706"/>
    <w:rPr>
      <w:rFonts w:ascii="Times New Roman" w:hAnsi="Times New Roman" w:cs="Times New Roman"/>
      <w:sz w:val="22"/>
      <w:szCs w:val="22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b w:val="false"/>
      <w:sz w:val="23"/>
    </w:rPr>
  </w:style>
  <w:style w:type="character" w:styleId="ListLabel5" w:customStyle="1">
    <w:name w:val="ListLabel 5"/>
    <w:qFormat/>
    <w:rPr>
      <w:b w:val="false"/>
      <w:sz w:val="23"/>
    </w:rPr>
  </w:style>
  <w:style w:type="character" w:styleId="ListLabel6" w:customStyle="1">
    <w:name w:val="ListLabel 6"/>
    <w:qFormat/>
    <w:rPr>
      <w:sz w:val="23"/>
    </w:rPr>
  </w:style>
  <w:style w:type="character" w:styleId="ListLabel7" w:customStyle="1">
    <w:name w:val="ListLabel 7"/>
    <w:qFormat/>
    <w:rPr>
      <w:sz w:val="23"/>
    </w:rPr>
  </w:style>
  <w:style w:type="character" w:styleId="ListLabel8" w:customStyle="1">
    <w:name w:val="ListLabel 8"/>
    <w:qFormat/>
    <w:rPr>
      <w:b w:val="false"/>
    </w:rPr>
  </w:style>
  <w:style w:type="character" w:styleId="ListLabel9" w:customStyle="1">
    <w:name w:val="ListLabel 9"/>
    <w:qFormat/>
    <w:rPr>
      <w:b/>
    </w:rPr>
  </w:style>
  <w:style w:type="character" w:styleId="ListLabel10" w:customStyle="1">
    <w:name w:val="ListLabel 10"/>
    <w:qFormat/>
    <w:rPr>
      <w:b w:val="false"/>
    </w:rPr>
  </w:style>
  <w:style w:type="character" w:styleId="ListLabel11" w:customStyle="1">
    <w:name w:val="ListLabel 11"/>
    <w:qFormat/>
    <w:rPr>
      <w:b/>
    </w:rPr>
  </w:style>
  <w:style w:type="character" w:styleId="ListLabel12" w:customStyle="1">
    <w:name w:val="ListLabel 12"/>
    <w:qFormat/>
    <w:rPr/>
  </w:style>
  <w:style w:type="character" w:styleId="ListLabel13" w:customStyle="1">
    <w:name w:val="ListLabel 13"/>
    <w:qFormat/>
    <w:rPr>
      <w:b/>
    </w:rPr>
  </w:style>
  <w:style w:type="character" w:styleId="ListLabel14" w:customStyle="1">
    <w:name w:val="ListLabel 14"/>
    <w:qFormat/>
    <w:rPr>
      <w:b w:val="false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Symbol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b/>
    </w:rPr>
  </w:style>
  <w:style w:type="character" w:styleId="ListLabel25" w:customStyle="1">
    <w:name w:val="ListLabel 25"/>
    <w:qFormat/>
    <w:rPr>
      <w:b/>
    </w:rPr>
  </w:style>
  <w:style w:type="character" w:styleId="ListLabel26" w:customStyle="1">
    <w:name w:val="ListLabel 26"/>
    <w:qFormat/>
    <w:rPr/>
  </w:style>
  <w:style w:type="character" w:styleId="ListLabel27" w:customStyle="1">
    <w:name w:val="ListLabel 27"/>
    <w:qFormat/>
    <w:rPr>
      <w:b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rFonts w:cs="Symbol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Wingdings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Wingdings"/>
    </w:rPr>
  </w:style>
  <w:style w:type="character" w:styleId="ListLabel37" w:customStyle="1">
    <w:name w:val="ListLabel 37"/>
    <w:qFormat/>
    <w:rPr>
      <w:b/>
    </w:rPr>
  </w:style>
  <w:style w:type="character" w:styleId="ListLabel38" w:customStyle="1">
    <w:name w:val="ListLabel 38"/>
    <w:qFormat/>
    <w:rPr>
      <w:b/>
    </w:rPr>
  </w:style>
  <w:style w:type="character" w:styleId="ListLabel39" w:customStyle="1">
    <w:name w:val="ListLabel 39"/>
    <w:qFormat/>
    <w:rPr/>
  </w:style>
  <w:style w:type="character" w:styleId="ListLabel40" w:customStyle="1">
    <w:name w:val="ListLabel 40"/>
    <w:qFormat/>
    <w:rPr>
      <w:b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b/>
    </w:rPr>
  </w:style>
  <w:style w:type="character" w:styleId="ListLabel51" w:customStyle="1">
    <w:name w:val="ListLabel 51"/>
    <w:qFormat/>
    <w:rPr>
      <w:b/>
    </w:rPr>
  </w:style>
  <w:style w:type="character" w:styleId="ListLabel52" w:customStyle="1">
    <w:name w:val="ListLabel 52"/>
    <w:qFormat/>
    <w:rPr/>
  </w:style>
  <w:style w:type="character" w:styleId="ListLabel53" w:customStyle="1">
    <w:name w:val="ListLabel 53"/>
    <w:qFormat/>
    <w:rPr>
      <w:b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ListLabel54" w:customStyle="1">
    <w:name w:val="ListLabel 54"/>
    <w:qFormat/>
    <w:rPr>
      <w:rFonts w:cs="Symbol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b/>
    </w:rPr>
  </w:style>
  <w:style w:type="character" w:styleId="ListLabel64" w:customStyle="1">
    <w:name w:val="ListLabel 64"/>
    <w:qFormat/>
    <w:rPr>
      <w:b/>
    </w:rPr>
  </w:style>
  <w:style w:type="character" w:styleId="ListLabel65" w:customStyle="1">
    <w:name w:val="ListLabel 65"/>
    <w:qFormat/>
    <w:rPr>
      <w:b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Symbol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b/>
    </w:rPr>
  </w:style>
  <w:style w:type="character" w:styleId="ListLabel76" w:customStyle="1">
    <w:name w:val="ListLabel 76"/>
    <w:qFormat/>
    <w:rPr>
      <w:b/>
    </w:rPr>
  </w:style>
  <w:style w:type="character" w:styleId="ListLabel77" w:customStyle="1">
    <w:name w:val="ListLabel 77"/>
    <w:qFormat/>
    <w:rPr>
      <w:b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b/>
    </w:rPr>
  </w:style>
  <w:style w:type="character" w:styleId="ListLabel88">
    <w:name w:val="ListLabel 88"/>
    <w:qFormat/>
    <w:rPr>
      <w:b/>
    </w:rPr>
  </w:style>
  <w:style w:type="character" w:styleId="ListLabel89">
    <w:name w:val="ListLabel 89"/>
    <w:qFormat/>
    <w:rPr>
      <w:b/>
      <w:sz w:val="20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b/>
    </w:rPr>
  </w:style>
  <w:style w:type="character" w:styleId="ListLabel100">
    <w:name w:val="ListLabel 100"/>
    <w:qFormat/>
    <w:rPr>
      <w:b/>
    </w:rPr>
  </w:style>
  <w:style w:type="character" w:styleId="ListLabel101">
    <w:name w:val="ListLabel 101"/>
    <w:qFormat/>
    <w:rPr>
      <w:b/>
      <w:sz w:val="20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b/>
    </w:rPr>
  </w:style>
  <w:style w:type="character" w:styleId="ListLabel112">
    <w:name w:val="ListLabel 112"/>
    <w:qFormat/>
    <w:rPr>
      <w:b/>
    </w:rPr>
  </w:style>
  <w:style w:type="character" w:styleId="ListLabel113">
    <w:name w:val="ListLabel 113"/>
    <w:qFormat/>
    <w:rPr>
      <w:b/>
      <w:sz w:val="20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b/>
    </w:rPr>
  </w:style>
  <w:style w:type="character" w:styleId="ListLabel124">
    <w:name w:val="ListLabel 124"/>
    <w:qFormat/>
    <w:rPr>
      <w:b/>
    </w:rPr>
  </w:style>
  <w:style w:type="character" w:styleId="ListLabel125">
    <w:name w:val="ListLabel 125"/>
    <w:qFormat/>
    <w:rPr>
      <w:b/>
      <w:sz w:val="20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b/>
    </w:rPr>
  </w:style>
  <w:style w:type="character" w:styleId="ListLabel136">
    <w:name w:val="ListLabel 136"/>
    <w:qFormat/>
    <w:rPr>
      <w:b/>
    </w:rPr>
  </w:style>
  <w:style w:type="character" w:styleId="ListLabel137">
    <w:name w:val="ListLabel 137"/>
    <w:qFormat/>
    <w:rPr>
      <w:b/>
      <w:sz w:val="20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b/>
    </w:rPr>
  </w:style>
  <w:style w:type="character" w:styleId="ListLabel148">
    <w:name w:val="ListLabel 148"/>
    <w:qFormat/>
    <w:rPr>
      <w:b/>
    </w:rPr>
  </w:style>
  <w:style w:type="character" w:styleId="ListLabel149">
    <w:name w:val="ListLabel 149"/>
    <w:qFormat/>
    <w:rPr>
      <w:b/>
      <w:sz w:val="20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b/>
    </w:rPr>
  </w:style>
  <w:style w:type="character" w:styleId="ListLabel160">
    <w:name w:val="ListLabel 160"/>
    <w:qFormat/>
    <w:rPr>
      <w:b/>
    </w:rPr>
  </w:style>
  <w:style w:type="character" w:styleId="ListLabel161">
    <w:name w:val="ListLabel 161"/>
    <w:qFormat/>
    <w:rPr>
      <w:b/>
      <w:sz w:val="20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b/>
    </w:rPr>
  </w:style>
  <w:style w:type="character" w:styleId="ListLabel172">
    <w:name w:val="ListLabel 172"/>
    <w:qFormat/>
    <w:rPr>
      <w:b/>
    </w:rPr>
  </w:style>
  <w:style w:type="character" w:styleId="ListLabel173">
    <w:name w:val="ListLabel 173"/>
    <w:qFormat/>
    <w:rPr>
      <w:b/>
      <w:sz w:val="1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2">
    <w:name w:val="Header"/>
    <w:basedOn w:val="Normal"/>
    <w:uiPriority w:val="99"/>
    <w:unhideWhenUsed/>
    <w:rsid w:val="001c7f16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uiPriority w:val="99"/>
    <w:unhideWhenUsed/>
    <w:rsid w:val="001c7f16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a6733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2893"/>
    <w:pPr>
      <w:spacing w:before="0" w:after="200"/>
      <w:ind w:left="720" w:hanging="0"/>
      <w:contextualSpacing/>
    </w:pPr>
    <w:rPr/>
  </w:style>
  <w:style w:type="paragraph" w:styleId="S1" w:customStyle="1">
    <w:name w:val="s_1"/>
    <w:basedOn w:val="Normal"/>
    <w:qFormat/>
    <w:rsid w:val="006e2877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26" w:customStyle="1">
    <w:name w:val="МУ Обычный стиль"/>
    <w:basedOn w:val="Normal"/>
    <w:qFormat/>
    <w:pPr>
      <w:tabs>
        <w:tab w:val="left" w:pos="284" w:leader="none"/>
        <w:tab w:val="left" w:pos="1260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left" w:pos="9912" w:leader="none"/>
      </w:tabs>
      <w:suppressAutoHyphens w:val="true"/>
      <w:spacing w:lineRule="auto" w:line="360" w:before="0" w:after="0"/>
      <w:jc w:val="both"/>
    </w:pPr>
    <w:rPr>
      <w:rFonts w:ascii="Times New Roman" w:hAnsi="Times New Roman" w:eastAsia="Times New Roman" w:cs="Times New Roman"/>
      <w:color w:val="00000A"/>
      <w:sz w:val="28"/>
      <w:szCs w:val="28"/>
      <w:lang w:eastAsia="zh-CN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ind w:firstLine="720"/>
      <w:jc w:val="left"/>
    </w:pPr>
    <w:rPr>
      <w:rFonts w:ascii="Arial" w:hAnsi="Arial" w:eastAsia="Arial" w:cs="Liberation Serif"/>
      <w:color w:val="000000"/>
      <w:kern w:val="0"/>
      <w:sz w:val="22"/>
      <w:szCs w:val="24"/>
      <w:lang w:val="ru-RU" w:eastAsia="ar-SA" w:bidi="ar-SA"/>
    </w:rPr>
  </w:style>
  <w:style w:type="paragraph" w:styleId="NormalWeb">
    <w:name w:val="Normal (Web)"/>
    <w:basedOn w:val="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/>
      <w:color w:val="00000A"/>
      <w:sz w:val="1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22063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A2EF8EACD079119ED2884DB70386C0C1A3DB003C78E17E45637886CDBVE2DH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7522-EF79-477D-BD1E-442D8A20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Application>LibreOffice/5.4.2.2$Windows_X86_64 LibreOffice_project/22b09f6418e8c2d508a9eaf86b2399209b0990f4</Application>
  <Pages>16</Pages>
  <Words>9299</Words>
  <Characters>64942</Characters>
  <CharactersWithSpaces>73670</CharactersWithSpaces>
  <Paragraphs>1204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2016-08-24T12:27:00Z</dcterms:created>
  <dc:creator>User</dc:creator>
  <dc:description/>
  <dc:language>ru-RU</dc:language>
  <cp:lastModifiedBy/>
  <cp:lastPrinted>2017-06-30T11:58:04Z</cp:lastPrinted>
  <dcterms:modified xsi:type="dcterms:W3CDTF">2018-02-28T08:20:13Z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