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BF5C" w14:textId="77777777" w:rsidR="00C31F68" w:rsidRPr="000C5AA3" w:rsidRDefault="00D81421" w:rsidP="00C31F68">
      <w:pPr>
        <w:spacing w:after="0"/>
        <w:ind w:left="-142"/>
        <w:jc w:val="center"/>
        <w:rPr>
          <w:rFonts w:ascii="Arial" w:hAnsi="Arial" w:cs="Arial"/>
          <w:b/>
          <w:color w:val="833C0B" w:themeColor="accent2" w:themeShade="80"/>
          <w:sz w:val="24"/>
          <w:szCs w:val="24"/>
        </w:rPr>
      </w:pPr>
      <w:r w:rsidRPr="000C5AA3">
        <w:rPr>
          <w:rFonts w:ascii="Arial" w:hAnsi="Arial" w:cs="Arial"/>
          <w:b/>
          <w:color w:val="833C0B" w:themeColor="accent2" w:themeShade="80"/>
          <w:sz w:val="24"/>
          <w:szCs w:val="24"/>
        </w:rPr>
        <w:t>Перечень государственных и муниципальных услуг,</w:t>
      </w:r>
    </w:p>
    <w:p w14:paraId="1B9105AA" w14:textId="77777777" w:rsidR="00C31F68" w:rsidRPr="000C5AA3" w:rsidRDefault="00D81421" w:rsidP="00C31F68">
      <w:pPr>
        <w:spacing w:after="0"/>
        <w:ind w:left="-142"/>
        <w:jc w:val="center"/>
        <w:rPr>
          <w:rFonts w:ascii="Arial" w:hAnsi="Arial" w:cs="Arial"/>
          <w:b/>
          <w:color w:val="833C0B" w:themeColor="accent2" w:themeShade="80"/>
          <w:sz w:val="24"/>
          <w:szCs w:val="24"/>
        </w:rPr>
      </w:pPr>
      <w:r w:rsidRPr="000C5AA3">
        <w:rPr>
          <w:rFonts w:ascii="Arial" w:hAnsi="Arial" w:cs="Arial"/>
          <w:b/>
          <w:color w:val="833C0B" w:themeColor="accent2" w:themeShade="80"/>
          <w:sz w:val="24"/>
          <w:szCs w:val="24"/>
        </w:rPr>
        <w:t xml:space="preserve">предоставляемых в </w:t>
      </w:r>
      <w:r w:rsidR="00C31F68" w:rsidRPr="000C5AA3">
        <w:rPr>
          <w:rFonts w:ascii="Arial" w:hAnsi="Arial" w:cs="Arial"/>
          <w:b/>
          <w:color w:val="833C0B" w:themeColor="accent2" w:themeShade="80"/>
          <w:sz w:val="24"/>
          <w:szCs w:val="24"/>
        </w:rPr>
        <w:t>МАУ «МФЦ» города Зверево</w:t>
      </w:r>
    </w:p>
    <w:tbl>
      <w:tblPr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4110"/>
        <w:gridCol w:w="2126"/>
        <w:gridCol w:w="3594"/>
      </w:tblGrid>
      <w:tr w:rsidR="00A366DE" w:rsidRPr="001C1858" w14:paraId="7E3C13B3" w14:textId="77777777" w:rsidTr="001F6091">
        <w:trPr>
          <w:trHeight w:val="20"/>
          <w:tblHeader/>
          <w:jc w:val="center"/>
        </w:trPr>
        <w:tc>
          <w:tcPr>
            <w:tcW w:w="710" w:type="dxa"/>
            <w:vAlign w:val="center"/>
          </w:tcPr>
          <w:p w14:paraId="25930B0C" w14:textId="77777777" w:rsidR="00A366DE" w:rsidRPr="000C5AA3" w:rsidRDefault="00A366DE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7" w:type="dxa"/>
            <w:vAlign w:val="center"/>
          </w:tcPr>
          <w:p w14:paraId="151B9F5B" w14:textId="77777777" w:rsidR="00A366DE" w:rsidRPr="000C5AA3" w:rsidRDefault="00A366DE" w:rsidP="00A16E0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№ усл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FBD3149" w14:textId="77777777" w:rsidR="00A366DE" w:rsidRPr="000C5AA3" w:rsidRDefault="00A366DE" w:rsidP="00A16E0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18A571" w14:textId="77777777" w:rsidR="00A366DE" w:rsidRPr="000C5AA3" w:rsidRDefault="00A366DE" w:rsidP="00A16E0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Стоимость (руб.)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648FDDC7" w14:textId="77777777" w:rsidR="00A366DE" w:rsidRPr="000C5AA3" w:rsidRDefault="00A366DE" w:rsidP="00A16E0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Сроки оказания услуги</w:t>
            </w:r>
          </w:p>
        </w:tc>
      </w:tr>
      <w:tr w:rsidR="00A366DE" w:rsidRPr="001C1858" w14:paraId="0578E21D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61CCB642" w14:textId="77777777" w:rsidR="00A366DE" w:rsidRPr="000C5AA3" w:rsidRDefault="00A366DE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Федеральные услуги</w:t>
            </w:r>
          </w:p>
        </w:tc>
      </w:tr>
      <w:tr w:rsidR="00250B25" w:rsidRPr="000C5AA3" w14:paraId="75F2ED77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0F602187" w14:textId="77777777" w:rsidR="00250B25" w:rsidRPr="00A16E09" w:rsidRDefault="00250B25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</w:pPr>
            <w:r w:rsidRPr="00A16E09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ФНС</w:t>
            </w:r>
          </w:p>
        </w:tc>
      </w:tr>
      <w:tr w:rsidR="00A366DE" w:rsidRPr="000C5AA3" w14:paraId="22096A77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38CE722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8BA6A4" w14:textId="77777777" w:rsidR="00A366DE" w:rsidRPr="00A16E09" w:rsidRDefault="00A366DE" w:rsidP="000F20B3">
            <w:pPr>
              <w:pStyle w:val="a9"/>
              <w:numPr>
                <w:ilvl w:val="0"/>
                <w:numId w:val="10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B84D09F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  <w:shd w:val="clear" w:color="auto" w:fill="auto"/>
          </w:tcPr>
          <w:p w14:paraId="714444F1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</w:tcPr>
          <w:p w14:paraId="6315C1F1" w14:textId="77777777" w:rsidR="00A366DE" w:rsidRPr="00A16E09" w:rsidRDefault="00A366DE" w:rsidP="000F20B3">
            <w:pPr>
              <w:pStyle w:val="a9"/>
              <w:numPr>
                <w:ilvl w:val="0"/>
                <w:numId w:val="6"/>
              </w:numPr>
              <w:spacing w:before="40" w:after="40" w:line="240" w:lineRule="auto"/>
              <w:ind w:left="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передача документов из МФЦ в орган - 3 рабочих дня</w:t>
            </w:r>
          </w:p>
          <w:p w14:paraId="54BE2612" w14:textId="77777777" w:rsidR="00A366DE" w:rsidRPr="00A16E09" w:rsidRDefault="00A366DE" w:rsidP="000F20B3">
            <w:pPr>
              <w:spacing w:before="40" w:after="40" w:line="240" w:lineRule="auto"/>
              <w:ind w:left="36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  <w:p w14:paraId="1DC7737B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2) решение органа:</w:t>
            </w:r>
          </w:p>
          <w:p w14:paraId="07A60197" w14:textId="77777777" w:rsidR="00A366DE" w:rsidRPr="00A16E09" w:rsidRDefault="00A366DE" w:rsidP="000F20B3">
            <w:pPr>
              <w:pStyle w:val="a9"/>
              <w:numPr>
                <w:ilvl w:val="0"/>
                <w:numId w:val="3"/>
              </w:numPr>
              <w:spacing w:before="40" w:after="40" w:line="240" w:lineRule="auto"/>
              <w:ind w:left="251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14:paraId="0697B169" w14:textId="77777777" w:rsidR="00A366DE" w:rsidRPr="00A16E09" w:rsidRDefault="00A366DE" w:rsidP="000F20B3">
            <w:pPr>
              <w:pStyle w:val="a9"/>
              <w:numPr>
                <w:ilvl w:val="0"/>
                <w:numId w:val="3"/>
              </w:numPr>
              <w:spacing w:before="40" w:after="40" w:line="240" w:lineRule="auto"/>
              <w:ind w:left="251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14:paraId="047DBB6D" w14:textId="77777777" w:rsidR="00A366DE" w:rsidRPr="00A16E09" w:rsidRDefault="00A366DE" w:rsidP="000F20B3">
            <w:pPr>
              <w:pStyle w:val="a9"/>
              <w:numPr>
                <w:ilvl w:val="0"/>
                <w:numId w:val="3"/>
              </w:numPr>
              <w:spacing w:before="40" w:after="40" w:line="240" w:lineRule="auto"/>
              <w:ind w:left="251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решения об отказе – 5 рабочих дней</w:t>
            </w:r>
          </w:p>
          <w:p w14:paraId="668BF380" w14:textId="77777777" w:rsidR="00A366DE" w:rsidRPr="00A16E09" w:rsidRDefault="00A366DE" w:rsidP="000F20B3">
            <w:pPr>
              <w:pStyle w:val="a9"/>
              <w:numPr>
                <w:ilvl w:val="0"/>
                <w:numId w:val="3"/>
              </w:numPr>
              <w:spacing w:before="40" w:after="40" w:line="240" w:lineRule="auto"/>
              <w:ind w:left="251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передача результатов из органа в МФЦ – 1 рабочий день</w:t>
            </w:r>
          </w:p>
        </w:tc>
      </w:tr>
      <w:tr w:rsidR="00A366DE" w:rsidRPr="000C5AA3" w14:paraId="427304F4" w14:textId="77777777" w:rsidTr="001F6091">
        <w:trPr>
          <w:trHeight w:val="1348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E461F76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331CF9A" w14:textId="77777777" w:rsidR="00A366DE" w:rsidRPr="00A16E09" w:rsidRDefault="00A366DE" w:rsidP="000F20B3">
            <w:pPr>
              <w:pStyle w:val="a9"/>
              <w:numPr>
                <w:ilvl w:val="0"/>
                <w:numId w:val="10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68F629B3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6AAA14D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плата 100 руб.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1AFAE8AF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 w14:paraId="26BD2FA8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2) срок оказания услуги – 5 дней</w:t>
            </w:r>
          </w:p>
          <w:p w14:paraId="42DA0EB5" w14:textId="77777777" w:rsidR="00A366DE" w:rsidRPr="00A16E09" w:rsidRDefault="00A366DE" w:rsidP="000F20B3">
            <w:pPr>
              <w:spacing w:before="40" w:after="40" w:line="240" w:lineRule="auto"/>
              <w:contextualSpacing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01669950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5191DE41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0846BE" w14:textId="77777777" w:rsidR="00A366DE" w:rsidRPr="00A16E09" w:rsidRDefault="00A366DE" w:rsidP="000F20B3">
            <w:pPr>
              <w:pStyle w:val="a9"/>
              <w:numPr>
                <w:ilvl w:val="0"/>
                <w:numId w:val="10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C8ECCC7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2BB64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сведений – бесплатно;</w:t>
            </w:r>
          </w:p>
          <w:p w14:paraId="69EBE802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  <w:p w14:paraId="1A307829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07E71CB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 w14:paraId="1DE05BBB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  <w:p w14:paraId="432BC663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2) срок оказания услуги – 5 дней</w:t>
            </w:r>
          </w:p>
        </w:tc>
      </w:tr>
      <w:tr w:rsidR="00A366DE" w:rsidRPr="000C5AA3" w14:paraId="30F65DD6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8144144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1C18B82E" w14:textId="77777777" w:rsidR="00A366DE" w:rsidRPr="00A16E09" w:rsidRDefault="00A366DE" w:rsidP="000F20B3">
            <w:pPr>
              <w:pStyle w:val="a9"/>
              <w:numPr>
                <w:ilvl w:val="0"/>
                <w:numId w:val="10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B5E7FEB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35E57F3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плата 200 руб.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560EF9B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 w14:paraId="72D4B731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  <w:p w14:paraId="6584C13E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2) срок оказания услуги – 5 дней</w:t>
            </w:r>
          </w:p>
        </w:tc>
      </w:tr>
      <w:tr w:rsidR="00A366DE" w:rsidRPr="000C5AA3" w14:paraId="6FE9584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67AAD4F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57B658" w14:textId="77777777" w:rsidR="00A366DE" w:rsidRPr="00A16E09" w:rsidRDefault="00A366DE" w:rsidP="000F20B3">
            <w:pPr>
              <w:pStyle w:val="a9"/>
              <w:numPr>
                <w:ilvl w:val="0"/>
                <w:numId w:val="10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EFB378B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EA6B7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99E7E70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публичное информирование:</w:t>
            </w:r>
          </w:p>
          <w:p w14:paraId="50658539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14:paraId="61B4C355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2) размещение информации в МФЦ - 3 рабочих дня</w:t>
            </w:r>
          </w:p>
          <w:p w14:paraId="6EB675BC" w14:textId="77777777" w:rsidR="00A366DE" w:rsidRPr="00A16E09" w:rsidRDefault="00A366DE" w:rsidP="000F20B3">
            <w:pPr>
              <w:spacing w:before="40" w:after="40" w:line="240" w:lineRule="auto"/>
              <w:contextualSpacing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  <w:p w14:paraId="68CF8FAD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индивидуальное информирование:</w:t>
            </w:r>
          </w:p>
          <w:p w14:paraId="7DC7CCB7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 w14:paraId="750585C2" w14:textId="77777777" w:rsidR="00A366DE" w:rsidRPr="00A16E09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A366DE" w:rsidRPr="000C5AA3" w14:paraId="446740A9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7504636D" w14:textId="77777777" w:rsidR="00A366DE" w:rsidRPr="000C5AA3" w:rsidRDefault="00A366DE" w:rsidP="00A16E09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ФССП</w:t>
            </w:r>
          </w:p>
        </w:tc>
      </w:tr>
      <w:tr w:rsidR="00A366DE" w:rsidRPr="000C5AA3" w14:paraId="7015C226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48287B2C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540A106A" w14:textId="77777777" w:rsidR="00A366DE" w:rsidRPr="00A16E09" w:rsidRDefault="00A366DE" w:rsidP="000F20B3">
            <w:pPr>
              <w:pStyle w:val="a9"/>
              <w:numPr>
                <w:ilvl w:val="0"/>
                <w:numId w:val="12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21248CA6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1234837D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3A51B52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</w:t>
            </w:r>
          </w:p>
        </w:tc>
      </w:tr>
      <w:tr w:rsidR="009B5516" w:rsidRPr="000C5AA3" w14:paraId="025A4B1B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0DC60FD6" w14:textId="77777777" w:rsidR="009B5516" w:rsidRPr="000C5AA3" w:rsidRDefault="009B5516" w:rsidP="00A16E09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18"/>
                <w:szCs w:val="18"/>
                <w:lang w:eastAsia="ru-RU"/>
              </w:rPr>
              <w:t>Росреестр</w:t>
            </w:r>
          </w:p>
        </w:tc>
      </w:tr>
      <w:tr w:rsidR="00A366DE" w:rsidRPr="000C5AA3" w14:paraId="7A997EBE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CFFED6D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144454A" w14:textId="77777777" w:rsidR="00A366DE" w:rsidRPr="00A16E09" w:rsidRDefault="00A366DE" w:rsidP="000F20B3">
            <w:pPr>
              <w:pStyle w:val="a9"/>
              <w:numPr>
                <w:ilvl w:val="0"/>
                <w:numId w:val="11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13231ECC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56135B3" w14:textId="77777777" w:rsidR="00A366DE" w:rsidRPr="00A16E09" w:rsidRDefault="00A366DE" w:rsidP="000F20B3">
            <w:pPr>
              <w:tabs>
                <w:tab w:val="left" w:pos="250"/>
              </w:tabs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пошлина от 100 до 60 000 рублей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3D55F9B5" w14:textId="77777777" w:rsidR="00A366DE" w:rsidRPr="00A16E09" w:rsidRDefault="00A366DE" w:rsidP="000F20B3">
            <w:pPr>
              <w:numPr>
                <w:ilvl w:val="0"/>
                <w:numId w:val="4"/>
              </w:numPr>
              <w:tabs>
                <w:tab w:val="left" w:pos="250"/>
              </w:tabs>
              <w:spacing w:before="40" w:after="4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регистрация прав – 9 рабочих дней</w:t>
            </w:r>
          </w:p>
          <w:p w14:paraId="26595AE4" w14:textId="77777777" w:rsidR="00A366DE" w:rsidRPr="00A16E09" w:rsidRDefault="00A366DE" w:rsidP="000F20B3">
            <w:pPr>
              <w:numPr>
                <w:ilvl w:val="0"/>
                <w:numId w:val="4"/>
              </w:numPr>
              <w:tabs>
                <w:tab w:val="left" w:pos="265"/>
              </w:tabs>
              <w:spacing w:before="40" w:after="4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государственный кадастровый учет– 7 рабочих дней</w:t>
            </w:r>
          </w:p>
          <w:p w14:paraId="4D0090E7" w14:textId="77777777" w:rsidR="00A366DE" w:rsidRPr="00A16E09" w:rsidRDefault="00A366DE" w:rsidP="000F20B3">
            <w:pPr>
              <w:numPr>
                <w:ilvl w:val="0"/>
                <w:numId w:val="4"/>
              </w:numPr>
              <w:tabs>
                <w:tab w:val="left" w:pos="265"/>
              </w:tabs>
              <w:spacing w:before="40" w:after="4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государственный кадастровый учета и государственная регистрация прав – 12 рабочих дней</w:t>
            </w:r>
          </w:p>
          <w:p w14:paraId="29C3D0FA" w14:textId="77777777" w:rsidR="00A366DE" w:rsidRPr="00A16E09" w:rsidRDefault="00A366DE" w:rsidP="000F20B3">
            <w:pPr>
              <w:numPr>
                <w:ilvl w:val="0"/>
                <w:numId w:val="4"/>
              </w:numPr>
              <w:tabs>
                <w:tab w:val="left" w:pos="310"/>
              </w:tabs>
              <w:spacing w:before="40" w:after="4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регистрация ипотеки жилых помещений – 7 рабочих дней</w:t>
            </w:r>
          </w:p>
          <w:p w14:paraId="5834BF3D" w14:textId="77777777" w:rsidR="00A366DE" w:rsidRPr="00A16E09" w:rsidRDefault="00A366DE" w:rsidP="000F20B3">
            <w:pPr>
              <w:numPr>
                <w:ilvl w:val="0"/>
                <w:numId w:val="4"/>
              </w:numPr>
              <w:tabs>
                <w:tab w:val="left" w:pos="280"/>
              </w:tabs>
              <w:spacing w:before="40" w:after="4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A366DE" w:rsidRPr="000C5AA3" w14:paraId="11B8A624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DA03B54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10EC8B" w14:textId="77777777" w:rsidR="00A366DE" w:rsidRPr="00A16E09" w:rsidRDefault="00A366DE" w:rsidP="000F20B3">
            <w:pPr>
              <w:pStyle w:val="a9"/>
              <w:numPr>
                <w:ilvl w:val="0"/>
                <w:numId w:val="11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F4F610C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 xml:space="preserve">Государственная услуга по предоставлению сведений, содержащихся в Едином </w:t>
            </w: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государственном реестре недвижимости.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AC6F3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 xml:space="preserve">размер платы от 170 до </w:t>
            </w: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5220 рублей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6BF3DF5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3 рабочих дня</w:t>
            </w:r>
          </w:p>
        </w:tc>
      </w:tr>
      <w:tr w:rsidR="00A366DE" w:rsidRPr="000C5AA3" w14:paraId="3F5BE620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3CA6727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36E42639" w14:textId="77777777" w:rsidR="00A366DE" w:rsidRPr="00A16E09" w:rsidRDefault="00A366DE" w:rsidP="000F20B3">
            <w:pPr>
              <w:pStyle w:val="a9"/>
              <w:numPr>
                <w:ilvl w:val="0"/>
                <w:numId w:val="11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699B37A4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02B26DBE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1228B95D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</w:t>
            </w:r>
          </w:p>
        </w:tc>
      </w:tr>
      <w:tr w:rsidR="009B5516" w:rsidRPr="000C5AA3" w14:paraId="40ECCE8D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43983317" w14:textId="77777777" w:rsidR="009B5516" w:rsidRPr="000C5AA3" w:rsidRDefault="009B5516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Росимущество</w:t>
            </w:r>
          </w:p>
        </w:tc>
      </w:tr>
      <w:tr w:rsidR="00A366DE" w:rsidRPr="000C5AA3" w14:paraId="0D0C927D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7BCBEDA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EF2A3E8" w14:textId="77777777" w:rsidR="00A366DE" w:rsidRPr="00A16E09" w:rsidRDefault="00A366DE" w:rsidP="000F20B3">
            <w:pPr>
              <w:pStyle w:val="a9"/>
              <w:numPr>
                <w:ilvl w:val="0"/>
                <w:numId w:val="13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3D86FF01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EF1AFC9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18F1BDD7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передача документов из МФЦ в орган - в день обращения</w:t>
            </w:r>
          </w:p>
        </w:tc>
      </w:tr>
      <w:tr w:rsidR="00A366DE" w:rsidRPr="000C5AA3" w14:paraId="21EAAD8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65C6D6C" w14:textId="77777777" w:rsidR="00A366DE" w:rsidRPr="00A16E09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DEA1ED" w14:textId="77777777" w:rsidR="00A366DE" w:rsidRPr="00A16E09" w:rsidRDefault="00A366DE" w:rsidP="000F20B3">
            <w:pPr>
              <w:pStyle w:val="a9"/>
              <w:numPr>
                <w:ilvl w:val="0"/>
                <w:numId w:val="13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1F6C4D6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EA0102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6359D92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10 дней со дня поступления запроса в орган</w:t>
            </w:r>
          </w:p>
        </w:tc>
      </w:tr>
      <w:tr w:rsidR="009B5516" w:rsidRPr="000C5AA3" w14:paraId="75AD321D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4310C6F3" w14:textId="77777777" w:rsidR="009B5516" w:rsidRPr="000C5AA3" w:rsidRDefault="009B5516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366DE" w:rsidRPr="000C5AA3" w14:paraId="614CFBE9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0687A9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330C95" w14:textId="77777777" w:rsidR="00A366DE" w:rsidRPr="0027522B" w:rsidRDefault="00A366DE" w:rsidP="000F20B3">
            <w:pPr>
              <w:pStyle w:val="1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87665E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311EF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47E032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передача документов из МФЦ в Орган - 2 рабочих дня</w:t>
            </w:r>
          </w:p>
        </w:tc>
      </w:tr>
      <w:tr w:rsidR="00A366DE" w:rsidRPr="000C5AA3" w14:paraId="6B3B624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447575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EF5CA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CC36D9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Информирование физических и юридических лиц относительно осуществляемых управлением Роспотребнадзора по Ростовской области и его территориальными отделами юридически значимых действиях, в том числе о порядке, способах и условиях получения государственных услуг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4FB60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D0746F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передача документов из МФЦ в Орган - 2 рабочих дня</w:t>
            </w:r>
          </w:p>
        </w:tc>
      </w:tr>
      <w:tr w:rsidR="00B63E0B" w:rsidRPr="000C5AA3" w14:paraId="47090D42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112B592F" w14:textId="77777777" w:rsidR="00B63E0B" w:rsidRPr="000C5AA3" w:rsidRDefault="00B63E0B" w:rsidP="00A16E0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Роспотребнадзор ЖД</w:t>
            </w:r>
          </w:p>
        </w:tc>
      </w:tr>
      <w:tr w:rsidR="00A366DE" w:rsidRPr="000C5AA3" w14:paraId="1D0D53E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14E64C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7C40C3" w14:textId="77777777" w:rsidR="00A366DE" w:rsidRPr="0027522B" w:rsidRDefault="00A366DE" w:rsidP="000F20B3">
            <w:pPr>
              <w:pStyle w:val="1"/>
              <w:numPr>
                <w:ilvl w:val="0"/>
                <w:numId w:val="17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4CD745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 xml:space="preserve"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16.07.2009 №584 «Об уведомительном порядке начала осуществления отдельных видов предпринимательской деятельности»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F454D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066A67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передача документов из МФЦ в Орган - 2 рабочих дня</w:t>
            </w:r>
          </w:p>
        </w:tc>
      </w:tr>
      <w:tr w:rsidR="00B63E0B" w:rsidRPr="000C5AA3" w14:paraId="2714F149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2358F753" w14:textId="77777777" w:rsidR="00B63E0B" w:rsidRPr="000C5AA3" w:rsidRDefault="00B63E0B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Региональные услуги</w:t>
            </w:r>
          </w:p>
        </w:tc>
      </w:tr>
      <w:tr w:rsidR="00B63E0B" w:rsidRPr="000C5AA3" w14:paraId="3B1C86AB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15E9883F" w14:textId="77777777" w:rsidR="00B63E0B" w:rsidRPr="000C5AA3" w:rsidRDefault="00B63E0B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 w:rsidR="00A366DE" w:rsidRPr="000C5AA3" w14:paraId="21D04197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5067274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5AFB35" w14:textId="77777777" w:rsidR="00A366DE" w:rsidRPr="0027522B" w:rsidRDefault="00A366DE" w:rsidP="000F20B3">
            <w:pPr>
              <w:pStyle w:val="1"/>
              <w:numPr>
                <w:ilvl w:val="0"/>
                <w:numId w:val="19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D63D20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социально ориентированным некоммерческим организациям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7C619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3B8563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75 календарных дней</w:t>
            </w:r>
          </w:p>
        </w:tc>
      </w:tr>
      <w:tr w:rsidR="00B63E0B" w:rsidRPr="000C5AA3" w14:paraId="052E4A48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4D710DE1" w14:textId="77777777" w:rsidR="00B63E0B" w:rsidRPr="000C5AA3" w:rsidRDefault="00B63E0B" w:rsidP="00A16E09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A366DE" w:rsidRPr="000C5AA3" w14:paraId="0C846FF4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BE461F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38EB783" w14:textId="77777777" w:rsidR="00A366DE" w:rsidRPr="0027522B" w:rsidRDefault="00A366DE" w:rsidP="000F20B3">
            <w:pPr>
              <w:pStyle w:val="1"/>
              <w:numPr>
                <w:ilvl w:val="0"/>
                <w:numId w:val="20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5230FA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и санаторных школах-интернатах, расположенных на территории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D1D600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AFAA47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24 рабочих дня</w:t>
            </w:r>
          </w:p>
        </w:tc>
      </w:tr>
      <w:tr w:rsidR="00A366DE" w:rsidRPr="000C5AA3" w14:paraId="0923D187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FC7ADB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614484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08E446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информации об организации среднего и дополнительного профессионального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E33C6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491D1A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24 рабочих дня</w:t>
            </w:r>
          </w:p>
        </w:tc>
      </w:tr>
      <w:tr w:rsidR="00A366DE" w:rsidRPr="000C5AA3" w14:paraId="72567293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3E29D8D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66FD3A4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6B17353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информации о результатах рассмотрения апелляции, поданной в связи с несогласием с выставленными баллами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46225E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454BFF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30 календарных дней</w:t>
            </w:r>
          </w:p>
        </w:tc>
      </w:tr>
      <w:tr w:rsidR="00A366DE" w:rsidRPr="000C5AA3" w14:paraId="57D3D7DC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976629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B232EC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858546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информации о порядке проведения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AA2CD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E86E38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30 календарных дней</w:t>
            </w:r>
          </w:p>
        </w:tc>
      </w:tr>
      <w:tr w:rsidR="00A366DE" w:rsidRPr="000C5AA3" w14:paraId="6D0ABE23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50CEBA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0BB8A87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62334B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FA9603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2FDDDA4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28 рабочих дней</w:t>
            </w:r>
          </w:p>
        </w:tc>
      </w:tr>
      <w:tr w:rsidR="00B63E0B" w:rsidRPr="000C5AA3" w14:paraId="700AE789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502D2C57" w14:textId="77777777" w:rsidR="00B63E0B" w:rsidRPr="000C5AA3" w:rsidRDefault="00B63E0B" w:rsidP="00A16E09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Министерство по физической культуре и спорту Ростовской области</w:t>
            </w:r>
          </w:p>
        </w:tc>
      </w:tr>
      <w:tr w:rsidR="00A366DE" w:rsidRPr="000C5AA3" w14:paraId="5DFE49D1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D615C1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B17D3B9" w14:textId="77777777" w:rsidR="00A366DE" w:rsidRPr="0027522B" w:rsidRDefault="00A366DE" w:rsidP="000F20B3">
            <w:pPr>
              <w:pStyle w:val="1"/>
              <w:numPr>
                <w:ilvl w:val="0"/>
                <w:numId w:val="21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6C223E8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Присвоение квалификационных категорий тренерам и инструкторам-методистам физкультурно-спортивных организаций Ростовской области, осуществляющих спортивную подготовку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8C6284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503CDE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30 календарных дней</w:t>
            </w:r>
          </w:p>
        </w:tc>
      </w:tr>
      <w:tr w:rsidR="00B63E0B" w:rsidRPr="000C5AA3" w14:paraId="08AB3ACD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7F62B448" w14:textId="77777777" w:rsidR="00B63E0B" w:rsidRPr="000C5AA3" w:rsidRDefault="00B63E0B" w:rsidP="00A16E09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Министерство сельского хозяйства и продовольствия Ростовской области</w:t>
            </w:r>
          </w:p>
        </w:tc>
      </w:tr>
      <w:tr w:rsidR="00A366DE" w:rsidRPr="000C5AA3" w14:paraId="17DC2BDB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2BFB7BB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9C568D4" w14:textId="77777777" w:rsidR="00A366DE" w:rsidRPr="0027522B" w:rsidRDefault="00A366DE" w:rsidP="000F20B3">
            <w:pPr>
              <w:pStyle w:val="1"/>
              <w:numPr>
                <w:ilvl w:val="0"/>
                <w:numId w:val="22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5536EF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 на возмещение части затрат на приобретение сельскохозяйственной техники (кроме сельскохозяйственной техники импортного производства)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CD4234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159AA0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30 рабочих дней</w:t>
            </w:r>
          </w:p>
        </w:tc>
      </w:tr>
      <w:tr w:rsidR="00A366DE" w:rsidRPr="000C5AA3" w14:paraId="13C7DC05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48B204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628569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6A4CE6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садоводческим, огородническим и дачным некоммерческим объединениям граждан на возмещение части затрат на инженерное обеспечение их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8F4DA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3A2489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009D21F0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5505566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25E922F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BF0245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организациям потребительской кооперации (их союзам) и сельскохозяйственным потребительским кооперативам на возмещение части затрат на уплату авансовых платежей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продукции, оборудования для обработки и внесения навоза, переработки биологических отходов животного происхождения, отходов растениеводства, животноводства, переработки сельскохозяйственного сырья в целях производства корма для животных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6AF150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5C70F2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35 рабочих дней</w:t>
            </w:r>
          </w:p>
        </w:tc>
      </w:tr>
      <w:tr w:rsidR="00A366DE" w:rsidRPr="000C5AA3" w14:paraId="7659CB2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272BB4B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01FE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F95B7D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племенного животноводства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A116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639E6D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19 рабочих дней</w:t>
            </w:r>
          </w:p>
        </w:tc>
      </w:tr>
      <w:tr w:rsidR="00A366DE" w:rsidRPr="000C5AA3" w14:paraId="70F48792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DD46DF6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098B76D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65C104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молочной, 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4E8F6F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856472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7AF9A89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001D52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5B801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E4E492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поддержку сельскохозяйственного производства по отдельным подотраслям растениеводства и животноводства в целях возмещения части затрат на уплату страховых премий, начисленных по договорам сельскохозяйственного страхования в области растениеводства, и (или) животноводства, и (или) товарной аквакультуры (товарного рыбоводства)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5A141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6C2BBE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533E5BFF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6C838C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2A3747A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25C4498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ленты капельного орошения,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644950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01726F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1B202558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A5C1B0F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86C49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F31EE1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стимулирование развития приоритетных подотраслей агропромышленного комплекса и развитие малых форм хозяйствования в целях возмещения части затрат на закладку и (или) уход за многолетними насаждениями, включая питомники, в том числе на установку шпалеры, и (или) противоградовой сетки, и (или) систем орошения, и (или) раскорчевку выбывших из эксплуатации многолетних насаждений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8AD0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B62749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4436714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3B455BF0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EE4DE27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D2B617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 xml:space="preserve">Предоставление субсидии на стимулирование развития приоритетных подотраслей агропромышленного комплекса и развитие малых форм хозяйствования в целях возмещения части затрат на закладку и (или) уход за виноградниками, </w:t>
            </w: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включая питомники, в том числе на установку шпалеры и (или) противоградовой сетки, и (или) на раскорчевку выбывших из эксплуатации виноградников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6446462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6FF1E8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21035108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8D6471B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728C4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87D80B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кооперативах, на срок от 2 до 15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BF3051" w14:textId="77777777" w:rsidR="00A366DE" w:rsidRPr="0027522B" w:rsidRDefault="00A366DE" w:rsidP="000F20B3">
            <w:pPr>
              <w:spacing w:before="40" w:after="40" w:line="240" w:lineRule="auto"/>
              <w:contextualSpacing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EAD4C5F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1. при обращении за прохождением процедуры отбора инвестиционных проектов:</w:t>
            </w:r>
          </w:p>
          <w:p w14:paraId="1957B427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1.1. Проверка соответствия представленных документов требованиям, Минсельхоза РФ – 30 календарных дней</w:t>
            </w:r>
          </w:p>
          <w:p w14:paraId="54A6F543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1.2. направление заявителю письменного уведомления об одобрении инвестиционного проекта – 5 рабочих дней после опубликования протокола на официальном сайте Минсельхоза РФ</w:t>
            </w:r>
          </w:p>
          <w:p w14:paraId="241BF4EA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2. при обращении после прохождения процедуры отбора инвестиционных проектов:</w:t>
            </w:r>
          </w:p>
          <w:p w14:paraId="5F8F8C39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2.1. 15 рабочих дней</w:t>
            </w:r>
          </w:p>
        </w:tc>
      </w:tr>
      <w:tr w:rsidR="00A366DE" w:rsidRPr="000C5AA3" w14:paraId="682737E5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17487015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510096B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1EA3CAF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стимулирование развития приоритетных подотраслей агропромышленного комплекса и развитие малых форм хозяйствования в целях возмещения части затрат на уплату процентов по кредитным договорам, заключенным до 31 декабря 2016 г., и займам, полученным до 31 декабря 2016 г. в сельскохозяйственных кредитных потребительских кооперативах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0CAD6A2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3CF060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73EFB1EF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398480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0D7D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5361B8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элитного семеноводства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CA75D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D1684C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660AF7EA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4D8A0526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2F46F3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365BD78B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поддержку сельскохозяйственного производства по отдельным подотраслям растениеводства и животноводства в целях возмещения части затрат на приобретение племенного молодняка сельскохозяйственных животных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C68B04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5740A51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584230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DD5B68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C94AA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74236D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хозяйство) на возмещение части затрат на оплату услуг по подаче воды для орошения и (или) затрат на оплату электроэнергии, потребляемой внутрихозяйственными насосными станциями при подаче воды для орошения сельскохозяйственных культур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FDE0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67369F2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ED328BE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294103E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3E3ED95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0C25534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на поддержку начинающих фермеров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0EF773E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6261A7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39 рабочих дней с даты окончания приема заявок</w:t>
            </w:r>
          </w:p>
        </w:tc>
      </w:tr>
      <w:tr w:rsidR="00A366DE" w:rsidRPr="000C5AA3" w14:paraId="71CE429C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5CEDA1D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92634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9F66A7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на развитие семейных ферм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6007E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81B7E7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39 рабочих дней с даты окончания приема заявок</w:t>
            </w:r>
          </w:p>
        </w:tc>
      </w:tr>
      <w:tr w:rsidR="00A366DE" w:rsidRPr="000C5AA3" w14:paraId="19081F47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10DE562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3C9BFD32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74D37A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сельскохозяйственным товаропроизводителям части фактически осуществленных расходов на выполнение гидромелиоративных мероприятий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85C453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6D79F5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1FE7D2B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7A49E6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5D33A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F925E0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собственного производства молока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2E621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776495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7A34FAB3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B8C717B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EA46D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7AC60B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на возмещение части затрат на оплату услуг по подаче воды электрифицированными насосными станциями на рисовые оросительные системы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68EA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59BEF3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09A5A58F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D82B09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9BE868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1D3B967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 xml:space="preserve">Предоставление субсидий сельскохозяйственным товаропроизводителям (кроме граждан, ведущих личное подсобное хозяйство) на возмещение части фактически осуществленных расходов, связанных с осуществлением агролесомелиоративных мероприятий, произведенных в предыдущем и текущем финансовых годах, включающих </w:t>
            </w: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подготовительные, посадочные и уходные работы (до начала смыкания крон) (без учета налога на добавленную стоимость)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1207969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829E0E6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20 рабочих дней</w:t>
            </w:r>
          </w:p>
        </w:tc>
      </w:tr>
      <w:tr w:rsidR="00A366DE" w:rsidRPr="000C5AA3" w14:paraId="6D859EFE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2CD15C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CA0B74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2261A8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на содействие достижению целевых показателей региональных программ развития агропромышленного комплекса на поддержку рисоводства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4D8D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2901BC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2008866D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3A3154F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119628E2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8AB17B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66B937A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A998EC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B35763B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219B44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26CA5C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E2E03D6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стимулирование развития приоритетных подотраслей агропромышленного комплекса и развитие малых форм хозяйствования в целях предоставления гранта на 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56267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20EC20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49 рабочих дней с даты регистрации заявки</w:t>
            </w:r>
          </w:p>
        </w:tc>
      </w:tr>
      <w:tr w:rsidR="00A366DE" w:rsidRPr="000C5AA3" w14:paraId="69DAF4F3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0D05959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2A47B73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1C4D77A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на поддержку сельскохозяйственного производства по отдельным подотраслям растениеводства и животноводства в целях возмещения части затрат на развитие мясного животноводства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62F408F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70A1BD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6973829F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FF3F30F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C045B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73E567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по возмещению части прямых понесенных затрат на создание и модернизацию объектов агропромышленного комплекса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87F1C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353B510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1. при обращении за прохождением процедуры отбора проектов:</w:t>
            </w:r>
          </w:p>
          <w:p w14:paraId="6D56091E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1.1. проверка соответствия представленных документов требованиям, Минсельхоза РФ – 10 календарных дней</w:t>
            </w:r>
          </w:p>
          <w:p w14:paraId="18A8A9BB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1.2. направление заявителю письменного уведомления об одобрении инвестиционного проекта – 5 рабочих дней после опубликования протокола на официальном сайте Минсельхоза РФ</w:t>
            </w:r>
          </w:p>
          <w:p w14:paraId="198418B8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2. при обращении после прохождения процедуры отбора проектов:</w:t>
            </w:r>
          </w:p>
          <w:p w14:paraId="7BB4FDA4" w14:textId="77777777" w:rsidR="00A366DE" w:rsidRPr="0027522B" w:rsidRDefault="00A366DE" w:rsidP="000F20B3">
            <w:pPr>
              <w:spacing w:before="40" w:after="40" w:line="240" w:lineRule="auto"/>
              <w:contextualSpacing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2.1. 15 рабочих дней</w:t>
            </w:r>
          </w:p>
        </w:tc>
      </w:tr>
      <w:tr w:rsidR="00A366DE" w:rsidRPr="000C5AA3" w14:paraId="3863F0C6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0F670C5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F50513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749C536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сельскохозяйственным товаропроизводителям на поддержку сельскохозяйственного производства по отдельным подотраслям растениеводства и животноводства в целях возмещения части затрат на поддержку производства шерсти, полученной от тонкорунных и полутонкорунных пород овец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41F950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AA5741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70C8494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D18A1F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0B3A6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ACB8290" w14:textId="77777777" w:rsidR="00A366DE" w:rsidRPr="0027522B" w:rsidRDefault="00A366DE" w:rsidP="000C5AA3">
            <w:pPr>
              <w:spacing w:before="40" w:after="40" w:line="240" w:lineRule="auto"/>
              <w:jc w:val="both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(субсидия на оказание несвязанной поддержки в области растениеводства)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5CBAA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C71B20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6D64C188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4EB1121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A101E1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76091A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2EC1BB5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593BFCF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126B2CD7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D617FE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73D62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6EB297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на возмещение части затрат по наращиванию маточного поголовья овец и коз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A3E81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90BBD5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2E3C9A4B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34A3E81B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0F0C2FE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</w:tcPr>
          <w:p w14:paraId="6196471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приобретение и (или) установку запасных частей,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D325AE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FD735E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2B3A90C7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5F7F6F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C9C1F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B22D39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приобретение электрической энергии для переработки, охлаждения и хранения 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1CC80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532DC4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7CB288E9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00D0F71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BA4DEB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</w:tcPr>
          <w:p w14:paraId="2EFFE6E6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приобретение и установку холодильного, рыбоперерабатывающего оборудования, оборудования для упаковки, на приобретение спец автотранспорта, в том числе по импорту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2A49C63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B4622D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1533F927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83B3C8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8D871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7856AB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 xml:space="preserve">Предоставление субсидии на возмещение части затрат на добычу (вылов) водных биологических </w:t>
            </w: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ресурсов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B6F4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2C9DD1B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41593859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05EA045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DB47C47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10109C5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приобретение техники, оборудования, устройств, приборов и комплектующих к ним, используемых в рыбоводстве, в том числе по импорту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684B7D4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33117F9B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2A624D6E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6D37C6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5885F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1180296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приобретение электрической энергии для подачи воды в целях выращивания 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814A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9AC19B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095EC6C6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18413C4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19B2E017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E4B99D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выращивание и реализацию произведенной рыбы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35598B8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74A52F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6EAA1589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3FC4E0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495F6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6DE6AA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производство рыбопосадочного материала для зарыбления внутренних вод, расположенных в границах Ростовской области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AE804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A7B138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07B79D4B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0E0918A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0E03066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25194116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организациям потребительской кооперации на возмещение части затрат на приобретение оборудования, автотранспорта (автолавки, изотермические и хлебные фургоны), молоковозов и охладителей молока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4E2AE2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173FDAB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30 рабочих дней после окончания приема документов</w:t>
            </w:r>
          </w:p>
        </w:tc>
      </w:tr>
      <w:tr w:rsidR="00A366DE" w:rsidRPr="000C5AA3" w14:paraId="67F32420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2A19F9C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90DFC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DE49E0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1 тонну произведенных зерновых и зернобобовых культур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8EF46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6543752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 после окончания приема документов</w:t>
            </w:r>
          </w:p>
        </w:tc>
      </w:tr>
      <w:tr w:rsidR="00A366DE" w:rsidRPr="000C5AA3" w14:paraId="621964AF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5BDC53A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0C44279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2DAFF73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крестьянским (фермерским) хозяйствам на создание системы поддержки фермеров и развитие сельской кооперации по направлению – предоставление грантов «Агростартап»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2ABE2A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272218A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49 рабочих дней с даты окончания приема заявок до даты выдачи результата предоставления государственной услуги</w:t>
            </w:r>
          </w:p>
        </w:tc>
      </w:tr>
      <w:tr w:rsidR="00A366DE" w:rsidRPr="000C5AA3" w14:paraId="71FFEE44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338847D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3F6D0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E457EA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сельскохозяйственным потребительским кооперативам на возмещение части понесенных затрат, связанных с приобретением имущества, техники, оборудования и закупкой сельскохозяйственной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19B65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47545B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677B3D07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0264ABC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B1EBB8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150DC3E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сельскохозяйственным товаропроизводителям части фактически осуществленных ими расходов на реализацию мероприятий в области мелиорации земель сельскохозяйственного назначения в рамках регионального проекта «Экспорт продукции агропромышленного комплекса» и федерального проекта «Экспорт продукции агропромышленного комплекса»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C22326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56F3F14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6A9E5A70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DE11D6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317C17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572547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стимулирование развития приоритетных подотраслей агропромышленного комплекса и развитие малых форм хозяйствования в целях возмещения части затрат, направленных на обеспечение прироста сельскохозяйственной продукции собственного производства в рамках приоритетных подотраслей агропромышленного комплекса на поддержку выращивания масличных культур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1E8E4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546079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0C0EE510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8005D11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20FF41F9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B92BD6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затрат,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на поддержку производства молока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779115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A9B8A2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C9F282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2765ED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20672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020D90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 стимулирование развития приоритетных подотраслей агропромышленного комплекса и развитие малых форм хозяйствования в целях возмещения части затрат на 1 единицу объема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2569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6131553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9D8565F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40D5103A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8DC5EA8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92827D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производство мяса крупного рогатого скота, реализованного на перерабатывающие предприятия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248DA15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873B44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1AAF21B6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B764C0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4FC0B9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2A14FA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приобретение племенного молодняка крупного рогатого скота молочного направления по импорту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7A6AD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0620038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A366DE" w:rsidRPr="000C5AA3" w14:paraId="39141024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4BAD13E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9E0E453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3A41D7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субсидии на возмещение части затрат на проведение уходных работ на виноградниках автохтонных сортов в плодоносящем возрасте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A0B4BD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E69BA1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25 рабочих дней</w:t>
            </w:r>
          </w:p>
        </w:tc>
      </w:tr>
      <w:tr w:rsidR="00B63E0B" w:rsidRPr="00FF2559" w14:paraId="382D4CAE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51BC198E" w14:textId="77777777" w:rsidR="00B63E0B" w:rsidRPr="00FF2559" w:rsidRDefault="00B63E0B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33C0B" w:themeColor="accent2" w:themeShade="80"/>
                <w:sz w:val="18"/>
                <w:szCs w:val="18"/>
                <w:lang w:eastAsia="ru-RU"/>
              </w:rPr>
            </w:pPr>
            <w:r w:rsidRPr="00FF2559">
              <w:rPr>
                <w:rFonts w:ascii="Arial" w:eastAsia="Times New Roman" w:hAnsi="Arial" w:cs="Arial"/>
                <w:b/>
                <w:iCs/>
                <w:color w:val="833C0B" w:themeColor="accent2" w:themeShade="80"/>
                <w:sz w:val="18"/>
                <w:szCs w:val="18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A366DE" w:rsidRPr="000C5AA3" w14:paraId="407040A8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3CE37ED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E869AFB" w14:textId="77777777" w:rsidR="00A366DE" w:rsidRPr="0027522B" w:rsidRDefault="00A366DE" w:rsidP="000F20B3">
            <w:pPr>
              <w:pStyle w:val="1"/>
              <w:numPr>
                <w:ilvl w:val="0"/>
                <w:numId w:val="23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0CF47FF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1ADD755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3CEBE30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10 календарных дней</w:t>
            </w:r>
          </w:p>
        </w:tc>
      </w:tr>
      <w:tr w:rsidR="00A366DE" w:rsidRPr="000C5AA3" w14:paraId="32AA7BE2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2D6D35B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B2684C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4581C0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7178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38E3C4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10 календарных дней</w:t>
            </w:r>
          </w:p>
        </w:tc>
      </w:tr>
      <w:tr w:rsidR="00AB7A53" w:rsidRPr="000C5AA3" w14:paraId="51B2979B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515F57A8" w14:textId="77777777" w:rsidR="00AB7A53" w:rsidRPr="000C5AA3" w:rsidRDefault="00AB7A53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Министерство экономического развития Ростовской области</w:t>
            </w:r>
          </w:p>
        </w:tc>
      </w:tr>
      <w:tr w:rsidR="00A366DE" w:rsidRPr="000C5AA3" w14:paraId="26D09BC1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B6EEB6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499CF1" w14:textId="77777777" w:rsidR="00A366DE" w:rsidRPr="0027522B" w:rsidRDefault="00A366DE" w:rsidP="000F20B3">
            <w:pPr>
              <w:pStyle w:val="1"/>
              <w:numPr>
                <w:ilvl w:val="0"/>
                <w:numId w:val="24"/>
              </w:numPr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1816B12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7ED4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476A62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14 рабочих дней</w:t>
            </w:r>
          </w:p>
        </w:tc>
      </w:tr>
      <w:tr w:rsidR="00A366DE" w:rsidRPr="000C5AA3" w14:paraId="14D359C8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2BF40B70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C6796B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</w:tcPr>
          <w:p w14:paraId="3D0E9C5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субъектам инновационной деятельности малого и среднего предпринимательства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4907A9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5BCBE0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63 рабочих дней</w:t>
            </w:r>
          </w:p>
        </w:tc>
      </w:tr>
      <w:tr w:rsidR="00A366DE" w:rsidRPr="000C5AA3" w14:paraId="6DBD9F52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B280076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A6683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42F7D18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организациям независимо от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водоотведения».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2EFF7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E0A572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63 рабочих дней</w:t>
            </w:r>
          </w:p>
        </w:tc>
      </w:tr>
      <w:tr w:rsidR="00AB7A53" w:rsidRPr="000C5AA3" w14:paraId="7C078ED4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1E960341" w14:textId="77777777" w:rsidR="00AB7A53" w:rsidRPr="000C5AA3" w:rsidRDefault="00AB7A53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A366DE" w:rsidRPr="000C5AA3" w14:paraId="34609065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8FF606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219C19" w14:textId="77777777" w:rsidR="00A366DE" w:rsidRPr="0027522B" w:rsidRDefault="00A366DE" w:rsidP="000F20B3">
            <w:pPr>
              <w:pStyle w:val="1"/>
              <w:numPr>
                <w:ilvl w:val="0"/>
                <w:numId w:val="25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C6E0E4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2761A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2DB5BE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30 рабочих дней</w:t>
            </w:r>
          </w:p>
        </w:tc>
      </w:tr>
      <w:tr w:rsidR="00A366DE" w:rsidRPr="000C5AA3" w14:paraId="30458582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7903B5F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342A3B2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E8ECAF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270E385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793E85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30 рабочих дней</w:t>
            </w:r>
          </w:p>
        </w:tc>
      </w:tr>
      <w:tr w:rsidR="00A366DE" w:rsidRPr="000C5AA3" w14:paraId="6ADB2FF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61FAAA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E203F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4BEB8A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BDBE2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135752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5 рабочих дней</w:t>
            </w:r>
          </w:p>
        </w:tc>
      </w:tr>
      <w:tr w:rsidR="00A366DE" w:rsidRPr="000C5AA3" w14:paraId="1385F522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5CC847A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203237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0D759DA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права пользования недрами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742CB87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пошлина – 7500 рублей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2ADE06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95 рабочих дней</w:t>
            </w:r>
          </w:p>
        </w:tc>
      </w:tr>
      <w:tr w:rsidR="00A366DE" w:rsidRPr="000C5AA3" w14:paraId="7E52FF5B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519D1A0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8BAA6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B155C5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Внесение изменений в лицензию на право пользования недрами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3E8B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пошлина – 750 рублей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883AB6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90 рабочих дней</w:t>
            </w:r>
          </w:p>
        </w:tc>
      </w:tr>
      <w:tr w:rsidR="00A366DE" w:rsidRPr="000C5AA3" w14:paraId="7CC18D0E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511B32B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1B750BE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456F8C1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Переоформление лицензии на право пользования недрами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479201C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пошлина – 750 рублей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75AAD9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90 рабочих дней</w:t>
            </w:r>
          </w:p>
        </w:tc>
      </w:tr>
      <w:tr w:rsidR="00A366DE" w:rsidRPr="000C5AA3" w14:paraId="0906D289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284D5C2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D6218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3D2446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Прекращение права пользования недрами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976BB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государственная пошлина – 750 рублей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00BA00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60 рабочих дней</w:t>
            </w:r>
          </w:p>
        </w:tc>
      </w:tr>
      <w:tr w:rsidR="00A366DE" w:rsidRPr="000C5AA3" w14:paraId="3FEB1FD7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5C788D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32D98D5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F10891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Прием отчетов об охране лесов от пожаров, защите, воспроизводстве лесов и лесоразведении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1868179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C5CD1D7" w14:textId="77777777" w:rsidR="00A366DE" w:rsidRPr="0027522B" w:rsidRDefault="00A366DE" w:rsidP="000F20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2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 рабочий день</w:t>
            </w:r>
          </w:p>
        </w:tc>
      </w:tr>
      <w:tr w:rsidR="00A366DE" w:rsidRPr="000C5AA3" w14:paraId="4606977F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A3142F6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E2B8A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AD1A320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Выдача охотничьих билетов единого федерального образца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6BC3A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C3E1DB6" w14:textId="77777777" w:rsidR="00A366DE" w:rsidRPr="0027522B" w:rsidRDefault="00A366DE" w:rsidP="000F20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2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10 рабочих дней</w:t>
            </w:r>
          </w:p>
        </w:tc>
      </w:tr>
      <w:tr w:rsidR="00AB7A53" w:rsidRPr="000C5AA3" w14:paraId="3580B5B7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05EECED0" w14:textId="77777777" w:rsidR="00AB7A53" w:rsidRPr="000C5AA3" w:rsidRDefault="00AB7A53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A366DE" w:rsidRPr="000C5AA3" w14:paraId="55DC0FE8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25C7F125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7ACCBF" w14:textId="77777777" w:rsidR="00A366DE" w:rsidRPr="0027522B" w:rsidRDefault="00A366DE" w:rsidP="000F20B3">
            <w:pPr>
              <w:pStyle w:val="1"/>
              <w:numPr>
                <w:ilvl w:val="0"/>
                <w:numId w:val="26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C0D669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6B42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CDB586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5 рабочих дней</w:t>
            </w:r>
          </w:p>
        </w:tc>
      </w:tr>
      <w:tr w:rsidR="00A366DE" w:rsidRPr="000C5AA3" w14:paraId="376681E3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765B2DF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22FF522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37FF213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51A9472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661B10F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18 рабочих дней</w:t>
            </w:r>
          </w:p>
        </w:tc>
      </w:tr>
      <w:tr w:rsidR="00A366DE" w:rsidRPr="000C5AA3" w14:paraId="4111A1DC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291B71B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2A784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754096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F9088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5C8527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28 рабочих дней</w:t>
            </w:r>
          </w:p>
        </w:tc>
      </w:tr>
      <w:tr w:rsidR="00AB7A53" w:rsidRPr="000C5AA3" w14:paraId="03104EED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5C7B58F3" w14:textId="77777777" w:rsidR="00AB7A53" w:rsidRPr="000C5AA3" w:rsidRDefault="00AB7A53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Управление ветеринарии Ростовской области</w:t>
            </w:r>
          </w:p>
        </w:tc>
      </w:tr>
      <w:tr w:rsidR="00A366DE" w:rsidRPr="000C5AA3" w14:paraId="6EB3DC31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23B09C1D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4961B8FD" w14:textId="77777777" w:rsidR="00A366DE" w:rsidRPr="0027522B" w:rsidRDefault="00A366DE" w:rsidP="000F20B3">
            <w:pPr>
              <w:pStyle w:val="1"/>
              <w:numPr>
                <w:ilvl w:val="0"/>
                <w:numId w:val="27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4502921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0EAB171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54A23AB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10 рабочих дней</w:t>
            </w:r>
          </w:p>
        </w:tc>
      </w:tr>
      <w:tr w:rsidR="00AB7A53" w:rsidRPr="000C5AA3" w14:paraId="4C1F6EF9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05132FDA" w14:textId="77777777" w:rsidR="00AB7A53" w:rsidRPr="000C5AA3" w:rsidRDefault="00AB7A53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A366DE" w:rsidRPr="000C5AA3" w14:paraId="68449693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CF129CF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7ADDE4DB" w14:textId="77777777" w:rsidR="00A366DE" w:rsidRPr="0027522B" w:rsidRDefault="00A366DE" w:rsidP="000F20B3">
            <w:pPr>
              <w:pStyle w:val="1"/>
              <w:numPr>
                <w:ilvl w:val="0"/>
                <w:numId w:val="28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2DA18CBC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29A0E6C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сбор – 1141 рубль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1CC2625F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15 рабочих дней</w:t>
            </w:r>
          </w:p>
        </w:tc>
      </w:tr>
      <w:tr w:rsidR="00EE6069" w:rsidRPr="000C5AA3" w14:paraId="5456AC79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51F8E42E" w14:textId="77777777" w:rsidR="00EE6069" w:rsidRPr="000C5AA3" w:rsidRDefault="00EE6069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A366DE" w:rsidRPr="000C5AA3" w14:paraId="3939D742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1C239026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1B5DD4C1" w14:textId="77777777" w:rsidR="00A366DE" w:rsidRPr="0027522B" w:rsidRDefault="00A366DE" w:rsidP="000F20B3">
            <w:pPr>
              <w:pStyle w:val="1"/>
              <w:numPr>
                <w:ilvl w:val="0"/>
                <w:numId w:val="30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79B7A68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157BC47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482D9B3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30 календарных дней.</w:t>
            </w:r>
          </w:p>
          <w:p w14:paraId="18A97D5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EE6069" w:rsidRPr="000C5AA3" w14:paraId="5BE9CF62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7B03CD59" w14:textId="77777777" w:rsidR="00EE6069" w:rsidRPr="000C5AA3" w:rsidRDefault="00EE6069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Муниципальные услуги*</w:t>
            </w:r>
          </w:p>
        </w:tc>
      </w:tr>
      <w:tr w:rsidR="00EE6069" w:rsidRPr="000C5AA3" w14:paraId="464DB088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33C5CCC7" w14:textId="77777777" w:rsidR="00EE6069" w:rsidRPr="000C5AA3" w:rsidRDefault="00EE6069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 xml:space="preserve"> Муниципальные услуги в сфере земельно-имущественных отношений </w:t>
            </w:r>
          </w:p>
        </w:tc>
      </w:tr>
      <w:tr w:rsidR="00A366DE" w:rsidRPr="000C5AA3" w14:paraId="5B28C2FC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2D7A1AC3" w14:textId="77777777" w:rsidR="00A366DE" w:rsidRPr="0027522B" w:rsidRDefault="00A366DE" w:rsidP="00A16E09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617E03" w14:textId="77777777" w:rsidR="00A366DE" w:rsidRPr="0027522B" w:rsidRDefault="00A366DE" w:rsidP="000F20B3">
            <w:pPr>
              <w:pStyle w:val="1"/>
              <w:numPr>
                <w:ilvl w:val="0"/>
                <w:numId w:val="31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772C0464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B15F3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259EE0F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- 21 календарный день</w:t>
            </w:r>
          </w:p>
        </w:tc>
      </w:tr>
      <w:tr w:rsidR="00A366DE" w:rsidRPr="000C5AA3" w14:paraId="092AF1EE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5CD2F4A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B9BF96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59BAF3B9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424F93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49799A3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14 дней – принятие решения уполномоченного органа;</w:t>
            </w:r>
          </w:p>
          <w:p w14:paraId="591EAEF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14 дней – заключение договора аренды / безвозмездного срочного пользования земельным участком</w:t>
            </w:r>
          </w:p>
        </w:tc>
      </w:tr>
      <w:tr w:rsidR="00A366DE" w:rsidRPr="000C5AA3" w14:paraId="34638C27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4F8FF3C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87FB99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5BCC0269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854A3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607CF22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30 календарных дней</w:t>
            </w:r>
          </w:p>
        </w:tc>
      </w:tr>
      <w:tr w:rsidR="00A366DE" w:rsidRPr="000C5AA3" w14:paraId="78099379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6A048BE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4B78380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5E09F181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E82CBF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3AD77E0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 месяц после получения всех необходимых документов</w:t>
            </w:r>
          </w:p>
        </w:tc>
      </w:tr>
      <w:tr w:rsidR="00A366DE" w:rsidRPr="000C5AA3" w14:paraId="47965220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226B821E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6B87C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65458136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green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7AE83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242C03B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- 10 календарных дней</w:t>
            </w:r>
          </w:p>
        </w:tc>
      </w:tr>
      <w:tr w:rsidR="00A366DE" w:rsidRPr="000C5AA3" w14:paraId="7B7C9C28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6CD971A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CE9562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4E9AEB36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green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83E56C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7A92DF4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 неделя – принятие решения уполномоченного органа</w:t>
            </w:r>
          </w:p>
          <w:p w14:paraId="6F8DD88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90 дней – проведение мероприятий по оценке рыночной стоимости муниципального имущества;</w:t>
            </w:r>
          </w:p>
          <w:p w14:paraId="2FB986F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 неделя – заключение договора аренды</w:t>
            </w:r>
          </w:p>
        </w:tc>
      </w:tr>
      <w:tr w:rsidR="00A366DE" w:rsidRPr="000C5AA3" w14:paraId="7D88EBFF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767F9B3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72BAB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0472C732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50772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23F89AB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- 5 рабочих день</w:t>
            </w:r>
          </w:p>
          <w:p w14:paraId="13534BA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0395D335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08D2A2A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3B6B4D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634368BA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C15874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50F2A0B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 неделя – принятие решения уполномоченного органа</w:t>
            </w:r>
          </w:p>
          <w:p w14:paraId="070CF0C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90 дней – проведение мероприятий по оценке рыночной стоимости муниципального имущества;</w:t>
            </w:r>
          </w:p>
          <w:p w14:paraId="167E3A7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 неделя – заключение договора аренды</w:t>
            </w:r>
          </w:p>
        </w:tc>
      </w:tr>
      <w:tr w:rsidR="00A366DE" w:rsidRPr="000C5AA3" w14:paraId="29E85309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25D441EA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F1878C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7EE9E205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90C3B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65B02A1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- 30 рабочих дней</w:t>
            </w:r>
          </w:p>
          <w:p w14:paraId="324C085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53D34E2A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50C655E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DABD1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5994CEFB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D552C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5ED606E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- 37 календарных дней</w:t>
            </w:r>
          </w:p>
        </w:tc>
      </w:tr>
      <w:tr w:rsidR="00A366DE" w:rsidRPr="000C5AA3" w14:paraId="176BD4FF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6C6A8C5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4E966202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7A3ACB5A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C9839B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36EB5C2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- 30 рабочих дней</w:t>
            </w:r>
          </w:p>
          <w:p w14:paraId="7E3A235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46A008B2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1ED6FA41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4B4B42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3B92ECEE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Заключение дополнительных соглашений к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lastRenderedPageBreak/>
              <w:t>договорам аренды муниципального имущества (за исключением земельных участков)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984B0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0382A92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- 60 календарных дней</w:t>
            </w:r>
          </w:p>
        </w:tc>
      </w:tr>
      <w:tr w:rsidR="00A366DE" w:rsidRPr="000C5AA3" w14:paraId="5BB589F0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047A721B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8781653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61FD67E9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18835D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7186CEB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- 10 рабочих дней</w:t>
            </w:r>
          </w:p>
        </w:tc>
      </w:tr>
      <w:tr w:rsidR="00A366DE" w:rsidRPr="000C5AA3" w14:paraId="38C87DEE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5E79AA68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8B3909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041805A2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CD8F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43C4FA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- 10 рабочих дней</w:t>
            </w:r>
          </w:p>
        </w:tc>
      </w:tr>
      <w:tr w:rsidR="00A366DE" w:rsidRPr="000C5AA3" w14:paraId="75C133A8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7E93D92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08FE377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1BA172D2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1BBE9F6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7AF7213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- 15 рабочих дней</w:t>
            </w:r>
          </w:p>
        </w:tc>
      </w:tr>
      <w:tr w:rsidR="00A366DE" w:rsidRPr="000C5AA3" w14:paraId="5AA57DC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FE7B2BD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C0B62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A17F60A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46C69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A3E148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- 45 рабочих дней</w:t>
            </w:r>
          </w:p>
        </w:tc>
      </w:tr>
      <w:tr w:rsidR="00A366DE" w:rsidRPr="000C5AA3" w14:paraId="24685EE6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9D7A1ED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6BB80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F7F7720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09E24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E3A0F4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- 20 рабочих дней</w:t>
            </w:r>
          </w:p>
        </w:tc>
      </w:tr>
      <w:tr w:rsidR="00A366DE" w:rsidRPr="000C5AA3" w14:paraId="79183BA5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530D6410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C490B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6F12462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0DA44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2635DF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2 месяца</w:t>
            </w:r>
          </w:p>
        </w:tc>
      </w:tr>
      <w:tr w:rsidR="00A366DE" w:rsidRPr="000C5AA3" w14:paraId="5A61A776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1B5194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96DD9C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5C05AFA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6EF03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E02BEE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2 месяца</w:t>
            </w:r>
          </w:p>
        </w:tc>
      </w:tr>
      <w:tr w:rsidR="00A366DE" w:rsidRPr="000C5AA3" w14:paraId="153E2CC2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F623F05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1884E6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2AF3C8D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B2D4A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293CB1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30 дней</w:t>
            </w:r>
          </w:p>
          <w:p w14:paraId="6AE286A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  <w:p w14:paraId="0F54539E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833C0B" w:themeColor="accent2" w:themeShade="80"/>
                <w:sz w:val="16"/>
                <w:szCs w:val="16"/>
              </w:rPr>
            </w:pPr>
          </w:p>
          <w:p w14:paraId="311888A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865B55" w:rsidRPr="000C5AA3" w14:paraId="3CFBA9CE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D47BEA9" w14:textId="77777777" w:rsidR="00865B55" w:rsidRPr="0027522B" w:rsidRDefault="00865B55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6A0501" w14:textId="77777777" w:rsidR="00865B55" w:rsidRPr="0027522B" w:rsidRDefault="00865B55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4BCDCEAA" w14:textId="665E4D0A" w:rsidR="00865B55" w:rsidRPr="0027522B" w:rsidRDefault="00865B55" w:rsidP="00E57042">
            <w:pPr>
              <w:spacing w:after="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разрешения на</w:t>
            </w:r>
            <w:r w:rsidR="00E57042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использование  земель  или  земельного участка,  находящихся  в  муниципальной собственности  или  государственная</w:t>
            </w:r>
            <w:r w:rsidR="00E57042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собственность на которые не разграничена, без  предоставления  земельных  участков  и установления сервитута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7E3403" w14:textId="77777777" w:rsidR="00865B55" w:rsidRPr="0027522B" w:rsidRDefault="00865B55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19E3247" w14:textId="77777777" w:rsidR="00865B55" w:rsidRPr="0027522B" w:rsidRDefault="00865B55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10 рабочих дней</w:t>
            </w:r>
          </w:p>
        </w:tc>
      </w:tr>
      <w:tr w:rsidR="00EE6069" w:rsidRPr="000C5AA3" w14:paraId="3C05C3E6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1DAE1FC6" w14:textId="77777777" w:rsidR="00EE6069" w:rsidRPr="000C5AA3" w:rsidRDefault="00EE6069" w:rsidP="00A16E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 xml:space="preserve">Муниципальные услуги в сфере архитектуры и градостроительства </w:t>
            </w:r>
          </w:p>
        </w:tc>
      </w:tr>
      <w:tr w:rsidR="00A366DE" w:rsidRPr="000C5AA3" w14:paraId="6FE38890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43927A5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FB2BDA8" w14:textId="77777777" w:rsidR="00A366DE" w:rsidRPr="0027522B" w:rsidRDefault="00A366DE" w:rsidP="000F20B3">
            <w:pPr>
              <w:pStyle w:val="1"/>
              <w:numPr>
                <w:ilvl w:val="0"/>
                <w:numId w:val="32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6722B244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91DCB8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4716827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30 дней</w:t>
            </w:r>
          </w:p>
          <w:p w14:paraId="4597E97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14 дней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 w:rsidR="00A366DE" w:rsidRPr="000C5AA3" w14:paraId="5C33A8DF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6FAE77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8E6A1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0C89C8FC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F014F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161CC2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 30 дней</w:t>
            </w:r>
          </w:p>
          <w:p w14:paraId="5FE2E93C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i/>
                <w:color w:val="833C0B" w:themeColor="accent2" w:themeShade="80"/>
                <w:sz w:val="16"/>
                <w:szCs w:val="16"/>
              </w:rPr>
              <w:t xml:space="preserve"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не более 67 дней, в том числе:</w:t>
            </w:r>
          </w:p>
          <w:p w14:paraId="1F1A8B8D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1. 30 дней на:</w:t>
            </w:r>
          </w:p>
          <w:p w14:paraId="58685126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- опубликование извещения о предоставлении земельного участка для указанных целей</w:t>
            </w:r>
          </w:p>
          <w:p w14:paraId="34FE1019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или</w:t>
            </w:r>
          </w:p>
          <w:p w14:paraId="11BC5B23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14:paraId="02010F35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2.1. Если не было альтернативных заявлений:</w:t>
            </w:r>
          </w:p>
          <w:p w14:paraId="7DB10E49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14:paraId="0C7E02E8" w14:textId="77777777" w:rsidR="00A366DE" w:rsidRPr="0027522B" w:rsidRDefault="00A366DE" w:rsidP="000F20B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2.2. Если поступили альтернативные заявления:</w:t>
            </w:r>
          </w:p>
          <w:p w14:paraId="5942368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 w:rsidR="00A366DE" w:rsidRPr="000C5AA3" w14:paraId="540B19CD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4E2513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951D15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12D9D3B3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99B379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62B18E1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1. 1 месяц - в случае образования земельного участка путем раздела или объединения земельного участка</w:t>
            </w:r>
          </w:p>
          <w:p w14:paraId="50A45B6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  <w:p w14:paraId="4C53327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2. 2 месяца - в случае образования участка для проведения аукциона</w:t>
            </w:r>
          </w:p>
          <w:p w14:paraId="2EC4EED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2144A2E8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8E99EB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79E89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0DD6942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Предоставление разрешения на строительство </w:t>
            </w:r>
          </w:p>
          <w:p w14:paraId="791BF8D7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u w:val="single"/>
              </w:rPr>
              <w:t>(за исключением выдачи разрешений на индивидуальное жилищное строительство)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2657A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6FD6BC5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10 дней</w:t>
            </w:r>
          </w:p>
          <w:p w14:paraId="731C570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2CF802CB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612A6AA2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349A637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2B7A4BE5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разрешения на ввод объекта в эксплуатацию</w:t>
            </w:r>
          </w:p>
          <w:p w14:paraId="0DBE67B6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  <w:highlight w:val="yellow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u w:val="single"/>
              </w:rPr>
              <w:t>(за исключением выдачи разрешений на индивидуальное жилищное строительство)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C9D6A9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1E0EE28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10 дней</w:t>
            </w:r>
          </w:p>
          <w:p w14:paraId="3C15D77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61F9A5D2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18FE450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369E3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2616771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A5FB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7C717D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45 дней</w:t>
            </w:r>
          </w:p>
          <w:p w14:paraId="2BEA98E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79A9BDCA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15B4E71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6DD272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4D331446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актов приемочной комиссии после переустройства и (или) перепланировки жилого помещения</w:t>
            </w:r>
          </w:p>
          <w:p w14:paraId="3B9DA1DD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9576C5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19E4CD6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- 15 рабочих дней</w:t>
            </w:r>
          </w:p>
        </w:tc>
      </w:tr>
      <w:tr w:rsidR="00A366DE" w:rsidRPr="000C5AA3" w14:paraId="3AC2A440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7FE2DD7F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85FB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025D2F87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градостроительного плана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F4F00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EAA5B2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30 дней</w:t>
            </w:r>
          </w:p>
          <w:p w14:paraId="3876A5C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1B820B2C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582406BC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7923522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5B14A087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15F319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7BFE1976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45 календарных дней</w:t>
            </w:r>
          </w:p>
          <w:p w14:paraId="5E23B92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3384F244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6F344D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A4CC3E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63C1BB9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0060B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88A7A5C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2 месяца</w:t>
            </w:r>
          </w:p>
        </w:tc>
      </w:tr>
      <w:tr w:rsidR="00A366DE" w:rsidRPr="000C5AA3" w14:paraId="7C05F068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0E4EE230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034809DB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7DAED5CB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74CD8A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1A1FDAC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14 дней</w:t>
            </w:r>
          </w:p>
          <w:p w14:paraId="5318DDE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4BA2FC3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0AE4D1E7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5531C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A649016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F89D8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2C0B983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– 54 календарных дня</w:t>
            </w:r>
          </w:p>
          <w:p w14:paraId="06998C2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</w:tr>
      <w:tr w:rsidR="00A366DE" w:rsidRPr="000C5AA3" w14:paraId="3D5AA9A6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6B31629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F65FB9C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66726BE8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EA2941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4E19583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- 21 рабочий день</w:t>
            </w:r>
          </w:p>
        </w:tc>
      </w:tr>
      <w:tr w:rsidR="00A366DE" w:rsidRPr="000C5AA3" w14:paraId="73FC30D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5A2B1374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96344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A60CAFB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57DFB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C2D6157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- 15 рабочих дней</w:t>
            </w:r>
          </w:p>
        </w:tc>
      </w:tr>
      <w:tr w:rsidR="00A366DE" w:rsidRPr="000C5AA3" w14:paraId="6F369262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2CEB0AEA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00E864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58413DE2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9EFF1E0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651EF1F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- 15 рабочих дней</w:t>
            </w:r>
          </w:p>
        </w:tc>
      </w:tr>
      <w:tr w:rsidR="00A366DE" w:rsidRPr="000C5AA3" w14:paraId="55C02109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B9AB623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4A0BF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48BB00B7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74678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CF7493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 месяц после получения всех необходимых документов</w:t>
            </w:r>
          </w:p>
        </w:tc>
      </w:tr>
      <w:tr w:rsidR="00A366DE" w:rsidRPr="000C5AA3" w14:paraId="1A3EF998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46C04B9B" w14:textId="77777777" w:rsidR="00A366DE" w:rsidRPr="0027522B" w:rsidRDefault="00A366DE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21646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4E14CCBB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ордеров на проведение земляных работ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FF069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68AB99F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услуги-10 рабочих дней</w:t>
            </w:r>
          </w:p>
        </w:tc>
      </w:tr>
      <w:tr w:rsidR="009956F1" w:rsidRPr="000C5AA3" w14:paraId="5CA69FAE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auto" w:fill="FBE4D5" w:themeFill="accent2" w:themeFillTint="33"/>
            <w:vAlign w:val="center"/>
          </w:tcPr>
          <w:p w14:paraId="60BA0D8C" w14:textId="77777777" w:rsidR="009956F1" w:rsidRPr="000C5AA3" w:rsidRDefault="009956F1" w:rsidP="00A16E09">
            <w:pPr>
              <w:spacing w:after="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  <w:t>Экономика, малый и средний бизнес</w:t>
            </w:r>
          </w:p>
        </w:tc>
      </w:tr>
      <w:tr w:rsidR="009956F1" w:rsidRPr="000C5AA3" w14:paraId="33F7C400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7F48BEA8" w14:textId="77777777" w:rsidR="009956F1" w:rsidRPr="0027522B" w:rsidRDefault="009956F1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4C73B2E" w14:textId="77777777" w:rsidR="009956F1" w:rsidRPr="0027522B" w:rsidRDefault="009956F1" w:rsidP="000F20B3">
            <w:pPr>
              <w:spacing w:before="40" w:after="4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 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  <w:t>1.</w:t>
            </w:r>
          </w:p>
        </w:tc>
        <w:tc>
          <w:tcPr>
            <w:tcW w:w="4110" w:type="dxa"/>
            <w:shd w:val="clear" w:color="auto" w:fill="FBE4D5" w:themeFill="accent2" w:themeFillTint="33"/>
          </w:tcPr>
          <w:p w14:paraId="0A3608D7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Предоставление субсидий начинающим предпринимателям </w:t>
            </w:r>
            <w:r w:rsidRPr="0027522B">
              <w:rPr>
                <w:rFonts w:ascii="Arial" w:hAnsi="Arial" w:cs="Arial"/>
                <w:color w:val="833C0B" w:themeColor="accent2" w:themeShade="80"/>
                <w:spacing w:val="-1"/>
                <w:sz w:val="16"/>
                <w:szCs w:val="16"/>
              </w:rPr>
              <w:t xml:space="preserve">на возмещения части затрат по организации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собственного дела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5FDCB43" w14:textId="77777777" w:rsidR="009956F1" w:rsidRPr="0027522B" w:rsidRDefault="009956F1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046BBB29" w14:textId="77777777" w:rsidR="009956F1" w:rsidRPr="000C5AA3" w:rsidRDefault="009956F1" w:rsidP="000F20B3">
            <w:pPr>
              <w:spacing w:line="240" w:lineRule="auto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  <w:r w:rsidRPr="000C5AA3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>срок оказания услуги – 60 календарных дней</w:t>
            </w:r>
          </w:p>
        </w:tc>
      </w:tr>
      <w:tr w:rsidR="009956F1" w:rsidRPr="000C5AA3" w14:paraId="36B7E993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326FF01" w14:textId="77777777" w:rsidR="009956F1" w:rsidRPr="0027522B" w:rsidRDefault="009956F1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119C62" w14:textId="77777777" w:rsidR="009956F1" w:rsidRPr="0027522B" w:rsidRDefault="009956F1" w:rsidP="000F20B3">
            <w:pPr>
              <w:pStyle w:val="a9"/>
              <w:spacing w:before="40" w:after="40" w:line="240" w:lineRule="auto"/>
              <w:ind w:left="17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20A93F55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pacing w:val="-3"/>
                <w:sz w:val="16"/>
                <w:szCs w:val="16"/>
              </w:rPr>
              <w:t xml:space="preserve">Предоставление субсидий на возмещение части затрат по </w:t>
            </w:r>
            <w:r w:rsidRPr="0027522B">
              <w:rPr>
                <w:rFonts w:ascii="Arial" w:hAnsi="Arial" w:cs="Arial"/>
                <w:color w:val="833C0B" w:themeColor="accent2" w:themeShade="80"/>
                <w:spacing w:val="-1"/>
                <w:sz w:val="16"/>
                <w:szCs w:val="16"/>
              </w:rPr>
              <w:t xml:space="preserve">уплате процентов по кредитам (займам), привлеченным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субъектами малого и среднего предпринимательства на реализацию инвестиционных проектов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EF70A8" w14:textId="77777777" w:rsidR="009956F1" w:rsidRPr="0027522B" w:rsidRDefault="009956F1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7C1892A" w14:textId="77777777" w:rsidR="009956F1" w:rsidRPr="000C5AA3" w:rsidRDefault="009956F1" w:rsidP="000F20B3">
            <w:pPr>
              <w:spacing w:line="240" w:lineRule="auto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  <w:r w:rsidRPr="000C5AA3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>срок оказания услуги – 60 календарных дней</w:t>
            </w:r>
          </w:p>
        </w:tc>
      </w:tr>
      <w:tr w:rsidR="009956F1" w:rsidRPr="000C5AA3" w14:paraId="1F68F39C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88873A9" w14:textId="77777777" w:rsidR="009956F1" w:rsidRPr="0027522B" w:rsidRDefault="009956F1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5C9EA45" w14:textId="77777777" w:rsidR="009956F1" w:rsidRPr="0027522B" w:rsidRDefault="009956F1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1E2D24AC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субсидий субъектам малого и среднего предпринимательства в приоритетных сферах деятельности, на</w:t>
            </w:r>
            <w:r w:rsidRPr="0027522B">
              <w:rPr>
                <w:rFonts w:ascii="Arial" w:hAnsi="Arial" w:cs="Arial"/>
                <w:color w:val="833C0B" w:themeColor="accent2" w:themeShade="80"/>
                <w:spacing w:val="-1"/>
                <w:sz w:val="16"/>
                <w:szCs w:val="16"/>
              </w:rPr>
              <w:t xml:space="preserve"> возмещение части стоимости приобретенных основных средств и (или) программного обеспечения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4E49886" w14:textId="77777777" w:rsidR="009956F1" w:rsidRPr="0027522B" w:rsidRDefault="009956F1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10BC35CF" w14:textId="77777777" w:rsidR="009956F1" w:rsidRPr="000C5AA3" w:rsidRDefault="009956F1" w:rsidP="000F20B3">
            <w:pPr>
              <w:spacing w:line="240" w:lineRule="auto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  <w:r w:rsidRPr="000C5AA3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>срок оказания услуги – 50 календарных дней</w:t>
            </w:r>
          </w:p>
        </w:tc>
      </w:tr>
      <w:tr w:rsidR="009956F1" w:rsidRPr="000C5AA3" w14:paraId="29402DA1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18565DFF" w14:textId="77777777" w:rsidR="009956F1" w:rsidRPr="0027522B" w:rsidRDefault="009956F1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60CD90" w14:textId="77777777" w:rsidR="009956F1" w:rsidRPr="0027522B" w:rsidRDefault="009956F1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0BAE38E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лизинговых платежей, в том числе первоначального взноса»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B89B0D" w14:textId="77777777" w:rsidR="009956F1" w:rsidRPr="0027522B" w:rsidRDefault="009956F1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120FABE" w14:textId="77777777" w:rsidR="009956F1" w:rsidRPr="000C5AA3" w:rsidRDefault="009956F1" w:rsidP="000F20B3">
            <w:pPr>
              <w:spacing w:line="240" w:lineRule="auto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  <w:r w:rsidRPr="000C5AA3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 xml:space="preserve">срок оказания услуги – </w:t>
            </w:r>
          </w:p>
        </w:tc>
      </w:tr>
      <w:tr w:rsidR="009956F1" w:rsidRPr="000C5AA3" w14:paraId="4C7A0C9A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auto" w:fill="FBE4D5" w:themeFill="accent2" w:themeFillTint="33"/>
            <w:vAlign w:val="center"/>
          </w:tcPr>
          <w:p w14:paraId="1E2354D4" w14:textId="77777777" w:rsidR="009956F1" w:rsidRPr="000C5AA3" w:rsidRDefault="009956F1" w:rsidP="000C5AA3">
            <w:pPr>
              <w:spacing w:after="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  <w:t>Потребительский рынок</w:t>
            </w:r>
          </w:p>
        </w:tc>
      </w:tr>
      <w:tr w:rsidR="009956F1" w:rsidRPr="000C5AA3" w14:paraId="34A2EF3C" w14:textId="77777777" w:rsidTr="001F6091">
        <w:trPr>
          <w:trHeight w:val="1162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014243A5" w14:textId="77777777" w:rsidR="009956F1" w:rsidRPr="0027522B" w:rsidRDefault="009956F1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629C04B" w14:textId="77777777" w:rsidR="009956F1" w:rsidRPr="0027522B" w:rsidRDefault="002C6C37" w:rsidP="000F20B3">
            <w:pPr>
              <w:spacing w:before="40" w:after="40" w:line="240" w:lineRule="auto"/>
              <w:ind w:left="284"/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  <w:t>1.</w:t>
            </w:r>
          </w:p>
        </w:tc>
        <w:tc>
          <w:tcPr>
            <w:tcW w:w="4110" w:type="dxa"/>
            <w:shd w:val="clear" w:color="auto" w:fill="FBE4D5" w:themeFill="accent2" w:themeFillTint="33"/>
          </w:tcPr>
          <w:p w14:paraId="6AC2F5A8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pacing w:val="-1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Выдача разрешения на право организации розничного рынка </w:t>
            </w:r>
            <w:r w:rsidRPr="0027522B">
              <w:rPr>
                <w:rFonts w:ascii="Arial" w:hAnsi="Arial" w:cs="Arial"/>
                <w:color w:val="833C0B" w:themeColor="accent2" w:themeShade="80"/>
                <w:spacing w:val="-1"/>
                <w:sz w:val="16"/>
                <w:szCs w:val="16"/>
              </w:rPr>
              <w:t>на территории муниципального</w:t>
            </w:r>
          </w:p>
          <w:p w14:paraId="54570F5D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pacing w:val="-1"/>
                <w:sz w:val="16"/>
                <w:szCs w:val="16"/>
              </w:rPr>
              <w:t xml:space="preserve"> образования «Город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Зверево»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AF53AC1" w14:textId="77777777" w:rsidR="009956F1" w:rsidRPr="0027522B" w:rsidRDefault="009956F1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1CDBBB08" w14:textId="77777777" w:rsidR="009956F1" w:rsidRPr="0027522B" w:rsidRDefault="009956F1" w:rsidP="000F20B3">
            <w:pPr>
              <w:spacing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- 30 календарных дней</w:t>
            </w:r>
          </w:p>
        </w:tc>
      </w:tr>
      <w:tr w:rsidR="009956F1" w:rsidRPr="000C5AA3" w14:paraId="6FFA741A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9C095A7" w14:textId="77777777" w:rsidR="009956F1" w:rsidRPr="0027522B" w:rsidRDefault="009956F1" w:rsidP="000F20B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3A251A" w14:textId="77777777" w:rsidR="009956F1" w:rsidRPr="0027522B" w:rsidRDefault="002C6C37" w:rsidP="000F20B3">
            <w:pPr>
              <w:spacing w:before="40" w:after="40" w:line="240" w:lineRule="auto"/>
              <w:ind w:left="284"/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7DAE0C77" w14:textId="77777777" w:rsidR="009956F1" w:rsidRPr="0027522B" w:rsidRDefault="009956F1" w:rsidP="000F20B3">
            <w:pPr>
              <w:spacing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Выдача разрешения на право    организации ярмарки на территории г. Зверево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213003" w14:textId="77777777" w:rsidR="009956F1" w:rsidRPr="0027522B" w:rsidRDefault="009956F1" w:rsidP="000F20B3">
            <w:pPr>
              <w:spacing w:line="240" w:lineRule="auto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93BA374" w14:textId="77777777" w:rsidR="009956F1" w:rsidRPr="0027522B" w:rsidRDefault="009956F1" w:rsidP="000F20B3">
            <w:pPr>
              <w:spacing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срок оказания услуги - 15 календарных дней</w:t>
            </w:r>
          </w:p>
        </w:tc>
      </w:tr>
      <w:tr w:rsidR="003C3C51" w:rsidRPr="000C5AA3" w14:paraId="4D91718B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auto" w:fill="FBE4D5" w:themeFill="accent2" w:themeFillTint="33"/>
            <w:vAlign w:val="center"/>
          </w:tcPr>
          <w:p w14:paraId="59488133" w14:textId="77777777" w:rsidR="003C3C51" w:rsidRPr="000C5AA3" w:rsidRDefault="003C3C51" w:rsidP="00A16E09">
            <w:pPr>
              <w:spacing w:after="0" w:line="240" w:lineRule="auto"/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Муниципальные услуги в сфере архивного дела</w:t>
            </w:r>
          </w:p>
        </w:tc>
      </w:tr>
      <w:tr w:rsidR="00A366DE" w:rsidRPr="000C5AA3" w14:paraId="09186205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5FBDD08A" w14:textId="3241B603" w:rsidR="00A366DE" w:rsidRPr="0027522B" w:rsidRDefault="00862ED1" w:rsidP="0093076D">
            <w:pPr>
              <w:spacing w:after="0" w:line="240" w:lineRule="auto"/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  <w:t>134,</w:t>
            </w:r>
          </w:p>
        </w:tc>
        <w:tc>
          <w:tcPr>
            <w:tcW w:w="567" w:type="dxa"/>
            <w:vAlign w:val="center"/>
          </w:tcPr>
          <w:p w14:paraId="0FF61F51" w14:textId="77777777" w:rsidR="00A366DE" w:rsidRPr="0027522B" w:rsidRDefault="00A366DE" w:rsidP="000F20B3">
            <w:pPr>
              <w:pStyle w:val="1"/>
              <w:numPr>
                <w:ilvl w:val="0"/>
                <w:numId w:val="34"/>
              </w:numPr>
              <w:ind w:left="170" w:firstLine="0"/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01C3074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  <w:t>Информационное  обеспечение физических  и  юридических  лиц  на основе  документов  Архивного  фонда Российской  Федерации  и  других архивных документов</w:t>
            </w:r>
          </w:p>
        </w:tc>
        <w:tc>
          <w:tcPr>
            <w:tcW w:w="2126" w:type="dxa"/>
            <w:shd w:val="clear" w:color="auto" w:fill="auto"/>
          </w:tcPr>
          <w:p w14:paraId="047BBDA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</w:tcPr>
          <w:p w14:paraId="1A27EF69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Style w:val="FontStyle14"/>
                <w:rFonts w:ascii="Arial" w:hAnsi="Arial" w:cs="Arial"/>
                <w:color w:val="833C0B" w:themeColor="accent2" w:themeShade="80"/>
                <w:sz w:val="16"/>
                <w:szCs w:val="16"/>
              </w:rPr>
              <w:t>30 календарных дней</w:t>
            </w:r>
          </w:p>
        </w:tc>
      </w:tr>
      <w:tr w:rsidR="003C3C51" w:rsidRPr="000C5AA3" w14:paraId="2FF08EE7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07750940" w14:textId="77777777" w:rsidR="003C3C51" w:rsidRPr="000C5AA3" w:rsidRDefault="003C3C51" w:rsidP="000C5AA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Услуги, оказываемые в рамках пилотного проекта</w:t>
            </w:r>
            <w:r w:rsidR="000C5AA3"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 xml:space="preserve"> </w:t>
            </w:r>
            <w:r w:rsidRPr="000C5AA3"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  <w:t>«МФЦ – общественные приемные органов власти и организаций»</w:t>
            </w:r>
          </w:p>
        </w:tc>
      </w:tr>
      <w:tr w:rsidR="00A366DE" w:rsidRPr="000C5AA3" w14:paraId="68D5EFB5" w14:textId="77777777" w:rsidTr="00810CA9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3AA705AA" w14:textId="2A956AA9" w:rsidR="00A366DE" w:rsidRPr="0027522B" w:rsidRDefault="00865B55" w:rsidP="0093076D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  </w:t>
            </w:r>
            <w:r w:rsidR="00862ED1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135</w:t>
            </w:r>
            <w:r w:rsidR="002C6C37"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000000" w:fill="F5EAE0"/>
            <w:vAlign w:val="center"/>
          </w:tcPr>
          <w:p w14:paraId="34912B1E" w14:textId="77777777" w:rsidR="00A366DE" w:rsidRPr="0027522B" w:rsidRDefault="00A366DE" w:rsidP="000F20B3">
            <w:pPr>
              <w:pStyle w:val="1"/>
              <w:numPr>
                <w:ilvl w:val="0"/>
                <w:numId w:val="35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402FE801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Прокуратурой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08E43A7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36A4BC3B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0C7A322B" w14:textId="77777777" w:rsidTr="00810CA9">
        <w:trPr>
          <w:trHeight w:val="20"/>
          <w:jc w:val="center"/>
        </w:trPr>
        <w:tc>
          <w:tcPr>
            <w:tcW w:w="710" w:type="dxa"/>
            <w:vAlign w:val="center"/>
          </w:tcPr>
          <w:p w14:paraId="7259EF82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46389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3F7294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Нотариальной палатой Ростовской области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6F92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CC0689D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7F641945" w14:textId="77777777" w:rsidTr="00810CA9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46E35B03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1B274F32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4E15E11E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810CA9">
              <w:rPr>
                <w:rFonts w:ascii="Arial" w:hAnsi="Arial" w:cs="Arial"/>
                <w:color w:val="833C0B" w:themeColor="accent2" w:themeShade="80"/>
                <w:sz w:val="16"/>
                <w:szCs w:val="16"/>
                <w:shd w:val="clear" w:color="auto" w:fill="FBE4D5" w:themeFill="accent2" w:themeFillTint="33"/>
              </w:rPr>
              <w:t>Консультирование населения в интерактивном режиме в рамках проекта «МФЦ - общественные приемные органов власти и организаций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» (ранее – «Правовая помощь онлайн») Управлением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386A1F54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5A40B4C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67D1820F" w14:textId="77777777" w:rsidTr="00810CA9">
        <w:trPr>
          <w:trHeight w:val="20"/>
          <w:jc w:val="center"/>
        </w:trPr>
        <w:tc>
          <w:tcPr>
            <w:tcW w:w="710" w:type="dxa"/>
            <w:vAlign w:val="center"/>
          </w:tcPr>
          <w:p w14:paraId="3E2A6A3F" w14:textId="77777777" w:rsidR="00A366DE" w:rsidRPr="0027522B" w:rsidRDefault="00A366DE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3AC83A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6205500" w14:textId="77777777" w:rsidR="00A366DE" w:rsidRPr="0027522B" w:rsidRDefault="00A366DE" w:rsidP="00685670">
            <w:pPr>
              <w:spacing w:before="40" w:after="40" w:line="240" w:lineRule="auto"/>
              <w:jc w:val="both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</w:t>
            </w:r>
            <w:r w:rsidR="00685670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Межвузовским центром практической подготовки и профориентации студентов вузов Ростовской области (при Совете ректоров Ростовской области)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69CB9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62B57EE2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71466D46" w14:textId="77777777" w:rsidTr="00810CA9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B77711B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5EAE0"/>
            <w:vAlign w:val="center"/>
          </w:tcPr>
          <w:p w14:paraId="603B1C15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56B13475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Управлением Федеральной службы государственной регистрации, кадастра и картографии по Ростовской области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67365CB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2B90E8F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3A435E8F" w14:textId="77777777" w:rsidTr="00810CA9">
        <w:trPr>
          <w:trHeight w:val="20"/>
          <w:jc w:val="center"/>
        </w:trPr>
        <w:tc>
          <w:tcPr>
            <w:tcW w:w="710" w:type="dxa"/>
            <w:vAlign w:val="center"/>
          </w:tcPr>
          <w:p w14:paraId="35DB07F2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CCAFF3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D86B95E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Управлением Федеральной службы судебных приставов по Ростовской области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23EEA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3B462E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7AACC282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58F6C97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A45B22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4ECF4439" w14:textId="77777777" w:rsidR="00A366DE" w:rsidRPr="0027522B" w:rsidRDefault="00A366DE" w:rsidP="00685670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</w:t>
            </w:r>
            <w:r w:rsidR="00685670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Государственной жилищной инспекцией Ростовской области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0792D4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43CBC0B5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1279A5E5" w14:textId="77777777" w:rsidTr="00810CA9">
        <w:trPr>
          <w:trHeight w:val="20"/>
          <w:jc w:val="center"/>
        </w:trPr>
        <w:tc>
          <w:tcPr>
            <w:tcW w:w="710" w:type="dxa"/>
            <w:vAlign w:val="center"/>
          </w:tcPr>
          <w:p w14:paraId="50AEE9F7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2829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567ECB6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Ростовское отделение Общероссийской общественной организации «Ассоциация юристов России»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F0DB81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921D874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7E1E4E96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5FDE0E2B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4D26880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76FFF161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Отделением Пенсионного фонда Российской Федерации по Ростовской области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3DC123E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3CB4C60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5B57C94E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6BB9D257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C74B91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2AACC2C" w14:textId="77777777" w:rsidR="00A366DE" w:rsidRPr="0027522B" w:rsidRDefault="00A366DE" w:rsidP="00685670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 </w:t>
            </w:r>
            <w:r w:rsidR="00685670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Главным управлением Министерства внутренних дел Российской Федерации по Ростовской области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678D4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78A48A3A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1D723B5B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51D2A773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96ED91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4C8C34C8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Министерством труда </w:t>
            </w: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lastRenderedPageBreak/>
              <w:t>и социального развития Ростовской области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9D1B12D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3C86E0FE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4E4CF6A6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425BC5AF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BBAA2F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B7C9E39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Южно-Российским институтом управления – филиал РАНХиГС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CEBFAF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149C6149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59A4BE44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799F22EE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690C027D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0CC86355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 Министерством строительства, архитектуры и территориального развития Ростовской области, государственное бюджетное учреждение Ростовской области «Агентство жилищных программ»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E977942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1413E0D3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77E9D67D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202418B6" w14:textId="77777777" w:rsidR="00A366DE" w:rsidRPr="0027522B" w:rsidRDefault="00A366DE" w:rsidP="000F20B3">
            <w:pPr>
              <w:spacing w:after="0" w:line="240" w:lineRule="auto"/>
              <w:ind w:left="425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D4C813" w14:textId="77777777" w:rsidR="00A366DE" w:rsidRPr="0027522B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50C3F18" w14:textId="77777777" w:rsidR="00A366DE" w:rsidRPr="0027522B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 Пункт отбора на военную службу по контракту (1 разряда), г. Ростов-на-Дону Министерства обороны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DD4C6B" w14:textId="77777777" w:rsidR="00A366DE" w:rsidRPr="0027522B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11C97067" w14:textId="77777777" w:rsidR="00A366DE" w:rsidRPr="0027522B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A366DE" w:rsidRPr="000C5AA3" w14:paraId="0B2166C4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60D666A7" w14:textId="77777777" w:rsidR="00A366DE" w:rsidRPr="00A16E09" w:rsidRDefault="00A366DE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C2D0E94" w14:textId="77777777" w:rsidR="00A366DE" w:rsidRPr="00A16E09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7950B8D" w14:textId="77777777" w:rsidR="00A366DE" w:rsidRPr="00A16E09" w:rsidRDefault="00A366DE" w:rsidP="000F20B3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 Департаментом имущественно-земельных отношений города Ростова-на-Дону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BE8D425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2E1F8AED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E3759E" w:rsidRPr="000C5AA3" w14:paraId="267F52F0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1B701751" w14:textId="77777777" w:rsidR="00E3759E" w:rsidRPr="00A16E09" w:rsidRDefault="00E3759E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3B350D" w14:textId="77777777" w:rsidR="00E3759E" w:rsidRPr="00A16E09" w:rsidRDefault="00E3759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86EF729" w14:textId="77777777" w:rsidR="00E3759E" w:rsidRPr="00E3759E" w:rsidRDefault="00E3759E" w:rsidP="00E3759E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</w:t>
            </w:r>
            <w:r w:rsidRPr="00E3759E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Уполномоченным по защите прав предпринимателей в Ростовской области Дереза О.В.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40CA5A6" w14:textId="77777777" w:rsidR="00E3759E" w:rsidRPr="00A16E09" w:rsidRDefault="00E3759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243BD5A1" w14:textId="77777777" w:rsidR="00E3759E" w:rsidRPr="00A16E09" w:rsidRDefault="00E3759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E3759E" w:rsidRPr="000C5AA3" w14:paraId="75537259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7D9D85AB" w14:textId="77777777" w:rsidR="00E3759E" w:rsidRPr="00A16E09" w:rsidRDefault="00E3759E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1F1DF213" w14:textId="77777777" w:rsidR="00E3759E" w:rsidRPr="00A16E09" w:rsidRDefault="00E3759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5ADC8D9B" w14:textId="77777777" w:rsidR="00E3759E" w:rsidRPr="00A16E09" w:rsidRDefault="00E3759E" w:rsidP="00E3759E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</w:t>
            </w:r>
            <w:r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Микрокредитной компанией Ростовский муниципальный фонд поддержки предпринимательства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A3150D1" w14:textId="77777777" w:rsidR="00E3759E" w:rsidRPr="00A16E09" w:rsidRDefault="00E3759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30F65624" w14:textId="77777777" w:rsidR="00E3759E" w:rsidRPr="00A16E09" w:rsidRDefault="00E3759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E3759E" w:rsidRPr="000C5AA3" w14:paraId="5CC343C9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1D56C748" w14:textId="77777777" w:rsidR="00E3759E" w:rsidRPr="00A16E09" w:rsidRDefault="00E3759E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27CDE1" w14:textId="77777777" w:rsidR="00E3759E" w:rsidRPr="00A16E09" w:rsidRDefault="00E3759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311F77A" w14:textId="77777777" w:rsidR="00E3759E" w:rsidRPr="00A16E09" w:rsidRDefault="00E3759E" w:rsidP="00E3759E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</w:t>
            </w:r>
            <w:r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автономной некоммерческой организацией- микрофинансовой компанией «Ростовское региональное агенство поддержки предпринимательства» (АНО МФК «РРАПП»)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4FA26A" w14:textId="77777777" w:rsidR="00E3759E" w:rsidRPr="00A16E09" w:rsidRDefault="00E3759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0116A4F7" w14:textId="77777777" w:rsidR="00E3759E" w:rsidRPr="00A16E09" w:rsidRDefault="00E3759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E3759E" w:rsidRPr="000C5AA3" w14:paraId="13A6B876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BE4D5" w:themeFill="accent2" w:themeFillTint="33"/>
            <w:vAlign w:val="center"/>
          </w:tcPr>
          <w:p w14:paraId="4A0C6EBB" w14:textId="77777777" w:rsidR="00E3759E" w:rsidRPr="00A16E09" w:rsidRDefault="00E3759E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5A00D2C6" w14:textId="77777777" w:rsidR="00E3759E" w:rsidRPr="00A16E09" w:rsidRDefault="00E3759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BE4D5" w:themeFill="accent2" w:themeFillTint="33"/>
            <w:vAlign w:val="center"/>
          </w:tcPr>
          <w:p w14:paraId="6CA2E3C6" w14:textId="77777777" w:rsidR="00E3759E" w:rsidRPr="00A16E09" w:rsidRDefault="00E3759E" w:rsidP="00E3759E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</w:t>
            </w:r>
            <w:r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Государственным учреждением- Ростовское региональное отделение Фонда социального страхования Российской Федерации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00907B5" w14:textId="77777777" w:rsidR="00E3759E" w:rsidRPr="00A16E09" w:rsidRDefault="00E3759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BE4D5" w:themeFill="accent2" w:themeFillTint="33"/>
            <w:vAlign w:val="center"/>
          </w:tcPr>
          <w:p w14:paraId="3579906F" w14:textId="77777777" w:rsidR="00E3759E" w:rsidRPr="00A16E09" w:rsidRDefault="00E3759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685670" w:rsidRPr="000C5AA3" w14:paraId="3B185022" w14:textId="77777777" w:rsidTr="00810CA9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7DFF3AF0" w14:textId="77777777" w:rsidR="00685670" w:rsidRPr="00A16E09" w:rsidRDefault="00685670" w:rsidP="000F20B3">
            <w:pPr>
              <w:spacing w:after="0" w:line="240" w:lineRule="auto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85129B" w14:textId="77777777" w:rsidR="00685670" w:rsidRPr="00A16E09" w:rsidRDefault="00685670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327A33E" w14:textId="77777777" w:rsidR="00685670" w:rsidRPr="00A16E09" w:rsidRDefault="00685670" w:rsidP="00E3759E">
            <w:pPr>
              <w:spacing w:before="40" w:after="40" w:line="240" w:lineRule="auto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Консультирование населения в интерактивном режиме в рамках проекта «МФЦ - общественные приемные органов власти и организаций» (ранее – «Правовая помощь онлайн»)</w:t>
            </w:r>
            <w:r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 xml:space="preserve"> министерством сельского хозяйства и продовольствия Ростовской области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AE60B0" w14:textId="77777777" w:rsidR="00685670" w:rsidRPr="00A16E09" w:rsidRDefault="00685670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76BFE746" w14:textId="77777777" w:rsidR="00685670" w:rsidRPr="00A16E09" w:rsidRDefault="00685670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 по предварительной записи</w:t>
            </w:r>
          </w:p>
        </w:tc>
      </w:tr>
      <w:tr w:rsidR="003C3C51" w:rsidRPr="000C5AA3" w14:paraId="23A063FE" w14:textId="77777777" w:rsidTr="001F6091">
        <w:trPr>
          <w:trHeight w:val="20"/>
          <w:jc w:val="center"/>
        </w:trPr>
        <w:tc>
          <w:tcPr>
            <w:tcW w:w="11107" w:type="dxa"/>
            <w:gridSpan w:val="5"/>
            <w:vAlign w:val="center"/>
          </w:tcPr>
          <w:p w14:paraId="2EC701E4" w14:textId="77777777" w:rsidR="003C3C51" w:rsidRPr="000C5AA3" w:rsidRDefault="003C3C51" w:rsidP="000C5AA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8"/>
                <w:szCs w:val="18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Негосударственные услуги</w:t>
            </w:r>
          </w:p>
        </w:tc>
      </w:tr>
      <w:tr w:rsidR="003C3C51" w:rsidRPr="000C5AA3" w14:paraId="46F84DBF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5B28CAC8" w14:textId="77777777" w:rsidR="003C3C51" w:rsidRPr="000C5AA3" w:rsidRDefault="003C3C51" w:rsidP="000C5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Корпорация МСП</w:t>
            </w:r>
          </w:p>
        </w:tc>
      </w:tr>
      <w:tr w:rsidR="00A366DE" w:rsidRPr="000C5AA3" w14:paraId="45034CB3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3ECB723A" w14:textId="628F1218" w:rsidR="00A366DE" w:rsidRPr="00862ED1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136</w:t>
            </w:r>
            <w:r w:rsidR="002C6C37"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1DE9ECBF" w14:textId="77777777" w:rsidR="00A366DE" w:rsidRPr="00A16E09" w:rsidRDefault="00A366DE" w:rsidP="000F20B3">
            <w:pPr>
              <w:pStyle w:val="1"/>
              <w:numPr>
                <w:ilvl w:val="0"/>
                <w:numId w:val="36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22C0E6A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31C6BB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3A1E60D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до 3-х рабочих дней</w:t>
            </w:r>
          </w:p>
        </w:tc>
      </w:tr>
      <w:tr w:rsidR="00A366DE" w:rsidRPr="000C5AA3" w14:paraId="7D8D03BB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2AA24FE9" w14:textId="203F5472" w:rsidR="00A366DE" w:rsidRPr="00A16E09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137</w:t>
            </w:r>
            <w:r w:rsidR="002C6C37"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000000" w:fill="F5EAE0"/>
            <w:vAlign w:val="center"/>
          </w:tcPr>
          <w:p w14:paraId="2FE0722A" w14:textId="77777777" w:rsidR="00A366DE" w:rsidRPr="00A16E09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0888AE6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 xml:space="preserve"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</w:t>
            </w: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третьих лиц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21458B00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3F232A1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до 3-х рабочих дней</w:t>
            </w:r>
          </w:p>
        </w:tc>
      </w:tr>
      <w:tr w:rsidR="00A366DE" w:rsidRPr="000C5AA3" w14:paraId="2AAEFC69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25D51472" w14:textId="29A40A4E" w:rsidR="00A366DE" w:rsidRPr="00A16E09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138</w:t>
            </w:r>
            <w:r w:rsidR="002C6C37"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7A7E2876" w14:textId="77777777" w:rsidR="00A366DE" w:rsidRPr="00A16E09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4E328E8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по заданным параметрам информации о формах и условиях финансовой поддержки субъектов малого и среднего предпринимательства по заданным параметрам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A537CE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25AA66A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 рабочий день</w:t>
            </w:r>
          </w:p>
        </w:tc>
      </w:tr>
      <w:tr w:rsidR="00A366DE" w:rsidRPr="000C5AA3" w14:paraId="6E7CBE35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16162210" w14:textId="28E03781" w:rsidR="00A366DE" w:rsidRPr="00A16E09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139</w:t>
            </w:r>
            <w:r w:rsidR="002C6C37"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000000" w:fill="F5EAE0"/>
            <w:vAlign w:val="center"/>
          </w:tcPr>
          <w:p w14:paraId="6A257216" w14:textId="77777777" w:rsidR="00A366DE" w:rsidRPr="00A16E09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3996B1A0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Информирование о тренингах по программам обучения АО «Корпорация «МСП» и электронной записи на участие в таких тренингах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652915B9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743348CC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 рабочий день</w:t>
            </w:r>
          </w:p>
        </w:tc>
      </w:tr>
      <w:tr w:rsidR="00A366DE" w:rsidRPr="000C5AA3" w14:paraId="28305C5E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4299DA16" w14:textId="1F7CE0B5" w:rsidR="00A366DE" w:rsidRPr="00A16E09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140</w:t>
            </w:r>
            <w:r w:rsidR="002C6C37"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235047F3" w14:textId="77777777" w:rsidR="00A366DE" w:rsidRPr="00A16E09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9E4F377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5D134B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0B9EFC5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 рабочий день</w:t>
            </w:r>
          </w:p>
        </w:tc>
      </w:tr>
      <w:tr w:rsidR="00A366DE" w:rsidRPr="000C5AA3" w14:paraId="574F0DCE" w14:textId="77777777" w:rsidTr="001F6091">
        <w:trPr>
          <w:trHeight w:val="20"/>
          <w:jc w:val="center"/>
        </w:trPr>
        <w:tc>
          <w:tcPr>
            <w:tcW w:w="710" w:type="dxa"/>
            <w:shd w:val="clear" w:color="000000" w:fill="F5EAE0"/>
            <w:vAlign w:val="center"/>
          </w:tcPr>
          <w:p w14:paraId="6254491B" w14:textId="49773AB4" w:rsidR="00A366DE" w:rsidRPr="00A16E09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141</w:t>
            </w:r>
            <w:r w:rsidR="00865B55"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000000" w:fill="F5EAE0"/>
            <w:vAlign w:val="center"/>
          </w:tcPr>
          <w:p w14:paraId="56856B2C" w14:textId="77777777" w:rsidR="00A366DE" w:rsidRPr="00A16E09" w:rsidRDefault="00A366DE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000000" w:fill="F5EAE0"/>
            <w:vAlign w:val="center"/>
          </w:tcPr>
          <w:p w14:paraId="576D5312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  <w:tc>
          <w:tcPr>
            <w:tcW w:w="2126" w:type="dxa"/>
            <w:shd w:val="clear" w:color="000000" w:fill="F5EAE0"/>
            <w:vAlign w:val="center"/>
          </w:tcPr>
          <w:p w14:paraId="1818BC72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000000" w:fill="F5EAE0"/>
            <w:vAlign w:val="center"/>
          </w:tcPr>
          <w:p w14:paraId="08023244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 рабочий день</w:t>
            </w:r>
          </w:p>
        </w:tc>
      </w:tr>
      <w:tr w:rsidR="0027522B" w:rsidRPr="000C5AA3" w14:paraId="0C8F09F8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ED16D08" w14:textId="2496259A" w:rsidR="0027522B" w:rsidRPr="00A16E09" w:rsidRDefault="00862ED1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142</w:t>
            </w:r>
            <w:r w:rsidR="00137DF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0938A" w14:textId="77777777" w:rsidR="0027522B" w:rsidRPr="00A16E09" w:rsidRDefault="0027522B" w:rsidP="000F20B3">
            <w:pPr>
              <w:pStyle w:val="a9"/>
              <w:numPr>
                <w:ilvl w:val="0"/>
                <w:numId w:val="14"/>
              </w:numPr>
              <w:spacing w:before="40" w:after="40" w:line="240" w:lineRule="auto"/>
              <w:ind w:left="170" w:firstLine="0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538E17D" w14:textId="77777777" w:rsidR="0027522B" w:rsidRPr="0027522B" w:rsidRDefault="0027522B" w:rsidP="00EB6DE7">
            <w:pPr>
              <w:spacing w:before="40" w:after="40" w:line="240" w:lineRule="auto"/>
              <w:ind w:left="142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Регистрация на Портале Бизнес-навигатора МСП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F2F68" w14:textId="77777777" w:rsidR="0027522B" w:rsidRPr="0027522B" w:rsidRDefault="0027522B" w:rsidP="00EB6DE7">
            <w:pPr>
              <w:spacing w:before="40" w:after="40" w:line="240" w:lineRule="auto"/>
              <w:ind w:left="142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273A8F0F" w14:textId="77777777" w:rsidR="0027522B" w:rsidRPr="0027522B" w:rsidRDefault="0027522B" w:rsidP="00EB6DE7">
            <w:pPr>
              <w:spacing w:before="40" w:after="40" w:line="240" w:lineRule="auto"/>
              <w:ind w:left="142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27522B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срок оказания услуги – 1 рабочий день</w:t>
            </w:r>
          </w:p>
        </w:tc>
      </w:tr>
      <w:tr w:rsidR="00E9113D" w:rsidRPr="000C5AA3" w14:paraId="10E7025E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667E2890" w14:textId="77777777" w:rsidR="00E9113D" w:rsidRPr="00A16E09" w:rsidRDefault="00E9113D" w:rsidP="000C5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33C0B" w:themeColor="accent2" w:themeShade="80"/>
                <w:sz w:val="18"/>
                <w:szCs w:val="18"/>
                <w:lang w:eastAsia="ru-RU"/>
              </w:rPr>
            </w:pPr>
            <w:r w:rsidRPr="00A16E09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АНО «РРАПП»</w:t>
            </w:r>
          </w:p>
        </w:tc>
      </w:tr>
      <w:tr w:rsidR="00A366DE" w:rsidRPr="000C5AA3" w14:paraId="4EDA1B3B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095292C3" w14:textId="1FD41DB9" w:rsidR="00A366DE" w:rsidRPr="00A16E09" w:rsidRDefault="00862ED1" w:rsidP="00810CA9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eastAsia="ru-RU"/>
              </w:rPr>
              <w:t>143</w:t>
            </w:r>
            <w:r w:rsidR="00865B55" w:rsidRPr="00A16E09"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D508AC" w14:textId="77777777" w:rsidR="00A366DE" w:rsidRPr="00A16E09" w:rsidRDefault="00A366DE" w:rsidP="000F20B3">
            <w:pPr>
              <w:pStyle w:val="1"/>
              <w:numPr>
                <w:ilvl w:val="0"/>
                <w:numId w:val="37"/>
              </w:numPr>
              <w:ind w:left="170" w:firstLine="0"/>
              <w:rPr>
                <w:rFonts w:eastAsia="Times New Roman"/>
                <w:color w:val="833C0B" w:themeColor="accent2" w:themeShade="8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ABA9369" w14:textId="77777777" w:rsidR="00A366DE" w:rsidRPr="00A16E09" w:rsidRDefault="00A366DE" w:rsidP="000F20B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eastAsia="ru-RU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B616B0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6E9114DC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color w:val="833C0B" w:themeColor="accent2" w:themeShade="80"/>
                <w:sz w:val="16"/>
                <w:szCs w:val="16"/>
                <w:lang w:eastAsia="ru-RU"/>
              </w:rPr>
              <w:t>срок оказания услуги – 15 рабочих дней</w:t>
            </w:r>
          </w:p>
        </w:tc>
      </w:tr>
      <w:tr w:rsidR="00E9113D" w:rsidRPr="000C5AA3" w14:paraId="3EB1CC00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20538213" w14:textId="77777777" w:rsidR="00E9113D" w:rsidRPr="000C5AA3" w:rsidRDefault="00E9113D" w:rsidP="000C5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18"/>
                <w:szCs w:val="18"/>
                <w:lang w:eastAsia="ru-RU"/>
              </w:rPr>
            </w:pPr>
            <w:r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>Услуги открытого акционерного общества «Донэнерго»</w:t>
            </w:r>
          </w:p>
        </w:tc>
      </w:tr>
      <w:tr w:rsidR="00A366DE" w:rsidRPr="000C5AA3" w14:paraId="27DD430C" w14:textId="77777777" w:rsidTr="001F6091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45EBDF36" w14:textId="06EDD44D" w:rsidR="00A366DE" w:rsidRPr="00A16E09" w:rsidRDefault="00862ED1" w:rsidP="0093076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144</w:t>
            </w:r>
            <w:r w:rsidR="002C6C37"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DEF1D6" w14:textId="77777777" w:rsidR="00A366DE" w:rsidRPr="00A16E09" w:rsidRDefault="00A366DE" w:rsidP="000F20B3">
            <w:pPr>
              <w:pStyle w:val="1"/>
              <w:numPr>
                <w:ilvl w:val="0"/>
                <w:numId w:val="39"/>
              </w:numPr>
              <w:ind w:left="170" w:firstLine="0"/>
              <w:rPr>
                <w:rFonts w:eastAsia="Times New Roman"/>
                <w:bCs/>
                <w:color w:val="833C0B" w:themeColor="accent2" w:themeShade="8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7F062B3" w14:textId="77777777" w:rsidR="00A366DE" w:rsidRPr="00A16E09" w:rsidRDefault="00A366DE" w:rsidP="000F20B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Прием документов, необходимых для заключения договора о технологическом присоединении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кВ включительно к электрическим сетям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076390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228372F1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В день обращения</w:t>
            </w:r>
          </w:p>
        </w:tc>
      </w:tr>
      <w:tr w:rsidR="004675A8" w:rsidRPr="000C5AA3" w14:paraId="3BC352AC" w14:textId="77777777" w:rsidTr="004675A8">
        <w:trPr>
          <w:trHeight w:val="345"/>
          <w:jc w:val="center"/>
        </w:trPr>
        <w:tc>
          <w:tcPr>
            <w:tcW w:w="11107" w:type="dxa"/>
            <w:gridSpan w:val="5"/>
            <w:shd w:val="clear" w:color="auto" w:fill="FBE4D5" w:themeFill="accent2" w:themeFillTint="33"/>
            <w:vAlign w:val="center"/>
          </w:tcPr>
          <w:p w14:paraId="6E61DF60" w14:textId="77777777" w:rsidR="004675A8" w:rsidRPr="004675A8" w:rsidRDefault="004675A8" w:rsidP="004675A8">
            <w:pPr>
              <w:spacing w:after="0"/>
              <w:jc w:val="center"/>
              <w:rPr>
                <w:rFonts w:cs="Arial"/>
                <w:iCs/>
                <w:color w:val="833C0B" w:themeColor="accent2" w:themeShade="80"/>
              </w:rPr>
            </w:pPr>
            <w:r w:rsidRPr="004675A8">
              <w:rPr>
                <w:rFonts w:eastAsia="Times New Roman" w:cs="Arial"/>
                <w:b/>
                <w:bCs/>
                <w:iCs/>
                <w:color w:val="833C0B" w:themeColor="accent2" w:themeShade="80"/>
                <w:lang w:eastAsia="ru-RU"/>
              </w:rPr>
              <w:t>ПАО «Газпром газораспределение Ростов-на-Дону»</w:t>
            </w:r>
          </w:p>
        </w:tc>
      </w:tr>
      <w:tr w:rsidR="004675A8" w:rsidRPr="000C5AA3" w14:paraId="3965BF5E" w14:textId="77777777" w:rsidTr="004675A8">
        <w:trPr>
          <w:trHeight w:val="20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4F47606F" w14:textId="43A8BFF2" w:rsidR="004675A8" w:rsidRPr="004675A8" w:rsidRDefault="00862ED1" w:rsidP="0093076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145</w:t>
            </w:r>
            <w:r w:rsidR="004675A8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4B54E6" w14:textId="77777777" w:rsidR="004675A8" w:rsidRPr="004675A8" w:rsidRDefault="004675A8" w:rsidP="004675A8">
            <w:pPr>
              <w:pStyle w:val="1"/>
              <w:numPr>
                <w:ilvl w:val="0"/>
                <w:numId w:val="0"/>
              </w:numPr>
              <w:ind w:left="87"/>
              <w:rPr>
                <w:rFonts w:eastAsia="Times New Roman"/>
                <w:bCs/>
                <w:color w:val="833C0B" w:themeColor="accent2" w:themeShade="8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833C0B" w:themeColor="accent2" w:themeShade="80"/>
                <w:sz w:val="16"/>
                <w:szCs w:val="16"/>
                <w:lang w:val="en-US" w:eastAsia="ru-RU"/>
              </w:rPr>
              <w:t>1.</w:t>
            </w:r>
          </w:p>
        </w:tc>
        <w:tc>
          <w:tcPr>
            <w:tcW w:w="4110" w:type="dxa"/>
            <w:shd w:val="clear" w:color="auto" w:fill="FFFFFF" w:themeFill="background1"/>
          </w:tcPr>
          <w:p w14:paraId="6504B579" w14:textId="77777777" w:rsidR="004675A8" w:rsidRPr="004675A8" w:rsidRDefault="004675A8" w:rsidP="004675A8">
            <w:pPr>
              <w:spacing w:after="0" w:line="240" w:lineRule="auto"/>
              <w:rPr>
                <w:sz w:val="18"/>
                <w:szCs w:val="18"/>
              </w:rPr>
            </w:pPr>
            <w:r w:rsidRPr="004675A8">
              <w:rPr>
                <w:rFonts w:cs="Arial"/>
                <w:iCs/>
                <w:color w:val="623B2A"/>
                <w:sz w:val="18"/>
                <w:szCs w:val="18"/>
              </w:rPr>
              <w:t>Приема от заявителей заявок о заключении договора о подключении в рамках догазификации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B2CC76" w14:textId="77777777" w:rsidR="004675A8" w:rsidRPr="004675A8" w:rsidRDefault="004675A8" w:rsidP="004675A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675A8">
              <w:rPr>
                <w:rFonts w:cs="Arial"/>
                <w:iCs/>
                <w:color w:val="623B2A"/>
                <w:sz w:val="18"/>
                <w:szCs w:val="18"/>
              </w:rPr>
              <w:t>бесплатно</w:t>
            </w:r>
          </w:p>
        </w:tc>
        <w:tc>
          <w:tcPr>
            <w:tcW w:w="3594" w:type="dxa"/>
            <w:shd w:val="clear" w:color="auto" w:fill="FFFFFF" w:themeFill="background1"/>
            <w:vAlign w:val="center"/>
          </w:tcPr>
          <w:p w14:paraId="665A8323" w14:textId="77777777" w:rsidR="004675A8" w:rsidRPr="004675A8" w:rsidRDefault="004675A8" w:rsidP="004675A8">
            <w:pPr>
              <w:spacing w:after="0" w:line="240" w:lineRule="auto"/>
              <w:rPr>
                <w:sz w:val="18"/>
                <w:szCs w:val="18"/>
              </w:rPr>
            </w:pPr>
            <w:r w:rsidRPr="004675A8">
              <w:rPr>
                <w:rFonts w:cs="Arial"/>
                <w:iCs/>
                <w:color w:val="623B2A"/>
                <w:sz w:val="18"/>
                <w:szCs w:val="18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E9113D" w:rsidRPr="000C5AA3" w14:paraId="1FFA4C83" w14:textId="77777777" w:rsidTr="001F6091">
        <w:trPr>
          <w:trHeight w:val="20"/>
          <w:jc w:val="center"/>
        </w:trPr>
        <w:tc>
          <w:tcPr>
            <w:tcW w:w="11107" w:type="dxa"/>
            <w:gridSpan w:val="5"/>
            <w:shd w:val="clear" w:color="000000" w:fill="F5EAE0"/>
            <w:vAlign w:val="center"/>
          </w:tcPr>
          <w:p w14:paraId="0F6B3C70" w14:textId="77777777" w:rsidR="00E9113D" w:rsidRPr="000C5AA3" w:rsidRDefault="00810CA9" w:rsidP="0081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 xml:space="preserve">Иные </w:t>
            </w:r>
            <w:r w:rsidR="00E9113D" w:rsidRPr="000C5AA3">
              <w:rPr>
                <w:rFonts w:ascii="Arial" w:eastAsia="Times New Roman" w:hAnsi="Arial" w:cs="Arial"/>
                <w:b/>
                <w:bCs/>
                <w:iCs/>
                <w:color w:val="833C0B" w:themeColor="accent2" w:themeShade="80"/>
                <w:sz w:val="18"/>
                <w:szCs w:val="18"/>
                <w:lang w:eastAsia="ru-RU"/>
              </w:rPr>
              <w:t xml:space="preserve"> услуги</w:t>
            </w:r>
          </w:p>
        </w:tc>
      </w:tr>
      <w:tr w:rsidR="00A366DE" w:rsidRPr="000C5AA3" w14:paraId="7E6BBD4D" w14:textId="77777777" w:rsidTr="001F6091">
        <w:trPr>
          <w:trHeight w:val="20"/>
          <w:jc w:val="center"/>
        </w:trPr>
        <w:tc>
          <w:tcPr>
            <w:tcW w:w="710" w:type="dxa"/>
            <w:vAlign w:val="center"/>
          </w:tcPr>
          <w:p w14:paraId="6055FD6D" w14:textId="41F7B1B8" w:rsidR="00A366DE" w:rsidRPr="00A16E09" w:rsidRDefault="002C6C37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5DE83582" w14:textId="77777777" w:rsidR="00A366DE" w:rsidRPr="00A16E09" w:rsidRDefault="00A366DE" w:rsidP="000F20B3">
            <w:pPr>
              <w:pStyle w:val="1"/>
              <w:numPr>
                <w:ilvl w:val="0"/>
                <w:numId w:val="42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059A02F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Осуществление процедуры внесудебного банкротства гражданина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62EA63" w14:textId="77777777" w:rsidR="00A366DE" w:rsidRPr="00A16E09" w:rsidRDefault="00A366DE" w:rsidP="000F20B3">
            <w:pPr>
              <w:spacing w:before="40" w:after="40" w:line="240" w:lineRule="auto"/>
              <w:jc w:val="center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62C6C476" w14:textId="77777777" w:rsidR="00A366DE" w:rsidRPr="00A16E09" w:rsidRDefault="00A366DE" w:rsidP="000F20B3">
            <w:pPr>
              <w:spacing w:before="40" w:after="4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810CA9" w:rsidRPr="000C5AA3" w14:paraId="36F343E4" w14:textId="77777777" w:rsidTr="00810CA9">
        <w:trPr>
          <w:trHeight w:val="20"/>
          <w:jc w:val="center"/>
        </w:trPr>
        <w:tc>
          <w:tcPr>
            <w:tcW w:w="710" w:type="dxa"/>
            <w:vAlign w:val="center"/>
          </w:tcPr>
          <w:p w14:paraId="38CC7074" w14:textId="77777777" w:rsidR="00810CA9" w:rsidRPr="00810CA9" w:rsidRDefault="00810CA9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22</w:t>
            </w:r>
            <w:r w:rsidR="0093076D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602D8F3" w14:textId="77777777" w:rsidR="00810CA9" w:rsidRPr="00A16E09" w:rsidRDefault="00810CA9" w:rsidP="000F20B3">
            <w:pPr>
              <w:pStyle w:val="1"/>
              <w:numPr>
                <w:ilvl w:val="0"/>
                <w:numId w:val="42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649AEB5" w14:textId="77777777" w:rsidR="00810CA9" w:rsidRPr="00A16E09" w:rsidRDefault="00810CA9" w:rsidP="00FF277D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Регистрация граждан в Единой  системе идентификации и аутентификации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013B8" w14:textId="77777777" w:rsidR="00810CA9" w:rsidRPr="00A16E09" w:rsidRDefault="00810CA9" w:rsidP="00FF277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0AC15C01" w14:textId="77777777" w:rsidR="00810CA9" w:rsidRPr="00A16E09" w:rsidRDefault="00810CA9" w:rsidP="00FF277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</w:pPr>
            <w:r w:rsidRPr="00A16E09">
              <w:rPr>
                <w:rFonts w:ascii="Arial" w:eastAsia="Times New Roman" w:hAnsi="Arial" w:cs="Arial"/>
                <w:bCs/>
                <w:iCs/>
                <w:color w:val="833C0B" w:themeColor="accent2" w:themeShade="80"/>
                <w:sz w:val="16"/>
                <w:szCs w:val="16"/>
                <w:lang w:eastAsia="ru-RU"/>
              </w:rPr>
              <w:t>в день обращения</w:t>
            </w:r>
          </w:p>
        </w:tc>
      </w:tr>
      <w:tr w:rsidR="00810CA9" w:rsidRPr="000C5AA3" w14:paraId="4EEB063A" w14:textId="77777777" w:rsidTr="00810CA9">
        <w:trPr>
          <w:trHeight w:val="20"/>
          <w:jc w:val="center"/>
        </w:trPr>
        <w:tc>
          <w:tcPr>
            <w:tcW w:w="710" w:type="dxa"/>
            <w:vAlign w:val="center"/>
          </w:tcPr>
          <w:p w14:paraId="2D805E24" w14:textId="77777777" w:rsidR="00810CA9" w:rsidRPr="00810CA9" w:rsidRDefault="00810CA9" w:rsidP="0093076D">
            <w:pPr>
              <w:spacing w:after="0" w:line="240" w:lineRule="auto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22</w:t>
            </w:r>
            <w:r w:rsidR="0093076D"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30A85C87" w14:textId="77777777" w:rsidR="00810CA9" w:rsidRPr="00A16E09" w:rsidRDefault="00810CA9" w:rsidP="000F20B3">
            <w:pPr>
              <w:pStyle w:val="1"/>
              <w:numPr>
                <w:ilvl w:val="0"/>
                <w:numId w:val="42"/>
              </w:numPr>
              <w:ind w:left="170" w:firstLine="0"/>
              <w:rPr>
                <w:color w:val="833C0B" w:themeColor="accent2" w:themeShade="80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5F26B87" w14:textId="77777777" w:rsidR="00810CA9" w:rsidRPr="00A16E09" w:rsidRDefault="00810CA9" w:rsidP="00FF277D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3F4A3" w14:textId="77777777" w:rsidR="00810CA9" w:rsidRPr="00A16E09" w:rsidRDefault="00810CA9" w:rsidP="00FF277D">
            <w:pPr>
              <w:pStyle w:val="Standard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ru-RU"/>
              </w:rPr>
              <w:t>бесплатно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89CB57C" w14:textId="77777777" w:rsidR="00810CA9" w:rsidRPr="00A16E09" w:rsidRDefault="00810CA9" w:rsidP="00FF277D">
            <w:pPr>
              <w:pStyle w:val="Standard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ru-RU"/>
              </w:rPr>
            </w:pPr>
            <w:r w:rsidRPr="00A16E09">
              <w:rPr>
                <w:rFonts w:ascii="Arial" w:hAnsi="Arial" w:cs="Arial"/>
                <w:color w:val="833C0B" w:themeColor="accent2" w:themeShade="80"/>
                <w:spacing w:val="-5"/>
                <w:sz w:val="16"/>
                <w:szCs w:val="16"/>
                <w:lang w:val="ru-RU" w:eastAsia="ar-SA"/>
              </w:rPr>
              <w:t>Срок оказания услуги -</w:t>
            </w: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ru-RU"/>
              </w:rPr>
              <w:t xml:space="preserve">  в срок не позднее 5</w:t>
            </w: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  <w:t> </w:t>
            </w:r>
            <w:r w:rsidRPr="00A16E09">
              <w:rPr>
                <w:rFonts w:ascii="Arial" w:hAnsi="Arial" w:cs="Arial"/>
                <w:color w:val="833C0B" w:themeColor="accent2" w:themeShade="80"/>
                <w:sz w:val="16"/>
                <w:szCs w:val="16"/>
                <w:lang w:val="ru-RU"/>
              </w:rPr>
              <w:t>(пяти) рабочих дней</w:t>
            </w:r>
          </w:p>
        </w:tc>
      </w:tr>
    </w:tbl>
    <w:p w14:paraId="295ABEB3" w14:textId="77777777" w:rsidR="00DD0EAE" w:rsidRPr="000C5AA3" w:rsidRDefault="00DD0EAE" w:rsidP="000F20B3">
      <w:pPr>
        <w:spacing w:after="0" w:line="240" w:lineRule="auto"/>
        <w:rPr>
          <w:rFonts w:ascii="Arial" w:hAnsi="Arial" w:cs="Arial"/>
          <w:color w:val="833C0B" w:themeColor="accent2" w:themeShade="80"/>
          <w:sz w:val="16"/>
          <w:szCs w:val="16"/>
        </w:rPr>
      </w:pPr>
    </w:p>
    <w:sectPr w:rsidR="00DD0EAE" w:rsidRPr="000C5AA3" w:rsidSect="002C6C37">
      <w:pgSz w:w="11906" w:h="16838"/>
      <w:pgMar w:top="142" w:right="567" w:bottom="568" w:left="624" w:header="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DE7F" w14:textId="77777777" w:rsidR="00A20061" w:rsidRDefault="00A20061" w:rsidP="00EB462E">
      <w:pPr>
        <w:spacing w:after="0" w:line="240" w:lineRule="auto"/>
      </w:pPr>
      <w:r>
        <w:separator/>
      </w:r>
    </w:p>
  </w:endnote>
  <w:endnote w:type="continuationSeparator" w:id="0">
    <w:p w14:paraId="72669E27" w14:textId="77777777" w:rsidR="00A20061" w:rsidRDefault="00A20061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A351" w14:textId="77777777" w:rsidR="00A20061" w:rsidRDefault="00A20061" w:rsidP="00EB462E">
      <w:pPr>
        <w:spacing w:after="0" w:line="240" w:lineRule="auto"/>
      </w:pPr>
      <w:r>
        <w:separator/>
      </w:r>
    </w:p>
  </w:footnote>
  <w:footnote w:type="continuationSeparator" w:id="0">
    <w:p w14:paraId="03A2FBF3" w14:textId="77777777" w:rsidR="00A20061" w:rsidRDefault="00A20061" w:rsidP="00EB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5A0"/>
    <w:multiLevelType w:val="hybridMultilevel"/>
    <w:tmpl w:val="1E6E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23FF"/>
    <w:multiLevelType w:val="hybridMultilevel"/>
    <w:tmpl w:val="594885C6"/>
    <w:lvl w:ilvl="0" w:tplc="682E3D90">
      <w:start w:val="1"/>
      <w:numFmt w:val="decimal"/>
      <w:pStyle w:val="1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564F"/>
    <w:multiLevelType w:val="hybridMultilevel"/>
    <w:tmpl w:val="B5B4534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7B2748"/>
    <w:multiLevelType w:val="hybridMultilevel"/>
    <w:tmpl w:val="5C86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4788"/>
    <w:multiLevelType w:val="hybridMultilevel"/>
    <w:tmpl w:val="9EF46B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415371B"/>
    <w:multiLevelType w:val="hybridMultilevel"/>
    <w:tmpl w:val="A74A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F1DD9"/>
    <w:multiLevelType w:val="hybridMultilevel"/>
    <w:tmpl w:val="A74A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24C9B"/>
    <w:multiLevelType w:val="hybridMultilevel"/>
    <w:tmpl w:val="5C86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602">
    <w:abstractNumId w:val="8"/>
  </w:num>
  <w:num w:numId="2" w16cid:durableId="1252737255">
    <w:abstractNumId w:val="12"/>
  </w:num>
  <w:num w:numId="3" w16cid:durableId="183445029">
    <w:abstractNumId w:val="3"/>
  </w:num>
  <w:num w:numId="4" w16cid:durableId="1484079976">
    <w:abstractNumId w:val="6"/>
  </w:num>
  <w:num w:numId="5" w16cid:durableId="1519001686">
    <w:abstractNumId w:val="9"/>
  </w:num>
  <w:num w:numId="6" w16cid:durableId="1029840561">
    <w:abstractNumId w:val="7"/>
  </w:num>
  <w:num w:numId="7" w16cid:durableId="1259099715">
    <w:abstractNumId w:val="5"/>
  </w:num>
  <w:num w:numId="8" w16cid:durableId="1212574339">
    <w:abstractNumId w:val="4"/>
  </w:num>
  <w:num w:numId="9" w16cid:durableId="2072849469">
    <w:abstractNumId w:val="2"/>
  </w:num>
  <w:num w:numId="10" w16cid:durableId="135029543">
    <w:abstractNumId w:val="13"/>
  </w:num>
  <w:num w:numId="11" w16cid:durableId="424886569">
    <w:abstractNumId w:val="10"/>
  </w:num>
  <w:num w:numId="12" w16cid:durableId="489520452">
    <w:abstractNumId w:val="0"/>
  </w:num>
  <w:num w:numId="13" w16cid:durableId="133253306">
    <w:abstractNumId w:val="11"/>
  </w:num>
  <w:num w:numId="14" w16cid:durableId="1118329813">
    <w:abstractNumId w:val="1"/>
  </w:num>
  <w:num w:numId="15" w16cid:durableId="657029381">
    <w:abstractNumId w:val="1"/>
    <w:lvlOverride w:ilvl="0">
      <w:startOverride w:val="1"/>
    </w:lvlOverride>
  </w:num>
  <w:num w:numId="16" w16cid:durableId="209150815">
    <w:abstractNumId w:val="1"/>
    <w:lvlOverride w:ilvl="0">
      <w:startOverride w:val="1"/>
    </w:lvlOverride>
  </w:num>
  <w:num w:numId="17" w16cid:durableId="1445224437">
    <w:abstractNumId w:val="1"/>
    <w:lvlOverride w:ilvl="0">
      <w:startOverride w:val="1"/>
    </w:lvlOverride>
  </w:num>
  <w:num w:numId="18" w16cid:durableId="1519925051">
    <w:abstractNumId w:val="1"/>
    <w:lvlOverride w:ilvl="0">
      <w:startOverride w:val="1"/>
    </w:lvlOverride>
  </w:num>
  <w:num w:numId="19" w16cid:durableId="1825198905">
    <w:abstractNumId w:val="1"/>
    <w:lvlOverride w:ilvl="0">
      <w:startOverride w:val="1"/>
    </w:lvlOverride>
  </w:num>
  <w:num w:numId="20" w16cid:durableId="394010113">
    <w:abstractNumId w:val="1"/>
    <w:lvlOverride w:ilvl="0">
      <w:startOverride w:val="1"/>
    </w:lvlOverride>
  </w:num>
  <w:num w:numId="21" w16cid:durableId="1615790353">
    <w:abstractNumId w:val="1"/>
    <w:lvlOverride w:ilvl="0">
      <w:startOverride w:val="1"/>
    </w:lvlOverride>
  </w:num>
  <w:num w:numId="22" w16cid:durableId="801000994">
    <w:abstractNumId w:val="1"/>
    <w:lvlOverride w:ilvl="0">
      <w:startOverride w:val="1"/>
    </w:lvlOverride>
  </w:num>
  <w:num w:numId="23" w16cid:durableId="1451900793">
    <w:abstractNumId w:val="1"/>
    <w:lvlOverride w:ilvl="0">
      <w:startOverride w:val="1"/>
    </w:lvlOverride>
  </w:num>
  <w:num w:numId="24" w16cid:durableId="14237446">
    <w:abstractNumId w:val="1"/>
    <w:lvlOverride w:ilvl="0">
      <w:startOverride w:val="1"/>
    </w:lvlOverride>
  </w:num>
  <w:num w:numId="25" w16cid:durableId="1553424022">
    <w:abstractNumId w:val="1"/>
    <w:lvlOverride w:ilvl="0">
      <w:startOverride w:val="1"/>
    </w:lvlOverride>
  </w:num>
  <w:num w:numId="26" w16cid:durableId="1119295758">
    <w:abstractNumId w:val="1"/>
    <w:lvlOverride w:ilvl="0">
      <w:startOverride w:val="1"/>
    </w:lvlOverride>
  </w:num>
  <w:num w:numId="27" w16cid:durableId="286132919">
    <w:abstractNumId w:val="1"/>
    <w:lvlOverride w:ilvl="0">
      <w:startOverride w:val="1"/>
    </w:lvlOverride>
  </w:num>
  <w:num w:numId="28" w16cid:durableId="1249002947">
    <w:abstractNumId w:val="1"/>
    <w:lvlOverride w:ilvl="0">
      <w:startOverride w:val="1"/>
    </w:lvlOverride>
  </w:num>
  <w:num w:numId="29" w16cid:durableId="2138717948">
    <w:abstractNumId w:val="1"/>
    <w:lvlOverride w:ilvl="0">
      <w:startOverride w:val="1"/>
    </w:lvlOverride>
  </w:num>
  <w:num w:numId="30" w16cid:durableId="1286935051">
    <w:abstractNumId w:val="1"/>
    <w:lvlOverride w:ilvl="0">
      <w:startOverride w:val="1"/>
    </w:lvlOverride>
  </w:num>
  <w:num w:numId="31" w16cid:durableId="1857427012">
    <w:abstractNumId w:val="1"/>
    <w:lvlOverride w:ilvl="0">
      <w:startOverride w:val="1"/>
    </w:lvlOverride>
  </w:num>
  <w:num w:numId="32" w16cid:durableId="1922980832">
    <w:abstractNumId w:val="1"/>
    <w:lvlOverride w:ilvl="0">
      <w:startOverride w:val="1"/>
    </w:lvlOverride>
  </w:num>
  <w:num w:numId="33" w16cid:durableId="336465441">
    <w:abstractNumId w:val="1"/>
    <w:lvlOverride w:ilvl="0">
      <w:startOverride w:val="1"/>
    </w:lvlOverride>
  </w:num>
  <w:num w:numId="34" w16cid:durableId="72047081">
    <w:abstractNumId w:val="1"/>
    <w:lvlOverride w:ilvl="0">
      <w:startOverride w:val="1"/>
    </w:lvlOverride>
  </w:num>
  <w:num w:numId="35" w16cid:durableId="1290821847">
    <w:abstractNumId w:val="1"/>
    <w:lvlOverride w:ilvl="0">
      <w:startOverride w:val="1"/>
    </w:lvlOverride>
  </w:num>
  <w:num w:numId="36" w16cid:durableId="1450666277">
    <w:abstractNumId w:val="1"/>
    <w:lvlOverride w:ilvl="0">
      <w:startOverride w:val="1"/>
    </w:lvlOverride>
  </w:num>
  <w:num w:numId="37" w16cid:durableId="540363943">
    <w:abstractNumId w:val="1"/>
    <w:lvlOverride w:ilvl="0">
      <w:startOverride w:val="1"/>
    </w:lvlOverride>
  </w:num>
  <w:num w:numId="38" w16cid:durableId="2071034581">
    <w:abstractNumId w:val="1"/>
  </w:num>
  <w:num w:numId="39" w16cid:durableId="2133480153">
    <w:abstractNumId w:val="1"/>
    <w:lvlOverride w:ilvl="0">
      <w:startOverride w:val="1"/>
    </w:lvlOverride>
  </w:num>
  <w:num w:numId="40" w16cid:durableId="2047365569">
    <w:abstractNumId w:val="1"/>
    <w:lvlOverride w:ilvl="0">
      <w:startOverride w:val="1"/>
    </w:lvlOverride>
  </w:num>
  <w:num w:numId="41" w16cid:durableId="455762868">
    <w:abstractNumId w:val="1"/>
    <w:lvlOverride w:ilvl="0">
      <w:startOverride w:val="1"/>
    </w:lvlOverride>
  </w:num>
  <w:num w:numId="42" w16cid:durableId="10085550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E96"/>
    <w:rsid w:val="00030487"/>
    <w:rsid w:val="00051D22"/>
    <w:rsid w:val="0007198E"/>
    <w:rsid w:val="00074651"/>
    <w:rsid w:val="000C5AA3"/>
    <w:rsid w:val="000C7AB2"/>
    <w:rsid w:val="000D7C93"/>
    <w:rsid w:val="000E6778"/>
    <w:rsid w:val="000F20B3"/>
    <w:rsid w:val="00137DF9"/>
    <w:rsid w:val="001514B5"/>
    <w:rsid w:val="001C1858"/>
    <w:rsid w:val="001F6091"/>
    <w:rsid w:val="00217CBB"/>
    <w:rsid w:val="00250B25"/>
    <w:rsid w:val="0027522B"/>
    <w:rsid w:val="00285CA7"/>
    <w:rsid w:val="002C6C37"/>
    <w:rsid w:val="0030641B"/>
    <w:rsid w:val="0034269E"/>
    <w:rsid w:val="00355826"/>
    <w:rsid w:val="003C3880"/>
    <w:rsid w:val="003C3C51"/>
    <w:rsid w:val="003E4910"/>
    <w:rsid w:val="003E593A"/>
    <w:rsid w:val="00431B24"/>
    <w:rsid w:val="00454E96"/>
    <w:rsid w:val="004675A8"/>
    <w:rsid w:val="004B1CA3"/>
    <w:rsid w:val="004D3C99"/>
    <w:rsid w:val="004F04A0"/>
    <w:rsid w:val="00501A17"/>
    <w:rsid w:val="00515E8C"/>
    <w:rsid w:val="0052263D"/>
    <w:rsid w:val="005235A0"/>
    <w:rsid w:val="0055078F"/>
    <w:rsid w:val="005651E0"/>
    <w:rsid w:val="005817F6"/>
    <w:rsid w:val="005871A7"/>
    <w:rsid w:val="005F6345"/>
    <w:rsid w:val="0060394C"/>
    <w:rsid w:val="00616665"/>
    <w:rsid w:val="006209D0"/>
    <w:rsid w:val="006432C5"/>
    <w:rsid w:val="0066742F"/>
    <w:rsid w:val="006734B3"/>
    <w:rsid w:val="00685670"/>
    <w:rsid w:val="006C1393"/>
    <w:rsid w:val="006E5FC2"/>
    <w:rsid w:val="007066D1"/>
    <w:rsid w:val="00750F15"/>
    <w:rsid w:val="00762553"/>
    <w:rsid w:val="007A5884"/>
    <w:rsid w:val="007D2626"/>
    <w:rsid w:val="007D49C6"/>
    <w:rsid w:val="007E6A7C"/>
    <w:rsid w:val="00810CA9"/>
    <w:rsid w:val="008174DB"/>
    <w:rsid w:val="00826BD2"/>
    <w:rsid w:val="00862ED1"/>
    <w:rsid w:val="00865B55"/>
    <w:rsid w:val="00872387"/>
    <w:rsid w:val="008840A9"/>
    <w:rsid w:val="008A05E7"/>
    <w:rsid w:val="008A3C5B"/>
    <w:rsid w:val="008B07B8"/>
    <w:rsid w:val="008B71FC"/>
    <w:rsid w:val="008C718F"/>
    <w:rsid w:val="008F1E22"/>
    <w:rsid w:val="008F667D"/>
    <w:rsid w:val="00900858"/>
    <w:rsid w:val="0090388E"/>
    <w:rsid w:val="00906A42"/>
    <w:rsid w:val="0093076D"/>
    <w:rsid w:val="00953989"/>
    <w:rsid w:val="0098346E"/>
    <w:rsid w:val="009956F1"/>
    <w:rsid w:val="009A6B84"/>
    <w:rsid w:val="009B32E8"/>
    <w:rsid w:val="009B5516"/>
    <w:rsid w:val="009D29E2"/>
    <w:rsid w:val="009E2A83"/>
    <w:rsid w:val="009F1BB6"/>
    <w:rsid w:val="00A16E09"/>
    <w:rsid w:val="00A20061"/>
    <w:rsid w:val="00A366DE"/>
    <w:rsid w:val="00A94E28"/>
    <w:rsid w:val="00AA372E"/>
    <w:rsid w:val="00AB7A53"/>
    <w:rsid w:val="00AD0873"/>
    <w:rsid w:val="00B53436"/>
    <w:rsid w:val="00B63E0B"/>
    <w:rsid w:val="00B90572"/>
    <w:rsid w:val="00BA42C2"/>
    <w:rsid w:val="00BA66CE"/>
    <w:rsid w:val="00BA6766"/>
    <w:rsid w:val="00BE0BB1"/>
    <w:rsid w:val="00BE0C2F"/>
    <w:rsid w:val="00C31F68"/>
    <w:rsid w:val="00C35101"/>
    <w:rsid w:val="00C65D77"/>
    <w:rsid w:val="00C81B37"/>
    <w:rsid w:val="00CA4294"/>
    <w:rsid w:val="00CB6CA1"/>
    <w:rsid w:val="00CC1572"/>
    <w:rsid w:val="00CC2E4B"/>
    <w:rsid w:val="00CD695C"/>
    <w:rsid w:val="00CE762B"/>
    <w:rsid w:val="00D03085"/>
    <w:rsid w:val="00D049CD"/>
    <w:rsid w:val="00D30F90"/>
    <w:rsid w:val="00D43C4B"/>
    <w:rsid w:val="00D53443"/>
    <w:rsid w:val="00D64F57"/>
    <w:rsid w:val="00D703DE"/>
    <w:rsid w:val="00D70895"/>
    <w:rsid w:val="00D75263"/>
    <w:rsid w:val="00D80380"/>
    <w:rsid w:val="00D81421"/>
    <w:rsid w:val="00D843EF"/>
    <w:rsid w:val="00DC6EF1"/>
    <w:rsid w:val="00DD0EAE"/>
    <w:rsid w:val="00DD3962"/>
    <w:rsid w:val="00DF1395"/>
    <w:rsid w:val="00DF1794"/>
    <w:rsid w:val="00E14089"/>
    <w:rsid w:val="00E15284"/>
    <w:rsid w:val="00E3537C"/>
    <w:rsid w:val="00E3759E"/>
    <w:rsid w:val="00E57042"/>
    <w:rsid w:val="00E86C1A"/>
    <w:rsid w:val="00E9113D"/>
    <w:rsid w:val="00E9239D"/>
    <w:rsid w:val="00E941BD"/>
    <w:rsid w:val="00EB462E"/>
    <w:rsid w:val="00EB6DE7"/>
    <w:rsid w:val="00EC79C6"/>
    <w:rsid w:val="00EE6069"/>
    <w:rsid w:val="00EF2AB0"/>
    <w:rsid w:val="00EF3FD1"/>
    <w:rsid w:val="00F136B8"/>
    <w:rsid w:val="00F66061"/>
    <w:rsid w:val="00F80603"/>
    <w:rsid w:val="00F91925"/>
    <w:rsid w:val="00FD7462"/>
    <w:rsid w:val="00FE2B73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F8A8"/>
  <w15:docId w15:val="{5FC93DE8-F343-4FA7-B57E-063C74A5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link w:val="aa"/>
    <w:uiPriority w:val="34"/>
    <w:qFormat/>
    <w:rsid w:val="00750F15"/>
    <w:pPr>
      <w:ind w:left="720"/>
      <w:contextualSpacing/>
    </w:pPr>
  </w:style>
  <w:style w:type="character" w:customStyle="1" w:styleId="FontStyle14">
    <w:name w:val="Font Style14"/>
    <w:uiPriority w:val="99"/>
    <w:rsid w:val="00285CA7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a9"/>
    <w:link w:val="10"/>
    <w:qFormat/>
    <w:rsid w:val="009B5516"/>
    <w:pPr>
      <w:numPr>
        <w:numId w:val="14"/>
      </w:numPr>
      <w:spacing w:before="40" w:after="40" w:line="240" w:lineRule="auto"/>
      <w:ind w:left="720"/>
    </w:pPr>
    <w:rPr>
      <w:rFonts w:ascii="Arial" w:hAnsi="Arial" w:cs="Arial"/>
      <w:iCs/>
      <w:color w:val="623B2A"/>
      <w:sz w:val="21"/>
      <w:szCs w:val="21"/>
    </w:rPr>
  </w:style>
  <w:style w:type="character" w:customStyle="1" w:styleId="aa">
    <w:name w:val="Абзац списка Знак"/>
    <w:basedOn w:val="a0"/>
    <w:link w:val="a9"/>
    <w:uiPriority w:val="34"/>
    <w:rsid w:val="009B5516"/>
  </w:style>
  <w:style w:type="character" w:customStyle="1" w:styleId="10">
    <w:name w:val="Стиль1 Знак"/>
    <w:basedOn w:val="aa"/>
    <w:link w:val="1"/>
    <w:rsid w:val="009B5516"/>
    <w:rPr>
      <w:rFonts w:ascii="Arial" w:hAnsi="Arial" w:cs="Arial"/>
      <w:iCs/>
      <w:color w:val="623B2A"/>
      <w:sz w:val="21"/>
      <w:szCs w:val="21"/>
    </w:rPr>
  </w:style>
  <w:style w:type="table" w:customStyle="1" w:styleId="2">
    <w:name w:val="Сетка таблицы2"/>
    <w:basedOn w:val="a1"/>
    <w:uiPriority w:val="59"/>
    <w:rsid w:val="00620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Содержимое таблицы"/>
    <w:basedOn w:val="a"/>
    <w:qFormat/>
    <w:rsid w:val="009956F1"/>
    <w:pPr>
      <w:suppressLineNumbers/>
      <w:suppressAutoHyphens/>
      <w:spacing w:after="200" w:line="276" w:lineRule="auto"/>
    </w:pPr>
    <w:rPr>
      <w:rFonts w:ascii="Arial" w:eastAsia="Calibri" w:hAnsi="Arial"/>
      <w:color w:val="623B2A"/>
    </w:rPr>
  </w:style>
  <w:style w:type="paragraph" w:customStyle="1" w:styleId="Standard">
    <w:name w:val="Standard"/>
    <w:rsid w:val="000F20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B447A-499C-4120-8F6B-B22EC6DB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7100</Words>
  <Characters>40475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L K</cp:lastModifiedBy>
  <cp:revision>3</cp:revision>
  <cp:lastPrinted>2021-05-14T05:15:00Z</cp:lastPrinted>
  <dcterms:created xsi:type="dcterms:W3CDTF">2022-04-20T13:43:00Z</dcterms:created>
  <dcterms:modified xsi:type="dcterms:W3CDTF">2022-04-20T14:59:00Z</dcterms:modified>
</cp:coreProperties>
</file>