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 w:cs="Arial"/>
          <w:b/>
          <w:b/>
          <w:bCs/>
          <w:color w:val="993300"/>
          <w:sz w:val="32"/>
          <w:szCs w:val="32"/>
        </w:rPr>
      </w:pPr>
      <w:r>
        <w:rPr>
          <w:rFonts w:cs="Arial" w:ascii="Arial" w:hAnsi="Arial"/>
          <w:b/>
          <w:bCs/>
          <w:color w:val="993300"/>
          <w:sz w:val="32"/>
          <w:szCs w:val="32"/>
        </w:rPr>
        <w:t>Перечень государственных и муниципальных услуг, предоставляемых в МФЦ Ростовской области</w:t>
      </w:r>
    </w:p>
    <w:p>
      <w:pPr>
        <w:pStyle w:val="Normal"/>
        <w:bidi w:val="0"/>
        <w:jc w:val="center"/>
        <w:rPr>
          <w:rFonts w:ascii="Arial" w:hAnsi="Arial" w:cs="Arial"/>
          <w:b/>
          <w:b/>
          <w:bCs/>
          <w:color w:val="993300"/>
          <w:sz w:val="32"/>
          <w:szCs w:val="32"/>
        </w:rPr>
      </w:pPr>
      <w:r>
        <w:rPr>
          <w:rFonts w:cs="Arial" w:ascii="Arial" w:hAnsi="Arial"/>
          <w:b/>
          <w:bCs/>
          <w:color w:val="993300"/>
          <w:sz w:val="32"/>
          <w:szCs w:val="32"/>
        </w:rPr>
        <w:t xml:space="preserve">(на </w:t>
      </w:r>
      <w:r>
        <w:rPr>
          <w:rFonts w:cs="Arial" w:ascii="Arial" w:hAnsi="Arial"/>
          <w:b/>
          <w:bCs/>
          <w:color w:val="993300"/>
          <w:sz w:val="32"/>
          <w:szCs w:val="32"/>
          <w:lang w:val="en-US"/>
        </w:rPr>
        <w:t>1</w:t>
      </w:r>
      <w:r>
        <w:rPr>
          <w:rFonts w:cs="Arial" w:ascii="Arial" w:hAnsi="Arial"/>
          <w:b/>
          <w:bCs/>
          <w:color w:val="993300"/>
          <w:sz w:val="32"/>
          <w:szCs w:val="32"/>
          <w:lang w:val="en-US"/>
        </w:rPr>
        <w:t>5</w:t>
      </w:r>
      <w:r>
        <w:rPr>
          <w:rFonts w:cs="Arial" w:ascii="Arial" w:hAnsi="Arial"/>
          <w:b/>
          <w:bCs/>
          <w:color w:val="993300"/>
          <w:sz w:val="32"/>
          <w:szCs w:val="32"/>
          <w:lang w:val="en-US"/>
        </w:rPr>
        <w:t>.06.2026</w:t>
      </w:r>
      <w:r>
        <w:rPr>
          <w:rFonts w:cs="Arial" w:ascii="Arial" w:hAnsi="Arial"/>
          <w:b/>
          <w:bCs/>
          <w:color w:val="993300"/>
          <w:sz w:val="32"/>
          <w:szCs w:val="32"/>
        </w:rPr>
        <w:t>)</w:t>
      </w:r>
    </w:p>
    <w:tbl>
      <w:tblPr>
        <w:tblW w:w="10770" w:type="dxa"/>
        <w:jc w:val="left"/>
        <w:tblInd w:w="-7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567"/>
        <w:gridCol w:w="3963"/>
        <w:gridCol w:w="2835"/>
        <w:gridCol w:w="3404"/>
      </w:tblGrid>
      <w:tr>
        <w:trPr>
          <w:tblHeader w:val="true"/>
        </w:trPr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1"/>
              <w:widowControl w:val="false"/>
              <w:spacing w:lineRule="exact" w:line="215"/>
              <w:jc w:val="center"/>
              <w:rPr/>
            </w:pPr>
            <w:r>
              <w:rPr>
                <w:rFonts w:cs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№</w:t>
            </w:r>
            <w:r>
              <w:rPr>
                <w:rFonts w:eastAsia="Arial" w:cs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 xml:space="preserve"> </w:t>
            </w:r>
            <w:r>
              <w:rPr>
                <w:rFonts w:cs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п/п</w:t>
            </w:r>
          </w:p>
        </w:tc>
        <w:tc>
          <w:tcPr>
            <w:tcW w:w="396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1"/>
              <w:widowControl w:val="false"/>
              <w:spacing w:lineRule="exact" w:line="215"/>
              <w:jc w:val="center"/>
              <w:rPr/>
            </w:pPr>
            <w:r>
              <w:rPr>
                <w:rFonts w:cs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1"/>
              <w:widowControl w:val="false"/>
              <w:spacing w:lineRule="exact" w:line="215"/>
              <w:jc w:val="center"/>
              <w:rPr/>
            </w:pPr>
            <w:r>
              <w:rPr>
                <w:rFonts w:cs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Стоимость (руб.)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1"/>
              <w:widowControl w:val="false"/>
              <w:spacing w:lineRule="exact" w:line="215"/>
              <w:jc w:val="center"/>
              <w:rPr/>
            </w:pPr>
            <w:r>
              <w:rPr>
                <w:rFonts w:cs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Сроки оказания услуги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>
          <w:trHeight w:val="208" w:hRule="atLeast"/>
        </w:trPr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2"/>
              <w:widowControl w:val="false"/>
              <w:spacing w:lineRule="exact" w:line="215" w:before="0" w:after="0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Федеральные услуги</w:t>
            </w:r>
          </w:p>
        </w:tc>
      </w:tr>
      <w:tr>
        <w:trPr>
          <w:trHeight w:val="150" w:hRule="atLeast"/>
          <w:cantSplit w:val="true"/>
        </w:trPr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2"/>
              <w:widowControl w:val="false"/>
              <w:numPr>
                <w:ilvl w:val="0"/>
                <w:numId w:val="0"/>
              </w:numPr>
              <w:spacing w:lineRule="exact" w:line="215" w:before="0" w:after="0"/>
              <w:ind w:left="0" w:right="0" w:hanging="0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МВД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Normal"/>
              <w:widowControl w:val="false"/>
              <w:spacing w:lineRule="exact" w:line="215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Normal"/>
              <w:widowControl w:val="false"/>
              <w:spacing w:lineRule="exact" w:line="215"/>
              <w:jc w:val="left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От 30 календарных дней</w:t>
            </w:r>
          </w:p>
          <w:p>
            <w:pPr>
              <w:pStyle w:val="Normal"/>
              <w:widowControl w:val="false"/>
              <w:spacing w:lineRule="exact" w:line="215"/>
              <w:jc w:val="left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(при необходимости получения дополнительной информации в иных органах, срок рассмотрения заявления может быть продлен не более чем на 30 дней)</w:t>
            </w:r>
          </w:p>
        </w:tc>
      </w:tr>
      <w:tr>
        <w:trPr>
          <w:cantSplit w:val="true"/>
        </w:trPr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Normal"/>
              <w:widowControl w:val="false"/>
              <w:spacing w:lineRule="exact" w:line="215"/>
              <w:jc w:val="left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Проведение экзаменов на право управления транспортными средствами и выдаче водительских удостоверений (в части российских национальных водительских удостоверений при замене, утрате (хищении) и международных водительских удостоверений)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пошлина: 4000 рублей за выдачу национального водительского удостоверения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пошлина: 3200 за выдачу международного водительского удостоверения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Пошлина 300 руб.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рабочий день - передача в орган,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 рабочих дней - срок оформления паспорта органом,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 - передача оформленного паспорта органом в МФЦ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Регистрационный учет граждан Российской Федерации по месту пребывания и по месту жительства в пределах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Максимальный срок:  6 рабочих дней со дня регистрации в органе регистрационного учета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Осуществление миграционного учета иностранных граждан и лиц без гражданства в Российской Федерации (в части приема уведомления о прибытии иностранного гражданина или лица без гражданства в место пребывания и проставления отметки о приеме уведомления, приема уведомления об убытии иностранного гражданина или лица без гражданства из места пребывания)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Пошлина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500 рублей.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 передача документов в орган – 1 рабочий день.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Осуществление миграционного учета иностранных граждан и лиц без гражданства в Российской Федерации (в части приема и выдачи документов о регистрации и снятии с регистрации иностранного гражданина или лица без гражданства по месту жительства)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Пошлина 1000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 передача документов в орган – 1 рабочий день.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</w:t>
            </w: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Пошлина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паспорт старого образца – 2000 руб.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(граждане до 14 лет – 1000 руб.)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при подаче документов по месту жительства – один месяц (если отказ – 20 календарных дней);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при наличии документально подтвержденных обстоятельств, связанных с необходимостью экстренного лечения, тяжелой болезнью или смертью близкого родственника и требующих выезда из российской федерации, - 3 рабочих дня (если отказ – 3 рабочих дня);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при оформлении паспорта заявителю, имеющему (имевшему) допуск к сведениям особой важности или совершенно секретным сведениям, отнесенным к государственной тайне в соответствии с законом Российской Федерации от 21 июля 1993 г. № 5485-1 «О государственной тайне», - три месяца;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4) при подаче документов не по месту жительства – три месяца.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Федерации, содержащих электронные носители информации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Пошлина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паспорт нового образца – 6000 руб.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(граждане до 14 лет – 3000 руб.)</w:t>
              <w:br/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при подаче документов по месту жительства – один месяц;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при наличии документально подтвержденных обстоятельств, связанных с необходимостью экстренного лечения, тяжелой болезнью или смертью близкого родственника и требующих выезда из российской федерации, - 3 рабочих дня;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при оформлении паспорта заявителю, имеющему (имевшему) допуск к сведениям особой важности или совершенно секретным сведениям, отнесенным к государственной тайне в соответствии с законом Российской Федерации от 21 июля 1993 г. № 5485-1 «О государственной тайне», - три месяца;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4) при подаче документов не по месту жительства – три месяца.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Предоставляется в МФЦ оснащенных криптокабиной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справок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услуги с учетом доставки комплектов документов в информационный центр и доставки результатов предоставления услуги в МФЦ не должен превышать 30 календарных дней со дня приема документов от заявителя до готовности результата услуги к выдаче заявителю в МФЦ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ФНС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- 3 рабочих дня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решение органа: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 xml:space="preserve">    • </w:t>
            </w: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регистрация юридических лиц, физических лиц в качестве индивидуальных предпринимателей и крестьянских (фермерских) хозяйств – 5 рабочих дней;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 xml:space="preserve">    • </w:t>
            </w: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внесение записи о начале процедуры реорганизации юридического лица (юридических лиц) – 3 рабочих дня;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 xml:space="preserve">    • </w:t>
            </w: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решения об отказе – 5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 xml:space="preserve">    • </w:t>
            </w: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результатов из органа в МФЦ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сведений, содержащихся в реестре дисквалифицированных лиц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Плата 100 руб.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в электронной форме из МФЦ в орган - 1 рабочий день;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срок оказания услуги – 5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 – бесплатно;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запрос об идентификационном номере налогоплательщика и коде причины постановки на учет – плата 200 руб. за каждый запрос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в электронной форме из МФЦ в орган - 1 рабочий день;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срок оказания услуги – 5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 – бесплатно;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в электронной форме из МФЦ в орган - 1 рабочий день;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срок оказания услуги – 5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налоговым агентом) обязанности по уплате налогов, сборов, пеней, штрафов, процентов)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Публичное информирование: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получение информации из органа – 3 рабочих дня со дня получения подписанной начальником (заместителем начальника) информации;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размещение информации в МФЦ - 3 рабочих дня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Индивидуальное информирование: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в электронной форме из МФЦ в орган - 1 рабочий день;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срок оказания услуги – 30 календарных дней (при продлении - 60 календарных дней)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от физических лиц о налоговом уведомлении на базе сети МФЦ Ростовской области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ФССП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лица.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215" w:before="0" w:after="0"/>
              <w:jc w:val="center"/>
              <w:rPr/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Росреестр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Пошлина от 200 до 66 000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государственная регистрация прав – 9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государственный кадастровый учет– 7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государственный кадастровый учета и государственная регистрация прав – 12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4) государственная регистрация ипотеки жилых помещений – 7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5) государственная регистрация прав на основании нотариально удостоверенных документов –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услуга по предоставлению сведений, содержащихся в Едином государственном реестре недвижимости.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Размер платы от 290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до 10 440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3 рабочих дней с момента получения сведений, подтверждающих оплату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услуга по приему заявлений о предоставлении земельных участков на Дальнем Востоке Российской Федерации в соответствии с Федеральным законом № 119-ФЗ от 01.05.2016 года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Росимущество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федеральной собственности, без проведения торгов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- 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Осуществление в установленном порядке выдачи выписок из реестра федерального имущества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400 рублей за каждый объект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12"/>
                <w:szCs w:val="12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12"/>
                <w:szCs w:val="12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 рабочих дней со дня поступления запроса в орган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1"/>
              <w:widowControl w:val="false"/>
              <w:numPr>
                <w:ilvl w:val="0"/>
                <w:numId w:val="0"/>
              </w:numPr>
              <w:spacing w:lineRule="exact" w:line="215"/>
              <w:ind w:left="0" w:hanging="0"/>
              <w:rPr/>
            </w:pPr>
            <w:r>
              <w:rPr>
                <w:sz w:val="21"/>
                <w:szCs w:val="21"/>
              </w:rPr>
              <w:t>Фонд пенсионного и социального страхования Российской Федерации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государственного сертификата на материнский (семейный) капитал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Решение выносится в срок, не превышающий 5 рабочих дней с даты приема заявления о выдаче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сертификата.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принятия решения приостанавливается в случае не поступления в установленный законодательством срок запрашиваемых территориальным органом СФР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сведений. В этом случае решение выносится в срок, не превышающий 15 рабочих дней с даты приема заявления о выдаче сертификата.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документа из органа в МФЦ – 5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уведомление заявителя о поступлении документа из органа - 1 рабочий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Рассмотрение заявления о распоряжении средствами (частью средств) материнского (семейного) капитала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Решение выносится в срок, не превышающий 5 рабочих дней с даты приема заявления о распоряжения.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принятия решения приостанавливается в случае не поступления в установленный законодательством срок запрашиваемых территориальным органом СФР сведений. В этом случае решение выносится в срок, не превышающий 12 рабочих дней с даты приема заявления о распоряжении.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документа из органа в МФЦ – 2 рабочих дней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уведомление заявителя о поступлении документа из органа - 3 рабочих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Установление ежемесячной денежной выплаты отдельным категориям граждан в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Решение о назначении (отказе) выносится в срок не позднее 10 рабочих дней со дня приема заявления со всеми необходимыми документами и (или) поступления документов (сведений) в порядке межведомственного взаимодействия.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документов из МФЦ в орган – 2 рабочих дня (но не позднее 1 октября текущего года)</w:t>
            </w:r>
          </w:p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принятие решения органом – 5 рабочих дней</w:t>
            </w:r>
          </w:p>
        </w:tc>
      </w:tr>
      <w:tr>
        <w:trPr>
          <w:trHeight w:val="320" w:hRule="atLeast"/>
        </w:trPr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Прием, рассмотрение заявлений (уведомления) застрахованных лиц в целях реализации ими прав при формировании и инвестировании средств пенсионных накоплений и принятие решений по ним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Адм.регламент №524 от 17.12.2018:</w:t>
            </w:r>
          </w:p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п.12. Срок предоставления государственной услуги исчисляется с даты регистрации заявления (уведомления);</w:t>
            </w:r>
          </w:p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п.13. Заявление о выборе УК рассматривается с принятием решения об удовлетворении (с внесением изменений в специальную часть индивидуального лицевого счета застрахованного лица) или отказе в удовлетворении заявления либо оставлении его без рассмотрения в срок до 1 марта года, следующего за годом подачи застрахованным лицом заявления о выборе УК.</w:t>
            </w:r>
          </w:p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документов из МФЦ в орган – 1 рабочий день.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от граждан анкет в целях регистрации в системе индивидуального (персонифицированного) учета, в том числе прием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в день обращения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документов из органа - в момент получения ответа от соответствующего вида сведений. максимальный срок –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гражданам справок о размере пенсий (иных выплат)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1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в день обращения</w:t>
            </w:r>
          </w:p>
          <w:p>
            <w:pPr>
              <w:pStyle w:val="Style20"/>
              <w:widowControl w:val="false"/>
              <w:snapToGrid w:val="false"/>
              <w:spacing w:lineRule="exact" w:line="221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Предоставление государственной услуги, включая выдачу документа,  подтверждающего регистрацию в системе индивидуального (персонифицированного) учета, осуществляется в срок, не превышающий 5 рабочих дней со дня получения территориальным органом СФР анкеты в целях регистрации в системе индивидуального (персонифицированного) учета либо заявления об изменении анкетных данных зарегистрированного лица,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Информирование застрахованных лиц о состоянии их индивидуальных лицевых счетов в системе обязательного пенсионного страхования согласно федеральным законам «Об индивидуальном (персонифицированном) учете в системе обязательного пенсионного страхования» и «Об инвестировании средств для финансирования накопительной пенсии в Российской Федерации»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в день обращения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документов из органа - в момент получения ответа от соответствующего вида сведений. максимальный срок –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Установление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день;</w:t>
            </w:r>
          </w:p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не позднее чем через 3 месяца со дня получения соответствующего разъяснения территориального органа СФР;</w:t>
            </w:r>
          </w:p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передача результатов из органа в МФЦ – 1 рабочий день.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Выплата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предельный срок оказания услуги по выплате не более 3 месяцев;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3) выплата пенсии производится с 1-го числа месяца, следующего за месяцем получения органом заявления о перечислении пенсии, но не ранее даты, указанной в заявлении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предоставлении услуги по санаторно-курортному лечению, медицинской реабилитации в центрах реабилитации Фонда пенсионного и социального страхования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Решение о направлении на санаторно-курортное лечение, медицинскую реабилитацию в реабилитационный центр Фонда в течение 2-х рабочих дней со дня поступления заявления и медицинских документов, подтверждающих наличие у участника специальной военной операции медицинских показаний и отсутствие медицинских противопоказаний для получения санаторно-курортного лечения, медицинской реабилитации.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Уведомление о принятом решении осуществляется не позднее рабочего дня, следующего за днем принятия соответствующего решения, посредством единого портала - в личном кабинете на едином портале, при подаче заявления на бумажном носителе - на адрес электронной почты или иным способом, указанным в заявлении.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Информирование граждан об отнесении к категории граждан предпенсионного возраста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в день обращения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максимальный срок – 5 рабочих дней со дней регистрации в органе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заявления для размещения сведений о транспортном средстве, управляемом инвалидом, или транспортном средстве, перевозящем инвалида и (или) ребенка-инвалида, в государственной информационной системе «Единая централизованная цифровая платформа в социальной сфере»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32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в день обращения</w:t>
            </w:r>
          </w:p>
          <w:p>
            <w:pPr>
              <w:pStyle w:val="Style20"/>
              <w:widowControl w:val="false"/>
              <w:snapToGrid w:val="false"/>
              <w:spacing w:lineRule="exact" w:line="232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максимальный срок предоставления Услуги составляет 15 минут с момента регистрации заявления и документов и (или) информации, необходимых для предоставления Услуги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 о трудовой деятельности зарегистрированного лица, содержащихся в его индивидуальном лицевом счете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в день обращения</w:t>
            </w:r>
          </w:p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максимальный срок – 5 рабочих дней со дней регистрации в органе.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единовременного пособия при передаче ребенка на воспитание в семью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пособия назначаются не позднее 10 рабочих дней с даты приема (регистрации) заявления. В случае непоступления документов (сведений), запрашиваемых в рамках межведомственного электронного взаимодействия, срок назначения пособия продлевается на 20 рабочих дней.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единовременного пособия беременной жене военнослужащего, проходящего военную службу по призыву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пособия назначаются не позднее 10 рабочих дней с даты приема (регистрации) заявления. В случае непоступления документов (сведений), запрашиваемых в рамках межведомственного электронного взаимодействия, срок назначения пособия продлевается на 20 рабочих дней.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пособия назначаются не позднее 10 рабочих дней с даты приема (регистрации) заявления. В случае непоступления документов (сведений), запрашиваемых в рамках межведомственного электронного взаимодействия, срок назначения пособия продлевается на 20 рабочих дней.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Предоставление пособия по беременности и родам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пособия назначаются не позднее 10 рабочих дней с даты приема (регистрации) заявления. В случае непоступления документов (сведений), запрашиваемых в рамках межведомственного электронного взаимодействия, срок назначения пособия продлевается на 20 рабочих дней.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color w:val="623B2A"/>
                <w:sz w:val="21"/>
                <w:szCs w:val="21"/>
              </w:rPr>
              <w:t>Предоставление единовременного пособия при рождении ребенка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а также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пособия назначаются не позднее 10 рабочих дней с даты приема (регистрации) заявления. В случае непоступления документов (сведений), запрашиваемых в рамках межведомственного электронного взаимодействия, срок назначения пособия продлевается на 20 рабочих дней.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color w:val="623B2A"/>
                <w:sz w:val="21"/>
                <w:szCs w:val="21"/>
              </w:rPr>
              <w:t>Предоставление ежемесячного 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а также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пособия назначаются не позднее 10 рабочих дней с даты приема (регистрации) заявления. В случае непоступления документов (сведений), запрашиваемых в рамках межведомственного электронного взаимодействия, срок назначения пособия продлевается на 20 рабочих дней.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заявления о назначении мер социальной поддержки, установленных законодательством Российской Федерации, гражданам из числа военнослужащих и членов их семей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решение о назначении (отказе) принимается в течение 5 рабочих дней со дня поступления в территориальный орган СФР документов (сведений), предусмотренных перечнем. При этом срок ожидания ответа на межведомственный запрос не может превышать 5 рабочих дней.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назначении мер социальной поддержки, установленных законодательством Российской Федерации, подвергшимся воздействию радиации вследствие техногенных катастроф, и членам их семей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решение о предоставлении (отказе) компенсации принимается территориальным органом СФР не позднее 2-го рабочего дня со дня поступления в территориальный орган СФР документов (сведений). При этом, срок ожидания ответа на межведомственный запрос не может превышать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назначении мер социальной поддержки, установленных законодательством Российской Федерации, инвалидам (в том числе детям-инвалидам), имеющим транспортные средства в соответствии с медицинскими показаниями, или их законным представителям,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ежемесячного пособия в связи с рождением и воспитанием ребенка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решение принимается в течение 10 рабочих дней со дня регистрации заявления. Срок принятия решения продлевается на 20 рабочих дней в случае не поступления документов (сведений), представленных позднее 5 рабочих дней со дня регистрации заявления о назначении ежемесячного пособия.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В срок, не превышающий трех рабочих дней со дня получения территориальным органом Фонда по месту жительства последнего документа (сведений), необходимого для регистрации (снятия с регистрационного учета) в качестве страхователя.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документов, служащих основанием для исчисления и уплаты (перечисления) страховых взносов, а также документов, подтверждающих правильность исчисления и своевременность уплаты (перечисления) страховых взносов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Обеспечение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по выплате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Уполномоченный орган рассматривает заявление, в 15-дневный срок, а в случае подачи указанного заявления инвалидом, нуждающимся в оказании паллиативной медицинской помощи (лицом, представляющим его интересы), в 7-дневный срок с даты его поступления. При наличии действующего государственного контракта на обеспечение техническим средством (изделием) в соответствии с заявлением, одновременно с уведомлением уполномоченный орган высылает инвалиду (ветерану) направление на поучение либо изготовление технического средства (изделия). При отсутствии действующего контракта не позднее 30 календарных дней со дня подачи инвалидом заявления размещается извещение, о проведении закупки соответствующего технического средства (изделия), в единой информационной системе в сфере закупок. В 7-дневный срок с даты заключения такого государственного контракта и после подтверждения уполномоченным органом соответствия технического средства (изделия) условиям такого государственного контракта оформляется направление на обеспечение техническим средством реабилитации.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по регистрации и снятию с регистрационного учета страхователей - физических лиц, заключивших трудовой договор с работником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8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18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в срок, не превышающий трех рабочих дней со дня получения территориальным органом СФР по месту жительства последнего документа (сведений), необходимого для регистрации (снятии с регистрационного учета) в качестве страхователя.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по регистрации и снятию с регистрационного учета страхователей - физических лиц, обязанных уплачивать страховые взносы в связи с заключением гражданско-правового договора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8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18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в срок, не превышающий трех рабочих дней со дня получения территориальным органом СФР по месту жительства последнего документа (сведений), необходимого для регистрации (снятии с регистрационного учета) в качестве страхователя.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93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назначении ежемесячных выплат трудоспособным лицам, осуществляющим уход за детьми-инвалидами в возрасте до 18 лет или инвалидами с детства 1 группы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срок рассмотрения заявления органом в течение 10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93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распоряжении средствами (частью средств) материнского (семейного) капитала на получение ежемесячной выплаты до достижения ребенком возраста трех лет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Максимальный срок исполнения услуги — 1 месяц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93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распоряжении средствами материнского (семейного) капитала на получение единовременной выплаты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Максимальный срок исполнения услуги — 10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eastAsia="Times New Roman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kern w:val="0"/>
                <w:sz w:val="21"/>
                <w:szCs w:val="21"/>
                <w:u w:val="none"/>
                <w:lang w:val="ru-RU" w:eastAsia="zh-CN" w:bidi="hi-IN"/>
              </w:rPr>
            </w:pPr>
            <w:r>
              <w:rPr>
                <w:rFonts w:eastAsia="Times New Roman"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kern w:val="0"/>
                <w:sz w:val="21"/>
                <w:szCs w:val="21"/>
                <w:u w:val="none"/>
                <w:lang w:val="ru-RU" w:eastAsia="zh-CN" w:bidi="hi-IN"/>
              </w:rPr>
              <w:t>Прием заявлений о назначении ежегодной семейной выплаты гражданам Российской Федерации, имеющим 2 и более детей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Максимальный срок исполнения услуги — 20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Минцифры России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Подача заявления на оформление персонифицированной карты для посещения спортивного соревнования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Прохождение процедуры идентификации личности по заявлению на оформление персонифицированной карты для посещения спортивного мероприятия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Установление запрета (снятие запрета) на заключение договоров об оказании услуг подвижной радиотелефонной связи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Региональные услуги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Перечень государственных услуг в сфере социальной поддержки населения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и организация предоставления гражданам субсидий на оплату жилых помещений и коммунальных услуг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8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Компенсация расходов по оплате жилого помещения в том числе взноса на капитальный ремонт общего имущества в многоквартирном доме, и коммунальных услуг льготным категориям граждан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Социальная поддержка семей, имеющих детей (в том числе многодетных семей, одиноких родителей) (назначение и выплата пособия на ребенка)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 необходимости дополнительной проверки сведений, представленных заявителем, решение о назначении и выплате пособия на ребенка либо об отказе в его назначении должно быть принято ОСЗН не позднее 30 дней со дня подачи заявления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Принятие решения о предоставлении услуг по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сурдопереводу инвалидам по слуху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20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Принятие решения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 по слуху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20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ежемесячных денежных выплат малоимущим семьям, имеющим детей первого-второго года жизни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ежемесячных денежных выплат на детей из многодетных семей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документами. При необходимости дополнительной проверки решение о назначении должно быть принято ОСЗН не позднее 30 дней со дня подачи заявления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справок студентам для получения государственной социальной стипендии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и выдача удостоверения «Участник ликвидации последствий катастрофы на Чернобыльской АЭС»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Месячный срок со дня принятия от гражданина заявления с приложением необходимых документов на получение удостоверения;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и выдача удостоверения (дубликата удостоверения) производится в двухмесячный срок со дня поступления бланков удостоверений получателю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и выдача удостоверения «получившего (ей) или перенесшего (ей) лучевую болезнь и другие заболевания, связанные с радиационным воздействием вследствие катастрофы на Чернобыльской АЭС, ставшего(ей) инвалидом»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Месячный срок со дня принятия от гражданина заявления с приложением необходимых документов на получение удостоверения;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и выдача удостоверения (дубликата удостоверения) производится в двухмесячный срок со дня поступления бланков удостоверений получателю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документов граждан для принятия решения о присвоении им звания "Ветеран труда" и выдача гражданам удостоверения ветерана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14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Социальная поддержка отдельных категорий граждан в соответствии с принятыми нормативными актами субъекта Российской Федерации (прием документов граждан для принятия решения о присвоении им звания «Ветеран труда Ростовской области» и выдача гражданам удостоверений ветерана труда Ростовской области)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14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Оплата расходов на газификацию домовладения (квартиры)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Выплата компенсации за проезд в пределах территории Российской Федерации (туда и обратно) один раз в год железнодорожным транспортом, а в районах, не имеющих железнодорожного сообщения, - 50 процентов стоимости проезда водным, воздушным или междугородным автомобильным транспортом реабилитированным гражданам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ежегодной денежной выплаты гражданам, награжденным нагрудными знаками «Почетный донор СССР», «Почетный донор России»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Социальная поддержка жертв политических репрессий (выплата реабилитированным гражданам денежной компенсации на установку телефона)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Выплата компенсации за предоставленные услуги связи (абонентская плата за телефон и радио) ветеранам труда, гражданам, приравненным к ним, ветеранам труда Ростовской области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от региональных льготников для выдачи льготной проездной карты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Снижение стоимости лекарств по рецепту врача на 50 процентов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Социальная поддержка отдельных категорий региональных льготников «Бесплатные изготовление и ремонт зубных протезов (кроме расходов на оплату стоимости драгоценных металлов и металлокерамики)»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гражданам удостоверений (дубликатов удостоверений), подтверждающих право на меры социальной поддержки в соответствии с Федеральным законом от 12.01.1995 N 5-ФЗ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15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27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(лица, признанные в установленном законом порядке недееспособными)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18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сертификата на региональный материнский капитал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30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ежемесячных денежных выплат на полноценное питание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Компенсация расходов на уплату 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Ежемесячная денежная выплата региональным льготникам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10 рабочих дней со дня регистрации заявления со всеми необходимыми документами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от федеральных льготников для выдачи электронного социального проездного билета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удостоверения, подтверждающего статус многодетной семьи в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течение 30 рабочих дней с даты регистрации заявления ОСЗН, а в случае направления запросов в рамках межведомственного взаимодействия - в течение 40 рабочих дней с даты регистрации заявления ОСЗН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color w:val="623B2A"/>
                <w:sz w:val="21"/>
                <w:szCs w:val="21"/>
              </w:rPr>
              <w:t>Организация отдыха и оздоровления детей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30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color w:val="623B2A"/>
                <w:sz w:val="21"/>
                <w:szCs w:val="21"/>
              </w:rPr>
              <w:t>Признание гражданина нуждающимся в социальном обслуживании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color w:val="623B2A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Срок оказания услуги —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color w:val="623B2A"/>
                <w:sz w:val="21"/>
                <w:szCs w:val="21"/>
              </w:rPr>
              <w:t>Предоставление меры социальной поддержки семей в связи с рождением ребенка в виде электронного сертификата на приобретение товаров и вещей, необходимых новорожденным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/>
            </w:pPr>
            <w:r>
              <w:rPr>
                <w:color w:val="623B2A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Срок оказания услуги — 15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98"/>
              <w:jc w:val="left"/>
              <w:rPr>
                <w:color w:val="623B2A"/>
                <w:spacing w:val="-10"/>
                <w:sz w:val="21"/>
                <w:szCs w:val="21"/>
              </w:rPr>
            </w:pPr>
            <w:r>
              <w:rPr>
                <w:color w:val="623B2A"/>
                <w:spacing w:val="-10"/>
                <w:sz w:val="21"/>
                <w:szCs w:val="21"/>
              </w:rPr>
              <w:t xml:space="preserve">Компенсация в размере 50 процентов стоимости обучения в организациях среднего профессионального образования и высшего профессионального образования одного из детей многодетной семьи при рождении третьего или последующих детей 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>
                <w:color w:val="623B2A"/>
              </w:rPr>
            </w:pPr>
            <w:r>
              <w:rPr>
                <w:color w:val="623B2A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center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Срок оказания услуги — 1</w:t>
            </w:r>
            <w:r>
              <w:rPr>
                <w:color w:val="623B2A"/>
                <w:sz w:val="21"/>
                <w:szCs w:val="21"/>
                <w:lang w:val="en-US"/>
              </w:rPr>
              <w:t>0</w:t>
            </w:r>
            <w:r>
              <w:rPr>
                <w:color w:val="623B2A"/>
                <w:sz w:val="21"/>
                <w:szCs w:val="21"/>
              </w:rPr>
              <w:t xml:space="preserve">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Министерство общего и профессионального образования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архивных справок на основании документов, находящихся на хранении в ведомственном архиве министерства общего и профессионального образования Ростовской области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30 календарных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Министерство строительства, архитектуры и территориального развития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98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разрешения на строительство в случае,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округов),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 (за исключением строительства автомобильных дорог и дорожных сооружений)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10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198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разрешения на ввод в эксплуатацию в случае, если строительство объекта капитального строительства осуществлено на территориях двух и более муниципальных образований (муниципальных районов, городских округов),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 (за исключением строительства автомобильных дорог и дорожных сооружений, линий связи)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10 календарных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Министерство природных ресурсов и экологии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в пределах земель лесного фонда лесных участков в постоянное (бессрочное) пользование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30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в пределах земель лесного фонда лесных участков в безвозмездное пользование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30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права пользования недрами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 – 7500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95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Внесение изменений в лицензию на право пользования недрами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 – 750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90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Переоформление лицензии на право пользования недрами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 – 750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90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Прекращение права пользования недрами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 – 750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60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 - 650 рублей;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сбор за пользование объектами животного мира ставки сбора за каждый объект животного мира устанавливаются пунктами 2 и 3. статьи 333.3.НК РФ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- 5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и аннулирование охотничьих билетов единого федерального образца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- 5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Комитет по молодежной политике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Формирование областного реестра молодежных и детских общественных объединений, пользующихся государственной поддержкой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субсидий студенческим отрядам Ростовской области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18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субсидий молодежным и детским общественным объединениям, входящим в областной реестр молодежных и детских общественных объединений, пользующихся государственной поддержкой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28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Управление ветеринарии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Регистрация специалистов в области ветеринарии, занимающихся предпринимательской деятельностью в области ветеринарии на территории Ростовской области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оказания услуги – 10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ЗАГС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регистрация заключения брака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Стоимость подачи заявления в ЗАГС составляет 350 рублей.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 истечении месяца со дня подачи заявления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регистрация расторжения брака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Размер государственной пошлины году за подачу заявления в ЗАГС на развод составляет 5000 рублей с каждого из супругов.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 истечении месяца со дня подачи заявления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повторного свидетельства о государственной регистрации акта гражданского состояния и иных документов, подтверждающих наличие либо отсутствие факта государственной регистрации акта гражданского состояния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пошлина, 500 рублей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- за выдачу повторного свидетельства о Государственной регистрации акта гражданского состояния;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350 рублей –за выдачу справок из архивов органов записи актов гражданского состояния.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МФЦ доступна безналичная оплата пошлины</w:t>
            </w: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Комитет по управлению архивным делом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Бесплатно,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пошлина - по исполнению тематических, имущественных и биографических запросов (для архивов, предоставляющих услугу платно).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случаях необходимости предоставления Заявителем дополнительных сведений для исполнения запроса, просматривания большого объема архивных документов, размещения архивохранилищ вне основной территории Архива, переезда Архива, недостаточно развернутого научно-справочного аппарата, проведения научно-технической обработки документов, их реставрации срок предоставления государственной услуги продлевается, но не более чем на 30 календарных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Департамент по предупреждению и ликвидации чрезвычайных ситуаций Ростовской области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11 календарных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услуга предоставляется Заявителю, если обращение за ней последовало не позднее 1 месяца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      </w:r>
          </w:p>
        </w:tc>
      </w:tr>
      <w:tr>
        <w:trPr>
          <w:trHeight w:val="3470" w:hRule="atLeast"/>
        </w:trPr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11 календарных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государственная услуга предоставляется Заявителю, если обращение за ней последовало не позднее 1 месяца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Муниципальные услуги в сфере земельно-имущественных отношений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месяц после получения всех необходимых документов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Заключение договоров аренды муниципального имущества (за исключением земельных участков) на новый срок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неделя – принятие решения уполномоченного органа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90 дней – проведение мероприятий по оценке рыночной стоимости муниципального имущества;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неделя – заключение договора аренды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справки об отсутствии (наличии) задолженности по арендной плате за земельный участок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муниципального имущества (за исключением земельных участков) в аренду без проведения торгов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неделя – принятие решения уполномоченного органа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90 дней – проведение мероприятий по оценке рыночной стоимости муниципального имущества;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неделя – заключение договора аренды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Расторжение договора аренды, безвозмездного пользования земельным участком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Расторжение договора аренды муниципального имущества (за исключением земельных участков)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37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Заключение дополнительных соглашений к договорам аренды, безвозмездного пользования земельным участком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Заключение дополнительных соглашений к договорам аренды муниципального имущества (за исключением земельных участков)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60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правообладателю муниципального имущества, а также земельных участков, заверенных копий правоустанавливающих документов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арендатору земельного участка согласия на залог права аренды земельного участка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Сверка арендных платежей с арендаторами земельных участков, муниципального имущества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Уточнение вида и принадлежности платежей по арендной плате или возврат излишне оплаченных денежных средств за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в собственность граждан занимаемых ими жилых помещений, находящихся в муниципальной собственности (приватизация муниципального жилого фонда)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 месяца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в муниципальную собственность ранее приватизированных жилых помещений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 месяца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Продажа земельного участка без проведения торгов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случае если решение о предварительном согласовании предоставления земельного участка не принималось при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– не более 67 дней, в том числе: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1. 30 дней на: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- опубликование извещения о предоставлении земельного участка для указанных целей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или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- принятие решения об отказе в предоставлении земельного участка в соответствии со статьей 39.16 Земельного кодекса РФ.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2.1. Если не было альтернативных заявлений: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дней со дня опубликования извещения –подготовка проекта договора купли-продажи земельного участка в трех экземплярах, их подписание и направление заявителю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2.2. Если поступили альтернативные заявления: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 дней с момента поступления таких заявлений – принятие решения об отказе в предоставлении земельного участка обратившемуся лицу и о проведении аукциона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земельного участка в собственность бесплатно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дней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14 дней (при обращении садоводческого, огороднического или дачного некоммерческого объединения в отношении земельных участков, предоставленных до 07.11.2001 для ведения садоводства, огородничества или дачного хозяйства некоммерческому объединению)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земельного участка в аренду без проведения торгов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дней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 обращении за предварительным согласованием граждан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 и крестьянских (фермерских) хозяйств для осуществления крестьянским (фермерским) хозяйством его деятельности – не более 67 дней, в том числе: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1. 30 дней на: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- опубликование извещения о предоставлении земельного участка для указанных целей или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- принятие решения об отказе в предварительном согласовании предоставления земельного участка в соответствии с п.8 ст.39.15 Земельного кодекса РФ.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2.1. Если не было альтернативных заявлений: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дней со дня опубликования извещения –принятие решения о предварительном согласовании предоставления земельного участка и направление решения заявителю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2.2. Если поступили альтернативные заявления:</w:t>
            </w:r>
          </w:p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 дней с момента поступления таких заявлений – принятие решения об отказе в предварительном согласовании предоставления земельного участка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разрешений на установку и эксплуатацию рекламных конструкций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 месяца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Муниципальные услуги в сфере архитектуры и градостроительства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1. 1 месяц - в случае образования земельного участка путем раздела или объединения земельного участка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2. 2 месяца - в случае образования участка для проведения аукциона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разрешения на строительство (в том числе внесение изменений в разрешение на строительство и продление срока действия разрешения на строительство)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разрешения на ввод объекта в эксплуатацию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45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актов приемочной комиссии после переустройства и (или) перепланировки жилого помещения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градостроительного плана земельного участка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20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45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сведений, документов, материалов, содержащихся в государственной  информационной системе обеспечения градостроительной деятельности РО.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14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54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Присвоение объекту адресации, изменение и аннулирование такого адреса.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21 рабочий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рабочих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Согласование проектов внешнего благоустройства и элементов внешнего благоустройства, в том числе проектов декоративной подсветки фасадов зданий и сооружений, памятников, малых архитектурных форм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Муниципальные услуги в жилищной сфере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b w:val="false"/>
                <w:b w:val="false"/>
                <w:bCs w:val="false"/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Принятие на учет граждан в качестве нуждающихся в жилых помещениях.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b w:val="false"/>
                <w:b w:val="false"/>
                <w:bCs w:val="false"/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b w:val="false"/>
                <w:b w:val="false"/>
                <w:bCs w:val="false"/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рабочих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Включение молодых семей, нуждающихся в улучшении жилищных условий, в состав участников мероприятия 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РФ»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b w:val="false"/>
                <w:b w:val="false"/>
                <w:bCs w:val="false"/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b w:val="false"/>
                <w:b w:val="false"/>
                <w:bCs w:val="false"/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Муниципальные услуги в сфере архивного дела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Негосударственные услуги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Корпорация МСП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Услуга по информированию о Цифровой платформе МСП.РФ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рабочий день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ОАО «ИнфоТеКС Интернет Траст»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1"/>
              </w:numPr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04"/>
              <w:jc w:val="left"/>
              <w:rPr/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Очная идентификация пользователей для получения сертификата усиленной квалифицированной электронной подписи в мобильном приложении «Госключ»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>
                <w:color w:val="993300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1"/>
                <w:szCs w:val="21"/>
                <w:u w:val="none"/>
              </w:rPr>
              <w:t>ПАО Газпром газораспределение Ростов-на-Дону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14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</w:t>
            </w: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color w:val="623B2A"/>
              </w:rPr>
              <w:t>Прием от заявителей заявок о заключении договора о подключении в рамках догазификации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color w:val="623B2A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color w:val="623B2A"/>
              </w:rPr>
              <w:t>Срок оказания услуги определяется действующим законодательством РФ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Услуги, доступные к оформлению для участников СВО и членов их семей в рамках приема комплексного запроса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14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9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в размере 50 процентов в соответствии с Областным законом Ростовской области от 28.11.2023 № 45-ЗС «О социальной поддержке членов семей лиц, принимающих участие в специальной военной операции»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 (следующий за днем приема)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50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о субсидировании процентной ставки по жилищному кредиту от участников специальной военной операции и членов их семей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1) передача документов из МФЦ в орган – 1 рабочий день (следующий за днем приема)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2) принятие решения органом – в течение 3 рабочих дней поступает уведомление от органа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Реструктуризация задолженности по действующим договорам микрозайма заемщикам, призванных на военную службу по мобилизации в Вооруженные Силы Российской Федерации, а также заемщиков, заключивших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 (следующий за днем приема)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заявлений по установлению ежемесячной денежной выплаты отдельным категориям граждан (участникам СВО и членам семьи) в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 (следующий за днем приема)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Предоставление государственной услуги гражданам, имеющим право на получение государственной социальной помощи в виде набора социальных услуг, государственной услуги по предоставлению при наличии медицинских показаний путевок на санаторно-курортное лечение, осуществляемое в целях профилактики основных заболеваний, и бесплатного проезда на междугородном транспорте к месту лечения и обратно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передача документов из МФЦ в Орган – 1 рабочий день (следующий за днем приема)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Организация комплексного сопровождения отдельной категории лиц социальным координатором филиала Государственного Фонда поддержки участников специальной военной операции "Защитники Отечества" по Ростовской области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10 рабочих дней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Прочие услуги и сервисы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Осуществление процедуры внесудебного банкротства гражданина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обращения. Процедура внесудебного банкротства завершается по истечении шести месяцев со дня включения сведений о возбуждении процедуры внесудебного банкротства гражданина в Единый федеральный реестр сведений о банкротстве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Регистрация граждан в ЕСИА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Распечатывание Сертификата о вакцинации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Организация реализации проекта «Лица Победы»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обращения.</w:t>
            </w:r>
          </w:p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Информация, направленная на сайт проекта «Лица Победы» обрабатывается в течении нескольких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9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Получение результатов оказания услуги от Единого портала государственных и муниципальных услуг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60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Оцифровка документов в электронный вид и отправка на Единый портал государственных и муниципальных услуг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Подача заявки на проведение онлайн-консультации в рамках проекта «МФЦ – общественные приемные органов власти и организаций»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Отказ от сбора и размещения биометрических персональных данных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календарный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Отзыв отказа от сбора и размещения биометрических персональных данных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 календарный день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Информирование о статусе отказа ФЛ от сбора биометрии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специальной военной операции по линии Министерства обороны Российской Федерации.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выдачи справки – в течение 4 рабочих дней, начиная с рабочего дня, следующего за днем подачи заявителем заявления, в случае дополнительных проверок со стороны ВСЦ срок может быть продлен не более чем на 30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Выдача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по линии Министерства обороны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Срок выдачи справки – в течение 4 рабочих дней, начиная с рабочего дня, следующего за днем подачи заявителем заявления, в случае дополнительных проверок со стороны ВСЦ срок может быть продлен не более чем на 30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Прием заявлений от участников СВО по обжалованию отказов в выдаче справки, подтверждающей участие в специальной военной операции по линии Министерства обороны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  <w:sz w:val="21"/>
                <w:szCs w:val="21"/>
              </w:rPr>
            </w:pPr>
            <w:r>
              <w:rPr>
                <w:color w:val="623B2A"/>
                <w:sz w:val="21"/>
                <w:szCs w:val="21"/>
              </w:rPr>
              <w:t>Прием заявлений от членов семей участников СВО по обжалованию отказов в выдаче справки, подтверждающей участие в специальной военной операции по линии Министерства обороны Российской Федерации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15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Комплексная помощь заявителям, пострадавшим от мошенничества и киберпреступлений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70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Услуга по внесению в кредитную историю сведений о запрете (снятии запрета) на заключение договоров потребительского займа (кредита)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рабочих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Услуга по предоставлению сведений о запрете (снятии запрета) на заключение договоров потребительского займа (кредита)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рабочих дня</w:t>
            </w:r>
          </w:p>
        </w:tc>
      </w:tr>
      <w:tr>
        <w:trPr/>
        <w:tc>
          <w:tcPr>
            <w:tcW w:w="1076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center"/>
              <w:rPr/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993300"/>
                <w:sz w:val="22"/>
                <w:szCs w:val="22"/>
                <w:u w:val="none"/>
              </w:rPr>
              <w:t>Дополнительные платные услуги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72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Прием документов на выполнение кадастровых работ, в целях осуществления государственного кадастрового учета объектов недвижимости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Услуги по переводу документов с иностранного языка на русский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4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Услуги по регистрации банковских счетов и другие агентские услуги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5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Юридическое сопровождение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30 календарных дней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76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Оформление полиса ОМС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бесплатно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7 календарных дней</w:t>
            </w:r>
          </w:p>
        </w:tc>
      </w:tr>
      <w:tr>
        <w:trPr/>
        <w:tc>
          <w:tcPr>
            <w:tcW w:w="5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0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Заполнение налоговых деклараций (по форме 3-НДФЛ) с заявленным социальным налоговым вычетом</w:t>
            </w:r>
          </w:p>
        </w:tc>
        <w:tc>
          <w:tcPr>
            <w:tcW w:w="2835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17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9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Заполнение налоговых деклараций (по форме 3-НДФЛ) с заявленным имущественным налоговым вычетом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80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Составление договора купли-продажи транспортного средства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Заполнение заявлений для налогового органа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18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2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Срочность исполнения договора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в день обращения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181.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Составление договора (предварительного договора) на отчуждение недвижимого имущества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Western"/>
              <w:widowControl w:val="false"/>
              <w:snapToGrid w:val="false"/>
              <w:spacing w:lineRule="exact" w:line="215" w:before="0" w:after="119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 календарных дня</w:t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18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3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Реклама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shd w:fill="FBE4D5" w:val="clear"/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FBE4D5" w:val="clea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napToGrid w:val="false"/>
              <w:spacing w:lineRule="exact" w:line="215"/>
              <w:ind w:left="0" w:hanging="0"/>
              <w:jc w:val="left"/>
              <w:rPr>
                <w:rFonts w:ascii="Arial" w:hAnsi="Arial" w:cs="Liberation Sans;Arial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1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84</w:t>
            </w:r>
            <w:r>
              <w:rPr>
                <w:rFonts w:cs="Liberation Sans;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.</w:t>
            </w:r>
          </w:p>
        </w:tc>
        <w:tc>
          <w:tcPr>
            <w:tcW w:w="3963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Доставка результата предоставления государственной и муниципальной услуги на дом на служебном авто</w:t>
            </w:r>
          </w:p>
        </w:tc>
        <w:tc>
          <w:tcPr>
            <w:tcW w:w="2835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Style20"/>
              <w:widowControl w:val="false"/>
              <w:snapToGrid w:val="false"/>
              <w:spacing w:lineRule="exact" w:line="215"/>
              <w:jc w:val="center"/>
              <w:rPr>
                <w:color w:val="623B2A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  <w:t>Согласно прейскуранту</w:t>
            </w:r>
          </w:p>
        </w:tc>
        <w:tc>
          <w:tcPr>
            <w:tcW w:w="340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20"/>
              <w:widowControl w:val="false"/>
              <w:snapToGrid w:val="false"/>
              <w:spacing w:lineRule="exact" w:line="215"/>
              <w:jc w:val="left"/>
              <w:rPr>
                <w:rFonts w:ascii="Arial" w:hAnsi="Arial" w:cs="Liberation Sans;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pPr>
            <w:r>
              <w:rPr>
                <w:rFonts w:cs="Liberation Sans;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623B2A"/>
                <w:sz w:val="21"/>
                <w:szCs w:val="21"/>
                <w:u w:val="none"/>
              </w:rPr>
            </w:r>
          </w:p>
        </w:tc>
      </w:tr>
    </w:tbl>
    <w:p>
      <w:pPr>
        <w:pStyle w:val="Normal"/>
        <w:bidi w:val="0"/>
        <w:jc w:val="center"/>
        <w:rPr>
          <w:rFonts w:ascii="Arial" w:hAnsi="Arial" w:cs="Arial"/>
          <w:b/>
          <w:b/>
          <w:bCs/>
          <w:color w:val="993300"/>
          <w:sz w:val="32"/>
          <w:szCs w:val="32"/>
        </w:rPr>
      </w:pPr>
      <w:r>
        <w:rPr/>
      </w:r>
    </w:p>
    <w:sectPr>
      <w:type w:val="nextPage"/>
      <w:pgSz w:w="11906" w:h="16838"/>
      <w:pgMar w:left="567" w:right="567" w:gutter="0" w:header="0" w:top="454" w:footer="0" w:bottom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hi-IN"/>
    </w:rPr>
  </w:style>
  <w:style w:type="character" w:styleId="WW8Num2z0">
    <w:name w:val="WW8Num2z0"/>
    <w:qFormat/>
    <w:rPr>
      <w:b/>
      <w:bCs/>
    </w:rPr>
  </w:style>
  <w:style w:type="character" w:styleId="Style14">
    <w:name w:val="Символ нумерации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Содержимое таблицы"/>
    <w:basedOn w:val="Normal"/>
    <w:qFormat/>
    <w:pPr>
      <w:widowControl w:val="false"/>
      <w:suppressLineNumbers/>
      <w:jc w:val="left"/>
    </w:pPr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993300"/>
      <w:sz w:val="20"/>
      <w:szCs w:val="24"/>
      <w:u w:val="none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  <w:sz w:val="22"/>
    </w:rPr>
  </w:style>
  <w:style w:type="paragraph" w:styleId="Style22">
    <w:name w:val="Subtitle"/>
    <w:basedOn w:val="Style15"/>
    <w:next w:val="Style16"/>
    <w:qFormat/>
    <w:pPr>
      <w:spacing w:before="60" w:after="120"/>
      <w:jc w:val="center"/>
    </w:pPr>
    <w:rPr>
      <w:rFonts w:ascii="Arial" w:hAnsi="Arial" w:cs="Arial"/>
      <w:b/>
      <w:color w:val="993300"/>
      <w:sz w:val="22"/>
      <w:szCs w:val="36"/>
    </w:rPr>
  </w:style>
  <w:style w:type="paragraph" w:styleId="Western">
    <w:name w:val="western"/>
    <w:basedOn w:val="Normal"/>
    <w:qFormat/>
    <w:pPr>
      <w:spacing w:before="280" w:after="119"/>
    </w:pPr>
    <w:rPr>
      <w:rFonts w:ascii="Arial" w:hAnsi="Arial" w:eastAsia="Times New Roman" w:cs="Arial"/>
      <w:color w:val="623B2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446</TotalTime>
  <Application>LibreOffice/7.3.3.2$Windows_X86_64 LibreOffice_project/d1d0ea68f081ee2800a922cac8f79445e4603348</Application>
  <AppVersion>15.0000</AppVersion>
  <Pages>21</Pages>
  <Words>7433</Words>
  <Characters>50778</Characters>
  <CharactersWithSpaces>57443</CharactersWithSpaces>
  <Paragraphs>898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2026-01-19T14:59:53Z</cp:lastPrinted>
  <dcterms:modified xsi:type="dcterms:W3CDTF">2026-06-17T16:51:44Z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