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05" w:rsidRDefault="009F773C">
      <w:pPr>
        <w:pStyle w:val="1"/>
        <w:spacing w:before="0" w:after="200" w:line="240" w:lineRule="auto"/>
        <w:jc w:val="center"/>
        <w:rPr>
          <w:sz w:val="32"/>
          <w:szCs w:val="32"/>
          <w:lang w:eastAsia="ru-RU"/>
        </w:rPr>
      </w:pPr>
      <w:r>
        <w:rPr>
          <w:sz w:val="32"/>
          <w:szCs w:val="32"/>
          <w:lang w:eastAsia="ru-RU"/>
        </w:rPr>
        <w:t>Перечень государственных и муниципальных услуг,</w:t>
      </w:r>
    </w:p>
    <w:p w:rsidR="00440805" w:rsidRDefault="009F773C">
      <w:pPr>
        <w:pStyle w:val="1"/>
        <w:spacing w:before="0" w:after="200"/>
        <w:jc w:val="center"/>
        <w:rPr>
          <w:sz w:val="32"/>
          <w:szCs w:val="32"/>
          <w:lang w:eastAsia="ru-RU"/>
        </w:rPr>
      </w:pPr>
      <w:r>
        <w:rPr>
          <w:sz w:val="32"/>
          <w:szCs w:val="32"/>
          <w:lang w:eastAsia="ru-RU"/>
        </w:rPr>
        <w:t>предоставляемых в МФЦ</w:t>
      </w:r>
    </w:p>
    <w:tbl>
      <w:tblPr>
        <w:tblStyle w:val="af5"/>
        <w:tblpPr w:leftFromText="180" w:rightFromText="180" w:vertAnchor="text" w:tblpX="-459" w:tblpY="1"/>
        <w:tblW w:w="14025" w:type="dxa"/>
        <w:tblInd w:w="108" w:type="dxa"/>
        <w:tblCellMar>
          <w:left w:w="105" w:type="dxa"/>
        </w:tblCellMar>
        <w:tblLook w:val="04A0" w:firstRow="1" w:lastRow="0" w:firstColumn="1" w:lastColumn="0" w:noHBand="0" w:noVBand="1"/>
      </w:tblPr>
      <w:tblGrid>
        <w:gridCol w:w="1415"/>
        <w:gridCol w:w="1417"/>
        <w:gridCol w:w="3686"/>
        <w:gridCol w:w="1984"/>
        <w:gridCol w:w="5523"/>
      </w:tblGrid>
      <w:tr w:rsidR="00175487" w:rsidRPr="00175487" w:rsidTr="00175487">
        <w:trPr>
          <w:trHeight w:val="1190"/>
        </w:trPr>
        <w:tc>
          <w:tcPr>
            <w:tcW w:w="1415" w:type="dxa"/>
            <w:tcBorders>
              <w:top w:val="dotted" w:sz="2" w:space="0" w:color="984806"/>
              <w:left w:val="dotted" w:sz="2" w:space="0" w:color="984806"/>
              <w:bottom w:val="dotted" w:sz="2" w:space="0" w:color="984806"/>
              <w:right w:val="nil"/>
            </w:tcBorders>
            <w:shd w:val="clear" w:color="auto" w:fill="E5B8B7" w:themeFill="accent2" w:themeFillTint="66"/>
          </w:tcPr>
          <w:p w:rsidR="00175487" w:rsidRPr="00175487" w:rsidRDefault="00175487" w:rsidP="00175487">
            <w:pPr>
              <w:rPr>
                <w:b/>
                <w:lang w:eastAsia="ru-RU"/>
              </w:rPr>
            </w:pPr>
            <w:r w:rsidRPr="00175487">
              <w:rPr>
                <w:b/>
                <w:lang w:eastAsia="ru-RU"/>
              </w:rPr>
              <w:t xml:space="preserve">№ </w:t>
            </w:r>
            <w:proofErr w:type="gramStart"/>
            <w:r w:rsidRPr="00175487">
              <w:rPr>
                <w:b/>
                <w:lang w:eastAsia="ru-RU"/>
              </w:rPr>
              <w:t>п</w:t>
            </w:r>
            <w:proofErr w:type="gramEnd"/>
            <w:r w:rsidRPr="00175487">
              <w:rPr>
                <w:b/>
                <w:lang w:eastAsia="ru-RU"/>
              </w:rPr>
              <w:t>/п</w:t>
            </w:r>
          </w:p>
        </w:tc>
        <w:tc>
          <w:tcPr>
            <w:tcW w:w="1417" w:type="dxa"/>
            <w:tcBorders>
              <w:top w:val="dotted" w:sz="2" w:space="0" w:color="984806"/>
              <w:left w:val="nil"/>
              <w:bottom w:val="dotted" w:sz="2" w:space="0" w:color="984806"/>
              <w:right w:val="nil"/>
            </w:tcBorders>
            <w:shd w:val="clear" w:color="auto" w:fill="E5B8B7" w:themeFill="accent2" w:themeFillTint="66"/>
          </w:tcPr>
          <w:p w:rsidR="00175487" w:rsidRPr="00175487" w:rsidRDefault="00175487" w:rsidP="00175487">
            <w:pPr>
              <w:rPr>
                <w:b/>
                <w:lang w:eastAsia="ru-RU"/>
              </w:rPr>
            </w:pPr>
            <w:r w:rsidRPr="00175487">
              <w:rPr>
                <w:b/>
                <w:lang w:eastAsia="ru-RU"/>
              </w:rPr>
              <w:t>№</w:t>
            </w:r>
          </w:p>
          <w:p w:rsidR="00175487" w:rsidRPr="00175487" w:rsidRDefault="00175487" w:rsidP="00175487">
            <w:pPr>
              <w:rPr>
                <w:b/>
                <w:lang w:eastAsia="ru-RU"/>
              </w:rPr>
            </w:pPr>
          </w:p>
        </w:tc>
        <w:tc>
          <w:tcPr>
            <w:tcW w:w="3686" w:type="dxa"/>
            <w:tcBorders>
              <w:top w:val="dotted" w:sz="2" w:space="0" w:color="984806"/>
              <w:left w:val="nil"/>
              <w:bottom w:val="dotted" w:sz="2" w:space="0" w:color="984806"/>
              <w:right w:val="nil"/>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Наименование услуги</w:t>
            </w:r>
          </w:p>
        </w:tc>
        <w:tc>
          <w:tcPr>
            <w:tcW w:w="1984" w:type="dxa"/>
            <w:tcBorders>
              <w:top w:val="dotted" w:sz="2" w:space="0" w:color="984806"/>
              <w:left w:val="nil"/>
              <w:bottom w:val="dotted" w:sz="2" w:space="0" w:color="984806"/>
              <w:right w:val="nil"/>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Стоимость (руб.)</w:t>
            </w:r>
          </w:p>
        </w:tc>
        <w:tc>
          <w:tcPr>
            <w:tcW w:w="5523" w:type="dxa"/>
            <w:tcBorders>
              <w:top w:val="dotted" w:sz="2" w:space="0" w:color="984806"/>
              <w:left w:val="nil"/>
              <w:bottom w:val="dotted" w:sz="2" w:space="0" w:color="984806"/>
              <w:right w:val="dotted" w:sz="2" w:space="0" w:color="984806"/>
            </w:tcBorders>
            <w:shd w:val="clear" w:color="auto" w:fill="E5B8B7" w:themeFill="accent2" w:themeFillTint="66"/>
            <w:vAlign w:val="center"/>
          </w:tcPr>
          <w:p w:rsidR="00175487" w:rsidRPr="00175487" w:rsidRDefault="00175487" w:rsidP="00175487">
            <w:pPr>
              <w:rPr>
                <w:b/>
                <w:lang w:eastAsia="ru-RU"/>
              </w:rPr>
            </w:pPr>
            <w:r w:rsidRPr="00175487">
              <w:rPr>
                <w:b/>
                <w:lang w:eastAsia="ru-RU"/>
              </w:rPr>
              <w:t>Сроки оказания услуги</w:t>
            </w:r>
          </w:p>
        </w:tc>
      </w:tr>
    </w:tbl>
    <w:p w:rsidR="00175487" w:rsidRPr="00175487" w:rsidRDefault="00175487" w:rsidP="00175487">
      <w:pPr>
        <w:rPr>
          <w:lang w:eastAsia="ru-RU"/>
        </w:rPr>
      </w:pPr>
    </w:p>
    <w:tbl>
      <w:tblPr>
        <w:tblStyle w:val="af5"/>
        <w:tblpPr w:leftFromText="180" w:rightFromText="180" w:vertAnchor="text" w:tblpX="-459" w:tblpY="1"/>
        <w:tblW w:w="12551" w:type="dxa"/>
        <w:tblInd w:w="108" w:type="dxa"/>
        <w:tblCellMar>
          <w:left w:w="105" w:type="dxa"/>
        </w:tblCellMar>
        <w:tblLook w:val="04A0" w:firstRow="1" w:lastRow="0" w:firstColumn="1" w:lastColumn="0" w:noHBand="0" w:noVBand="1"/>
      </w:tblPr>
      <w:tblGrid>
        <w:gridCol w:w="1416"/>
        <w:gridCol w:w="1351"/>
        <w:gridCol w:w="32"/>
        <w:gridCol w:w="359"/>
        <w:gridCol w:w="32"/>
        <w:gridCol w:w="3270"/>
        <w:gridCol w:w="283"/>
        <w:gridCol w:w="18"/>
        <w:gridCol w:w="1751"/>
        <w:gridCol w:w="145"/>
        <w:gridCol w:w="68"/>
        <w:gridCol w:w="19"/>
        <w:gridCol w:w="57"/>
        <w:gridCol w:w="2693"/>
        <w:gridCol w:w="492"/>
        <w:gridCol w:w="73"/>
        <w:gridCol w:w="492"/>
      </w:tblGrid>
      <w:tr w:rsidR="00F90260" w:rsidTr="00205A06">
        <w:trPr>
          <w:trHeight w:hRule="exact" w:val="43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F90260" w:rsidRDefault="00F90260" w:rsidP="00F90260">
            <w:pPr>
              <w:spacing w:after="0" w:line="240" w:lineRule="auto"/>
              <w:jc w:val="center"/>
              <w:rPr>
                <w:rFonts w:cs="Arial"/>
                <w:color w:val="632423" w:themeColor="accent2" w:themeShade="80"/>
              </w:rPr>
            </w:pPr>
            <w:r w:rsidRPr="00F90260">
              <w:rPr>
                <w:rFonts w:cs="Arial"/>
                <w:b/>
                <w:color w:val="632423" w:themeColor="accent2" w:themeShade="80"/>
              </w:rPr>
              <w:t>МВД России</w:t>
            </w:r>
          </w:p>
        </w:tc>
        <w:tc>
          <w:tcPr>
            <w:tcW w:w="565" w:type="dxa"/>
            <w:gridSpan w:val="2"/>
            <w:tcBorders>
              <w:top w:val="nil"/>
              <w:left w:val="nil"/>
              <w:bottom w:val="nil"/>
              <w:right w:val="nil"/>
            </w:tcBorders>
            <w:shd w:val="clear" w:color="auto" w:fill="auto"/>
          </w:tcPr>
          <w:p w:rsidR="00F90260" w:rsidRDefault="00F90260">
            <w:pPr>
              <w:spacing w:after="0" w:line="240" w:lineRule="auto"/>
            </w:pPr>
          </w:p>
        </w:tc>
        <w:tc>
          <w:tcPr>
            <w:tcW w:w="492" w:type="dxa"/>
            <w:tcBorders>
              <w:top w:val="nil"/>
              <w:left w:val="nil"/>
              <w:bottom w:val="nil"/>
              <w:right w:val="nil"/>
            </w:tcBorders>
            <w:shd w:val="clear" w:color="auto" w:fill="auto"/>
          </w:tcPr>
          <w:p w:rsidR="00F90260" w:rsidRDefault="00F90260">
            <w:pPr>
              <w:spacing w:after="0" w:line="240" w:lineRule="auto"/>
            </w:pPr>
          </w:p>
        </w:tc>
      </w:tr>
      <w:tr w:rsidR="00870B53" w:rsidTr="003E3317">
        <w:trPr>
          <w:trHeight w:hRule="exact" w:val="156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1</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Выдача справок о наличии (отсутствии) судимости и (или) факта уголовного преследования либо о прекращении уголовного преследования </w:t>
            </w:r>
          </w:p>
          <w:p w:rsidR="003E3317" w:rsidRDefault="003E3317">
            <w:pPr>
              <w:spacing w:after="0" w:line="240" w:lineRule="auto"/>
              <w:jc w:val="both"/>
              <w:rPr>
                <w:rFonts w:cs="Arial"/>
                <w:color w:val="632423" w:themeColor="accent2" w:themeShade="80"/>
              </w:rPr>
            </w:pP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pPr>
              <w:spacing w:after="0" w:line="240" w:lineRule="auto"/>
              <w:rPr>
                <w:rFonts w:cs="Arial"/>
                <w:color w:val="632423" w:themeColor="accent2" w:themeShade="80"/>
              </w:rPr>
            </w:pPr>
            <w:r>
              <w:rPr>
                <w:rFonts w:cs="Arial"/>
                <w:color w:val="632423" w:themeColor="accent2" w:themeShade="80"/>
              </w:rPr>
              <w:t>Срок оказания услуги – 30-58 дней</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105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2</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sz w:val="23"/>
                <w:szCs w:val="23"/>
              </w:rPr>
              <w:t>Проведение экзаменов на право управления транспортными средствами и выдаче водительских удостоверений (в части российских национальных водительских удостоверений при замене, утрате (хищении) и международных водительских удостоверений)</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pStyle w:val="af2"/>
              <w:numPr>
                <w:ilvl w:val="0"/>
                <w:numId w:val="3"/>
              </w:numPr>
              <w:spacing w:after="0" w:line="240" w:lineRule="auto"/>
              <w:rPr>
                <w:color w:val="632423" w:themeColor="accent2" w:themeShade="80"/>
              </w:rPr>
            </w:pPr>
            <w:r>
              <w:rPr>
                <w:color w:val="632423" w:themeColor="accent2" w:themeShade="80"/>
              </w:rPr>
              <w:t>пошлина:</w:t>
            </w:r>
          </w:p>
          <w:p w:rsidR="00870B53" w:rsidRDefault="00870B53">
            <w:p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contextualSpacing/>
              <w:rPr>
                <w:color w:val="632423" w:themeColor="accent2" w:themeShade="80"/>
                <w:lang w:eastAsia="zh-CN"/>
              </w:rPr>
            </w:pPr>
            <w:r>
              <w:rPr>
                <w:color w:val="632423" w:themeColor="accent2" w:themeShade="80"/>
                <w:lang w:eastAsia="zh-CN"/>
              </w:rPr>
              <w:t>2000 рублей за выдачу национального водительского удостоверения</w:t>
            </w:r>
          </w:p>
          <w:p w:rsidR="00870B53" w:rsidRDefault="00870B53">
            <w:pPr>
              <w:pStyle w:val="af2"/>
              <w:numPr>
                <w:ilvl w:val="0"/>
                <w:numId w:val="3"/>
              </w:numPr>
              <w:spacing w:after="0" w:line="240" w:lineRule="auto"/>
              <w:rPr>
                <w:color w:val="632423" w:themeColor="accent2" w:themeShade="80"/>
              </w:rPr>
            </w:pPr>
            <w:r>
              <w:rPr>
                <w:color w:val="632423" w:themeColor="accent2" w:themeShade="80"/>
              </w:rPr>
              <w:t>пошлина:</w:t>
            </w:r>
          </w:p>
          <w:p w:rsidR="00870B53" w:rsidRDefault="00870B53">
            <w:pPr>
              <w:spacing w:after="0" w:line="240" w:lineRule="auto"/>
              <w:rPr>
                <w:rFonts w:cs="Arial"/>
                <w:color w:val="632423" w:themeColor="accent2" w:themeShade="80"/>
              </w:rPr>
            </w:pPr>
            <w:r>
              <w:rPr>
                <w:color w:val="632423" w:themeColor="accent2" w:themeShade="80"/>
                <w:lang w:eastAsia="zh-CN"/>
              </w:rPr>
              <w:t>1600 за выдачу международного водительского удостоверения</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Срок оказания услуги - 15 рабочих дней</w:t>
            </w:r>
          </w:p>
          <w:p w:rsidR="00870B53" w:rsidRDefault="00870B53">
            <w:pPr>
              <w:spacing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3</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b/>
                <w:color w:val="632423" w:themeColor="accent2" w:themeShade="80"/>
              </w:rPr>
            </w:pPr>
            <w:r>
              <w:rPr>
                <w:rFonts w:cs="Arial"/>
                <w:color w:val="632423" w:themeColor="accent2" w:themeShade="80"/>
              </w:rPr>
              <w:t>пошлина 300 руб., за порчу-1500 руб.</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pPr>
              <w:spacing w:after="0" w:line="240" w:lineRule="auto"/>
              <w:rPr>
                <w:rFonts w:cs="Arial"/>
                <w:color w:val="632423" w:themeColor="accent2" w:themeShade="80"/>
              </w:rPr>
            </w:pPr>
            <w:r>
              <w:rPr>
                <w:rFonts w:cs="Arial"/>
                <w:color w:val="632423" w:themeColor="accent2" w:themeShade="80"/>
              </w:rPr>
              <w:t xml:space="preserve">Срок оказания услуги - передача документов из МФЦ в Орган – 5 рабочих дней для </w:t>
            </w:r>
            <w:proofErr w:type="spellStart"/>
            <w:r>
              <w:rPr>
                <w:rFonts w:cs="Arial"/>
                <w:color w:val="632423" w:themeColor="accent2" w:themeShade="80"/>
              </w:rPr>
              <w:t>Аксайского</w:t>
            </w:r>
            <w:proofErr w:type="spellEnd"/>
            <w:r>
              <w:rPr>
                <w:rFonts w:cs="Arial"/>
                <w:color w:val="632423" w:themeColor="accent2" w:themeShade="80"/>
              </w:rPr>
              <w:t xml:space="preserve"> района, 30 раб</w:t>
            </w:r>
            <w:proofErr w:type="gramStart"/>
            <w:r>
              <w:rPr>
                <w:rFonts w:cs="Arial"/>
                <w:color w:val="632423" w:themeColor="accent2" w:themeShade="80"/>
              </w:rPr>
              <w:t>.</w:t>
            </w:r>
            <w:proofErr w:type="gramEnd"/>
            <w:r>
              <w:rPr>
                <w:rFonts w:cs="Arial"/>
                <w:color w:val="632423" w:themeColor="accent2" w:themeShade="80"/>
              </w:rPr>
              <w:t xml:space="preserve"> </w:t>
            </w:r>
            <w:proofErr w:type="gramStart"/>
            <w:r>
              <w:rPr>
                <w:rFonts w:cs="Arial"/>
                <w:color w:val="632423" w:themeColor="accent2" w:themeShade="80"/>
              </w:rPr>
              <w:t>д</w:t>
            </w:r>
            <w:proofErr w:type="gramEnd"/>
            <w:r>
              <w:rPr>
                <w:rFonts w:cs="Arial"/>
                <w:color w:val="632423" w:themeColor="accent2" w:themeShade="80"/>
              </w:rPr>
              <w:t>ней – по экстерриториальности</w:t>
            </w:r>
          </w:p>
          <w:p w:rsidR="00870B53" w:rsidRDefault="00870B53">
            <w:pPr>
              <w:spacing w:after="0" w:line="240" w:lineRule="auto"/>
              <w:rPr>
                <w:rFonts w:cs="Arial"/>
                <w:color w:val="632423" w:themeColor="accent2" w:themeShade="80"/>
              </w:rPr>
            </w:pPr>
          </w:p>
          <w:p w:rsidR="00870B53" w:rsidRDefault="00870B53">
            <w:pPr>
              <w:spacing w:after="0" w:line="240" w:lineRule="auto"/>
              <w:rPr>
                <w:rFonts w:cs="Arial"/>
                <w:b/>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4</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Регистрационный учет граждан Российской Федерации по месту пребывания и по месту жительства в пределах Российской Федерации</w:t>
            </w:r>
            <w:r>
              <w:t xml:space="preserve"> </w:t>
            </w:r>
            <w:r>
              <w:rPr>
                <w:rFonts w:cs="Arial"/>
                <w:color w:val="632423" w:themeColor="accent2" w:themeShade="80"/>
              </w:rPr>
              <w:t>(в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rsidP="00DB69A6">
            <w:pPr>
              <w:spacing w:after="0" w:line="240" w:lineRule="auto"/>
              <w:rPr>
                <w:rFonts w:cs="Arial"/>
                <w:color w:val="632423" w:themeColor="accent2" w:themeShade="80"/>
              </w:rPr>
            </w:pPr>
            <w:r>
              <w:rPr>
                <w:color w:val="632423" w:themeColor="accent2" w:themeShade="80"/>
              </w:rPr>
              <w:t>В течение 8-ми дней со дня приема заявления и документов</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5</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w:t>
            </w:r>
            <w:r>
              <w:rPr>
                <w:rFonts w:cs="Arial"/>
                <w:color w:val="632423" w:themeColor="accent2" w:themeShade="80"/>
              </w:rPr>
              <w:lastRenderedPageBreak/>
              <w:t xml:space="preserve">лица без гражданства </w:t>
            </w:r>
            <w:proofErr w:type="gramStart"/>
            <w:r>
              <w:rPr>
                <w:rFonts w:cs="Arial"/>
                <w:color w:val="632423" w:themeColor="accent2" w:themeShade="80"/>
              </w:rPr>
              <w:t>в место пребывания</w:t>
            </w:r>
            <w:proofErr w:type="gramEnd"/>
            <w:r>
              <w:rPr>
                <w:rFonts w:cs="Arial"/>
                <w:color w:val="632423" w:themeColor="accent2" w:themeShade="80"/>
              </w:rPr>
              <w:t xml:space="preserve"> и проставления отметки о приеме уведомления) </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color w:val="632423" w:themeColor="accent2" w:themeShade="80"/>
              </w:rPr>
            </w:pPr>
            <w:r>
              <w:rPr>
                <w:color w:val="632423" w:themeColor="accent2" w:themeShade="80"/>
              </w:rPr>
              <w:lastRenderedPageBreak/>
              <w:t>бесплатно</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pPr>
              <w:spacing w:after="0" w:line="240" w:lineRule="auto"/>
              <w:rPr>
                <w:rFonts w:cs="Arial"/>
                <w:color w:val="632423" w:themeColor="accent2" w:themeShade="80"/>
              </w:rPr>
            </w:pPr>
            <w:r>
              <w:rPr>
                <w:rFonts w:cs="Arial"/>
                <w:color w:val="632423" w:themeColor="accent2" w:themeShade="80"/>
              </w:rPr>
              <w:t>в день обращения</w:t>
            </w:r>
          </w:p>
          <w:p w:rsidR="00870B53" w:rsidRDefault="00870B53">
            <w:pPr>
              <w:spacing w:after="0" w:line="240" w:lineRule="auto"/>
              <w:rPr>
                <w:rFonts w:cs="Arial"/>
                <w:color w:val="632423" w:themeColor="accent2" w:themeShade="80"/>
              </w:rPr>
            </w:pPr>
            <w:r>
              <w:rPr>
                <w:rFonts w:cs="Arial"/>
                <w:color w:val="632423" w:themeColor="accent2" w:themeShade="80"/>
              </w:rPr>
              <w:t>передача документов в Орган – 1 рабочий день</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6</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color w:val="632423" w:themeColor="accent2" w:themeShade="80"/>
              </w:rPr>
            </w:pPr>
            <w:r>
              <w:rPr>
                <w:color w:val="632423" w:themeColor="accent2" w:themeShade="80"/>
              </w:rPr>
              <w:t>пошлина</w:t>
            </w:r>
          </w:p>
          <w:p w:rsidR="00870B53" w:rsidRDefault="00870B53">
            <w:pPr>
              <w:spacing w:after="0" w:line="240" w:lineRule="auto"/>
              <w:jc w:val="center"/>
              <w:rPr>
                <w:rFonts w:cs="Arial"/>
                <w:color w:val="632423" w:themeColor="accent2" w:themeShade="80"/>
              </w:rPr>
            </w:pPr>
            <w:r>
              <w:rPr>
                <w:color w:val="632423" w:themeColor="accent2" w:themeShade="80"/>
              </w:rPr>
              <w:t>паспорт старого образца – 2000 руб. (граждане до 14 лет – 1000 руб.)</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rsidP="006F1C09">
            <w:pPr>
              <w:spacing w:after="0" w:line="240" w:lineRule="auto"/>
              <w:jc w:val="center"/>
              <w:rPr>
                <w:rFonts w:cs="Arial"/>
                <w:color w:val="632423" w:themeColor="accent2" w:themeShade="80"/>
              </w:rPr>
            </w:pPr>
            <w:r>
              <w:rPr>
                <w:rFonts w:cs="Arial"/>
                <w:color w:val="632423" w:themeColor="accent2" w:themeShade="80"/>
              </w:rPr>
              <w:t>Срок оказания услуги – по месту жительства – 1 мес., по месту пребывания – 3 мес.</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nil"/>
            </w:tcBorders>
            <w:shd w:val="clear" w:color="auto" w:fill="auto"/>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7</w:t>
            </w:r>
          </w:p>
        </w:tc>
        <w:tc>
          <w:tcPr>
            <w:tcW w:w="3693" w:type="dxa"/>
            <w:gridSpan w:val="4"/>
            <w:tcBorders>
              <w:top w:val="dotted" w:sz="2" w:space="0" w:color="984806"/>
              <w:left w:val="nil"/>
              <w:bottom w:val="dotted" w:sz="2" w:space="0" w:color="984806"/>
              <w:right w:val="nil"/>
            </w:tcBorders>
            <w:shd w:val="clear" w:color="auto" w:fill="auto"/>
          </w:tcPr>
          <w:p w:rsidR="00870B53" w:rsidRDefault="00870B53">
            <w:pPr>
              <w:spacing w:after="0" w:line="240" w:lineRule="auto"/>
              <w:jc w:val="both"/>
              <w:rPr>
                <w:rFonts w:cs="Arial"/>
                <w:color w:val="632423" w:themeColor="accent2" w:themeShade="80"/>
              </w:rPr>
            </w:pPr>
            <w:r>
              <w:rPr>
                <w:rFonts w:cs="Arial"/>
                <w:color w:val="632423" w:themeColor="accent2" w:themeShade="80"/>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cs="Arial"/>
                <w:color w:val="632423" w:themeColor="accent2" w:themeShade="80"/>
              </w:rPr>
              <w:t>психоактивных</w:t>
            </w:r>
            <w:proofErr w:type="spellEnd"/>
            <w:r>
              <w:rPr>
                <w:rFonts w:cs="Arial"/>
                <w:color w:val="632423" w:themeColor="accent2" w:themeShade="80"/>
              </w:rPr>
              <w:t xml:space="preserve"> веществ</w:t>
            </w:r>
          </w:p>
        </w:tc>
        <w:tc>
          <w:tcPr>
            <w:tcW w:w="2052" w:type="dxa"/>
            <w:gridSpan w:val="3"/>
            <w:tcBorders>
              <w:top w:val="dotted" w:sz="2" w:space="0" w:color="984806"/>
              <w:left w:val="nil"/>
              <w:bottom w:val="dotted" w:sz="2" w:space="0" w:color="984806"/>
              <w:right w:val="nil"/>
            </w:tcBorders>
            <w:shd w:val="clear" w:color="auto" w:fill="auto"/>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nil"/>
              <w:bottom w:val="dotted" w:sz="2" w:space="0" w:color="984806"/>
              <w:right w:val="dotted" w:sz="2" w:space="0" w:color="984806"/>
            </w:tcBorders>
            <w:shd w:val="clear" w:color="auto" w:fill="auto"/>
            <w:vAlign w:val="center"/>
          </w:tcPr>
          <w:p w:rsidR="00870B53" w:rsidRDefault="00870B53" w:rsidP="009555C8">
            <w:pPr>
              <w:spacing w:after="0" w:line="240" w:lineRule="auto"/>
              <w:rPr>
                <w:rFonts w:cs="Arial"/>
                <w:color w:val="632423" w:themeColor="accent2" w:themeShade="80"/>
              </w:rPr>
            </w:pPr>
            <w:r>
              <w:rPr>
                <w:rFonts w:cs="Arial"/>
                <w:color w:val="632423" w:themeColor="accent2" w:themeShade="80"/>
              </w:rPr>
              <w:t>Срок оказания услуги - 15 дней</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pStyle w:val="af2"/>
              <w:numPr>
                <w:ilvl w:val="0"/>
                <w:numId w:val="5"/>
              </w:numPr>
              <w:spacing w:after="0" w:line="240" w:lineRule="auto"/>
              <w:jc w:val="both"/>
              <w:rPr>
                <w:rFonts w:cs="Arial"/>
                <w:color w:val="632423" w:themeColor="accent2" w:themeShade="80"/>
              </w:rPr>
            </w:pPr>
          </w:p>
        </w:tc>
        <w:tc>
          <w:tcPr>
            <w:tcW w:w="1351"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8</w:t>
            </w:r>
          </w:p>
        </w:tc>
        <w:tc>
          <w:tcPr>
            <w:tcW w:w="369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870B53" w:rsidRDefault="00870B53">
            <w:pPr>
              <w:spacing w:after="0" w:line="240" w:lineRule="auto"/>
              <w:jc w:val="both"/>
              <w:rPr>
                <w:rFonts w:cs="Arial"/>
                <w:color w:val="632423" w:themeColor="accent2" w:themeShade="80"/>
              </w:rPr>
            </w:pPr>
            <w:r>
              <w:rPr>
                <w:rFonts w:cs="Arial"/>
                <w:color w:val="632423" w:themeColor="accent2" w:themeShade="80"/>
              </w:rPr>
              <w:t>Осуществление миграционного учета иностранных граждан и лиц без гражданства в Российской Федерации (в части приема и выдачи документов о регистрации и снятии с регистрации иностранного гражданина или лица без гражданства по месту жительства)</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jc w:val="center"/>
              <w:rPr>
                <w:rFonts w:cs="Arial"/>
                <w:color w:val="632423" w:themeColor="accent2" w:themeShade="80"/>
              </w:rPr>
            </w:pPr>
            <w:r>
              <w:rPr>
                <w:rFonts w:cs="Arial"/>
                <w:color w:val="632423" w:themeColor="accent2" w:themeShade="80"/>
              </w:rPr>
              <w:t>пошлина</w:t>
            </w:r>
          </w:p>
          <w:p w:rsidR="00870B53" w:rsidRDefault="00870B53">
            <w:pPr>
              <w:spacing w:after="0" w:line="240" w:lineRule="auto"/>
              <w:jc w:val="center"/>
              <w:rPr>
                <w:rFonts w:cs="Arial"/>
                <w:color w:val="632423" w:themeColor="accent2" w:themeShade="80"/>
              </w:rPr>
            </w:pPr>
            <w:r>
              <w:rPr>
                <w:rFonts w:cs="Arial"/>
                <w:color w:val="632423" w:themeColor="accent2" w:themeShade="80"/>
              </w:rPr>
              <w:t>350 руб.</w:t>
            </w:r>
          </w:p>
          <w:p w:rsidR="00870B53" w:rsidRDefault="00870B53">
            <w:pPr>
              <w:spacing w:after="0" w:line="240" w:lineRule="auto"/>
              <w:jc w:val="center"/>
              <w:rPr>
                <w:rFonts w:cs="Arial"/>
                <w:color w:val="632423" w:themeColor="accent2" w:themeShade="80"/>
              </w:rPr>
            </w:pP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870B53" w:rsidRDefault="00870B53">
            <w:pPr>
              <w:spacing w:after="0" w:line="240" w:lineRule="auto"/>
              <w:rPr>
                <w:rFonts w:cs="Arial"/>
                <w:color w:val="632423" w:themeColor="accent2" w:themeShade="80"/>
              </w:rPr>
            </w:pPr>
            <w:r>
              <w:rPr>
                <w:rFonts w:cs="Arial"/>
                <w:color w:val="632423" w:themeColor="accent2" w:themeShade="80"/>
              </w:rPr>
              <w:t>Срок оказания услуги – 8 рабочих дней</w:t>
            </w:r>
          </w:p>
          <w:p w:rsidR="00870B53" w:rsidRDefault="00870B53">
            <w:pPr>
              <w:spacing w:after="0" w:line="240" w:lineRule="auto"/>
              <w:rPr>
                <w:rFonts w:cs="Arial"/>
                <w:color w:val="632423" w:themeColor="accent2" w:themeShade="80"/>
              </w:rPr>
            </w:pP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70B53" w:rsidTr="00870B53">
        <w:trPr>
          <w:trHeight w:val="2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870B53" w:rsidRDefault="00870B53" w:rsidP="00FF4F83">
            <w:pPr>
              <w:spacing w:after="0" w:line="240" w:lineRule="auto"/>
              <w:ind w:left="2520"/>
              <w:jc w:val="center"/>
              <w:rPr>
                <w:rFonts w:cs="Arial"/>
                <w:b/>
                <w:color w:val="632423" w:themeColor="accent2" w:themeShade="80"/>
              </w:rPr>
            </w:pPr>
            <w:r>
              <w:rPr>
                <w:rFonts w:cs="Arial"/>
                <w:b/>
                <w:color w:val="632423" w:themeColor="accent2" w:themeShade="80"/>
              </w:rPr>
              <w:t>Отделение Фонда пенсионного и социального страхования Российской Федерации  по Ростовской области</w:t>
            </w:r>
          </w:p>
        </w:tc>
        <w:tc>
          <w:tcPr>
            <w:tcW w:w="565" w:type="dxa"/>
            <w:gridSpan w:val="2"/>
            <w:tcBorders>
              <w:top w:val="nil"/>
              <w:left w:val="nil"/>
              <w:bottom w:val="nil"/>
              <w:right w:val="nil"/>
            </w:tcBorders>
            <w:shd w:val="clear" w:color="auto" w:fill="auto"/>
          </w:tcPr>
          <w:p w:rsidR="00870B53" w:rsidRDefault="00870B53">
            <w:pPr>
              <w:spacing w:after="0" w:line="240" w:lineRule="auto"/>
            </w:pPr>
          </w:p>
        </w:tc>
        <w:tc>
          <w:tcPr>
            <w:tcW w:w="492" w:type="dxa"/>
            <w:tcBorders>
              <w:top w:val="nil"/>
              <w:left w:val="nil"/>
              <w:bottom w:val="nil"/>
              <w:right w:val="nil"/>
            </w:tcBorders>
            <w:shd w:val="clear" w:color="auto" w:fill="auto"/>
          </w:tcPr>
          <w:p w:rsidR="00870B53" w:rsidRDefault="00870B53">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66543E" w:rsidRDefault="00802B0F" w:rsidP="00075E52">
            <w:pPr>
              <w:jc w:val="both"/>
            </w:pPr>
            <w:r w:rsidRPr="0066543E">
              <w:t>Выдача государственного сертификата на материнский (семейный) капитал.</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66543E" w:rsidRDefault="00802B0F" w:rsidP="00075E52">
            <w:pPr>
              <w:jc w:val="both"/>
            </w:pPr>
            <w:r w:rsidRPr="0066543E">
              <w:t>Рассмотрение заявления о распоряжении средствами (частью средств) материнского (семейного) капитала.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6F7948">
            <w:pPr>
              <w:spacing w:after="0" w:line="240" w:lineRule="auto"/>
              <w:jc w:val="both"/>
              <w:rPr>
                <w:rFonts w:cs="Arial"/>
                <w:color w:val="632423" w:themeColor="accent2" w:themeShade="80"/>
              </w:rPr>
            </w:pPr>
            <w:r w:rsidRPr="00075E52">
              <w:rPr>
                <w:rFonts w:cs="Arial"/>
                <w:color w:val="632423" w:themeColor="accent2" w:themeShade="80"/>
              </w:rPr>
              <w:t>2.1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075E52" w:rsidRDefault="00802B0F" w:rsidP="00075E52">
            <w:pPr>
              <w:jc w:val="both"/>
            </w:pPr>
            <w:r w:rsidRPr="00075E52">
              <w:t>Прием заявлений на получение ежемесячной выплаты за счет средств МСК.</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3</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66543E" w:rsidRDefault="00802B0F" w:rsidP="00075E52">
            <w:pPr>
              <w:jc w:val="both"/>
            </w:pPr>
            <w:r w:rsidRPr="0066543E">
              <w:t xml:space="preserve">Установление ежемесячной денежной выплаты отдельным категориям граждан в Российской Федерации, в части приема заявлений о предоставлении набора социальных услуг, об отказе от получения набора социальных услуг </w:t>
            </w:r>
            <w:r w:rsidRPr="006F7948">
              <w:t xml:space="preserve">или о возобновлении предоставления набора </w:t>
            </w:r>
            <w:r w:rsidRPr="006F7948">
              <w:lastRenderedPageBreak/>
              <w:t>социальных услуг.</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9203BE">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9203BE">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6</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9203BE">
              <w:t xml:space="preserve">Прием заявлений для размещения сведений о транспортном средстве, управляемом инвалидом, или транспортном средстве, перевозящем инвалида </w:t>
            </w:r>
            <w:r w:rsidRPr="00C41384">
              <w:t>и (или) ребенка-инвалида, в федеральной государственной информационной системе «Федеральный реестр инвалидов».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7</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proofErr w:type="gramStart"/>
            <w:r w:rsidRPr="00075E52">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w:t>
            </w:r>
            <w:r w:rsidRPr="00075E52">
              <w:lastRenderedPageBreak/>
              <w:t>денежная компенсация расходов инвалидов на содержание и ветеринарное обслуживание собак-проводников (в части подачи заявления о</w:t>
            </w:r>
            <w:proofErr w:type="gramEnd"/>
            <w:r w:rsidRPr="00075E52">
              <w:t xml:space="preserve"> </w:t>
            </w:r>
            <w:proofErr w:type="gramStart"/>
            <w:r w:rsidRPr="00075E52">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8</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075E52">
              <w:t>Установление страховых пенсий, накопительной пенсии и пенсий по государственному пенсионному обеспечению.</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9</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Выплата страховых пенсий, накопительной пенсии и пенсий по государственному пенсионному обеспечению.</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6F7948">
            <w:pPr>
              <w:spacing w:after="0" w:line="240" w:lineRule="auto"/>
              <w:jc w:val="both"/>
              <w:rPr>
                <w:rFonts w:cs="Arial"/>
                <w:color w:val="632423" w:themeColor="accent2" w:themeShade="80"/>
              </w:rPr>
            </w:pPr>
            <w:r>
              <w:rPr>
                <w:rFonts w:cs="Arial"/>
                <w:color w:val="632423" w:themeColor="accent2" w:themeShade="80"/>
              </w:rPr>
              <w:t>10</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4E3FAC">
              <w:t>Предоставление мер социальной поддержки, установленных законодательством Российской Федерации, гражданам, подвергшимся воздействию радиации вследствие техногенных катастроф, и членам их семей.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Предоставление некоторых мер социальной поддержки гражданам из числа военнослужащих и членам их семей.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075E52">
            <w:pPr>
              <w:jc w:val="both"/>
            </w:pPr>
            <w:r w:rsidRPr="004E3FAC">
              <w:t>Предоставление инвалидам (в том числе детям-инвалидам), имеющим транспортные средства в соответствии с медицинскими показаниями</w:t>
            </w:r>
            <w:r>
              <w:t xml:space="preserve"> </w:t>
            </w:r>
            <w:r w:rsidRPr="004E3FAC">
              <w:t>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13</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4E3FAC">
            <w:pPr>
              <w:jc w:val="both"/>
            </w:pPr>
            <w:r w:rsidRPr="004E3FAC">
              <w:t>Назначение государственного пособия гражданам, имеющим детей</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4E3FAC">
            <w:pPr>
              <w:jc w:val="both"/>
            </w:pPr>
            <w:r w:rsidRPr="009203BE">
              <w:t xml:space="preserve"> </w:t>
            </w:r>
            <w:r w:rsidRPr="004E3FAC">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4E3FAC">
            <w:pPr>
              <w:jc w:val="both"/>
            </w:pPr>
            <w:r w:rsidRPr="009203BE">
              <w:t xml:space="preserve"> </w:t>
            </w:r>
            <w:r w:rsidRPr="004E3FAC">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16</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9203BE" w:rsidRDefault="00802B0F" w:rsidP="004E3FAC">
            <w:pPr>
              <w:jc w:val="both"/>
            </w:pPr>
            <w:r w:rsidRPr="009203BE">
              <w:t xml:space="preserve"> </w:t>
            </w:r>
            <w:r w:rsidRPr="004E3FAC">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4E3FAC">
              <w:t>дств дл</w:t>
            </w:r>
            <w:proofErr w:type="gramEnd"/>
            <w:r w:rsidRPr="004E3FAC">
              <w:t xml:space="preserve">я финансирования накопительной пенсии в Российской </w:t>
            </w:r>
            <w:r w:rsidRPr="004E3FAC">
              <w:lastRenderedPageBreak/>
              <w:t>Федерации».</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lastRenderedPageBreak/>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17</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9203BE" w:rsidRDefault="00802B0F" w:rsidP="00075E52">
            <w:pPr>
              <w:jc w:val="both"/>
            </w:pPr>
            <w:r w:rsidRPr="004E3FAC">
              <w:t>Информирование граждан о предоставлении государственной социальной помощи в виде набора социальных услуг.</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18</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4D6526" w:rsidRDefault="00802B0F" w:rsidP="00BD0842">
            <w:pPr>
              <w:jc w:val="both"/>
            </w:pPr>
            <w:r w:rsidRPr="004D6526">
              <w:t>Выдача гражданам справок о размере пенсий (иных выплат).</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19</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4D6526" w:rsidRDefault="00802B0F" w:rsidP="00BD0842">
            <w:pPr>
              <w:jc w:val="both"/>
            </w:pPr>
            <w:r w:rsidRPr="004D6526">
              <w:t xml:space="preserve">Информирование граждан об отнесении к категории граждан </w:t>
            </w:r>
            <w:proofErr w:type="spellStart"/>
            <w:r w:rsidRPr="004D6526">
              <w:t>предпенсионного</w:t>
            </w:r>
            <w:proofErr w:type="spellEnd"/>
            <w:r w:rsidRPr="004D6526">
              <w:t xml:space="preserve"> возраста.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20</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Pr="004D6526" w:rsidRDefault="00802B0F" w:rsidP="00BD0842">
            <w:pPr>
              <w:jc w:val="both"/>
            </w:pPr>
            <w:r w:rsidRPr="004D6526">
              <w:t>Предоставление сведений о трудовой деятельности зарегистрированного лица, содержащихся в его индивидуальном лицевом счете.</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21</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Pr="004D6526" w:rsidRDefault="00802B0F" w:rsidP="00BD0842">
            <w:pPr>
              <w:jc w:val="both"/>
            </w:pPr>
            <w:r w:rsidRPr="004D6526">
              <w:t>Предоставление ежемесячного пособия в связи с рождением и воспитанием ребенка.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802B0F" w:rsidTr="00935855">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870B53">
            <w:pPr>
              <w:spacing w:after="0" w:line="240" w:lineRule="auto"/>
              <w:jc w:val="both"/>
              <w:rPr>
                <w:rFonts w:cs="Arial"/>
                <w:color w:val="632423" w:themeColor="accent2" w:themeShade="80"/>
              </w:rPr>
            </w:pPr>
            <w:r>
              <w:rPr>
                <w:rFonts w:cs="Arial"/>
                <w:color w:val="632423" w:themeColor="accent2" w:themeShade="80"/>
              </w:rPr>
              <w:t>22</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BD0842">
            <w:pPr>
              <w:jc w:val="both"/>
            </w:pPr>
            <w:r w:rsidRPr="004D6526">
              <w:t>Предоставление ежемесячной выплаты в связи с рождением (усыновлением) первого ребенка.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802B0F" w:rsidRDefault="00802B0F" w:rsidP="007B40ED">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802B0F" w:rsidRDefault="00802B0F">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802B0F" w:rsidRDefault="00802B0F">
            <w:pPr>
              <w:spacing w:after="0" w:line="240" w:lineRule="auto"/>
            </w:pPr>
          </w:p>
        </w:tc>
        <w:tc>
          <w:tcPr>
            <w:tcW w:w="492" w:type="dxa"/>
            <w:tcBorders>
              <w:top w:val="nil"/>
              <w:left w:val="nil"/>
              <w:bottom w:val="nil"/>
              <w:right w:val="nil"/>
            </w:tcBorders>
            <w:shd w:val="clear" w:color="auto" w:fill="auto"/>
          </w:tcPr>
          <w:p w:rsidR="00802B0F" w:rsidRDefault="00802B0F">
            <w:pPr>
              <w:spacing w:after="0" w:line="240" w:lineRule="auto"/>
            </w:pPr>
          </w:p>
        </w:tc>
      </w:tr>
      <w:tr w:rsidR="001F0452" w:rsidTr="00935855">
        <w:trPr>
          <w:trHeight w:val="219"/>
        </w:trPr>
        <w:tc>
          <w:tcPr>
            <w:tcW w:w="1416" w:type="dxa"/>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23</w:t>
            </w:r>
          </w:p>
        </w:tc>
        <w:tc>
          <w:tcPr>
            <w:tcW w:w="3661" w:type="dxa"/>
            <w:gridSpan w:val="3"/>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Pr="002D1D51" w:rsidRDefault="001F0452" w:rsidP="001F0452">
            <w:pPr>
              <w:jc w:val="both"/>
            </w:pPr>
            <w:r w:rsidRPr="002D1D51">
              <w:t>Прием заявлений об установлении секретного ко</w:t>
            </w:r>
            <w:r>
              <w:t>да для идентификации гражданина</w:t>
            </w:r>
          </w:p>
        </w:tc>
        <w:tc>
          <w:tcPr>
            <w:tcW w:w="2052" w:type="dxa"/>
            <w:gridSpan w:val="3"/>
            <w:tcBorders>
              <w:top w:val="dotted" w:sz="2" w:space="0" w:color="984806"/>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3E3317">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24</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auto"/>
          </w:tcPr>
          <w:p w:rsidR="001F0452" w:rsidRPr="002D1D51" w:rsidRDefault="001F0452" w:rsidP="001F0452">
            <w:pPr>
              <w:jc w:val="both"/>
            </w:pPr>
            <w:r w:rsidRPr="002D1D51">
              <w:t>Прием заявлений по регистрации и снятию с регистрационного учета страхователей - физических лиц, заключивших трудовой договор с работником.</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auto"/>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auto"/>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935855">
        <w:trPr>
          <w:trHeight w:val="219"/>
        </w:trPr>
        <w:tc>
          <w:tcPr>
            <w:tcW w:w="1416" w:type="dxa"/>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b/>
                <w:color w:val="632423" w:themeColor="accent2" w:themeShade="80"/>
              </w:rPr>
            </w:pPr>
          </w:p>
        </w:tc>
        <w:tc>
          <w:tcPr>
            <w:tcW w:w="1383" w:type="dxa"/>
            <w:gridSpan w:val="2"/>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25</w:t>
            </w:r>
          </w:p>
        </w:tc>
        <w:tc>
          <w:tcPr>
            <w:tcW w:w="3661"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both"/>
            </w:pPr>
            <w:r w:rsidRPr="002D1D51">
              <w:t>Прием заявлений по регистрации и снятию с регистрационного учета страхователей - физических лиц, обязанных уплачивать страховые взносы в связи с заключение</w:t>
            </w:r>
            <w:r>
              <w:t>м гражданско-правового договора</w:t>
            </w:r>
          </w:p>
        </w:tc>
        <w:tc>
          <w:tcPr>
            <w:tcW w:w="2052" w:type="dxa"/>
            <w:gridSpan w:val="3"/>
            <w:tcBorders>
              <w:top w:val="dotted" w:sz="2" w:space="0" w:color="D99594"/>
              <w:left w:val="dotted" w:sz="2" w:space="0" w:color="D99594"/>
              <w:bottom w:val="dotted" w:sz="2" w:space="0" w:color="984806"/>
              <w:right w:val="dotted" w:sz="2" w:space="0" w:color="D99594"/>
            </w:tcBorders>
            <w:shd w:val="clear" w:color="auto" w:fill="E5B8B7" w:themeFill="accent2" w:themeFillTint="66"/>
          </w:tcPr>
          <w:p w:rsidR="001F0452" w:rsidRDefault="001F0452" w:rsidP="001F0452">
            <w:pPr>
              <w:jc w:val="center"/>
            </w:pPr>
            <w:r w:rsidRPr="00F479B0">
              <w:t>бесплатно</w:t>
            </w:r>
          </w:p>
        </w:tc>
        <w:tc>
          <w:tcPr>
            <w:tcW w:w="2982" w:type="dxa"/>
            <w:gridSpan w:val="5"/>
            <w:tcBorders>
              <w:top w:val="dotted" w:sz="2" w:space="0" w:color="984806"/>
              <w:left w:val="dotted" w:sz="2" w:space="0" w:color="D99594"/>
              <w:bottom w:val="dotted" w:sz="2" w:space="0" w:color="984806"/>
              <w:right w:val="dotted" w:sz="2" w:space="0" w:color="984806"/>
            </w:tcBorders>
            <w:shd w:val="clear" w:color="auto" w:fill="E5B8B7" w:themeFill="accent2" w:themeFillTint="66"/>
          </w:tcPr>
          <w:p w:rsidR="001F0452" w:rsidRDefault="001F0452" w:rsidP="001F0452">
            <w:r w:rsidRPr="007A7AC9">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1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ФНС России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Государственная регистрация юридических лиц, физических лиц в качестве индивидуальных </w:t>
            </w:r>
            <w:r>
              <w:rPr>
                <w:rFonts w:cs="Arial"/>
                <w:color w:val="632423" w:themeColor="accent2" w:themeShade="80"/>
              </w:rPr>
              <w:lastRenderedPageBreak/>
              <w:t>предпринимателей и крестьянских (фермерских) хозяйств</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b/>
                <w:color w:val="632423" w:themeColor="accent2" w:themeShade="80"/>
              </w:rPr>
            </w:pP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ind w:left="76"/>
              <w:rPr>
                <w:rFonts w:cs="Arial"/>
                <w:color w:val="632423" w:themeColor="accent2" w:themeShade="80"/>
              </w:rPr>
            </w:pPr>
            <w:r>
              <w:rPr>
                <w:rFonts w:cs="Arial"/>
                <w:color w:val="632423" w:themeColor="accent2" w:themeShade="80"/>
              </w:rPr>
              <w:t>1) передача документов из МФЦ в Орган - 1 рабочий день</w:t>
            </w:r>
          </w:p>
          <w:p w:rsidR="001F0452" w:rsidRDefault="001F0452" w:rsidP="001F0452">
            <w:pPr>
              <w:spacing w:after="0" w:line="240" w:lineRule="auto"/>
              <w:ind w:left="76"/>
              <w:rPr>
                <w:rFonts w:cs="Arial"/>
                <w:b/>
                <w:color w:val="632423" w:themeColor="accent2" w:themeShade="80"/>
              </w:rPr>
            </w:pPr>
            <w:r>
              <w:rPr>
                <w:rFonts w:cs="Arial"/>
                <w:color w:val="632423" w:themeColor="accent2" w:themeShade="80"/>
              </w:rPr>
              <w:lastRenderedPageBreak/>
              <w:t xml:space="preserve">2) решение Органа: регистрация юридических лиц, физических лиц в качестве индивидуальных предпринимателей и крестьянских (фермерских) хозяйств – 5 рабочих дней; </w:t>
            </w:r>
            <w:r>
              <w:rPr>
                <w:rStyle w:val="blk"/>
                <w:rFonts w:cs="Arial"/>
                <w:color w:val="632423" w:themeColor="accent2" w:themeShade="80"/>
              </w:rPr>
              <w:t xml:space="preserve">внесение записи о начале процедуры реорганизации юридического лица (юридических лиц) – 3 рабочих дня; </w:t>
            </w:r>
            <w:r>
              <w:rPr>
                <w:rFonts w:cs="Arial"/>
                <w:color w:val="632423" w:themeColor="accent2" w:themeShade="80"/>
              </w:rPr>
              <w:t xml:space="preserve">решения об отказе – 5 рабочих дней 3) передача результатов из Органа в МФЦ – 1 рабочий день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9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заинтересованным лицам  сведений, содержащихся в реестре дисквалифицированных лиц</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плата-100 руб.</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101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3</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85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4</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плата 200 руб. </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1) передача документов в электронной форме из МФЦ в Орган - 1 рабочий день; 2) срок оказания услуги – 5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5</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w:t>
            </w:r>
            <w:r>
              <w:rPr>
                <w:rFonts w:cs="Arial"/>
                <w:color w:val="632423" w:themeColor="accent2" w:themeShade="80"/>
              </w:rPr>
              <w:lastRenderedPageBreak/>
              <w:t>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Pr>
                <w:rFonts w:cs="Arial"/>
                <w:color w:val="632423" w:themeColor="accent2" w:themeShade="80"/>
              </w:rPr>
              <w:t xml:space="preserve"> </w:t>
            </w:r>
            <w:proofErr w:type="gramStart"/>
            <w:r>
              <w:rPr>
                <w:rFonts w:cs="Arial"/>
                <w:color w:val="632423" w:themeColor="accent2" w:themeShade="80"/>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Публичное информирование: 1) получение информации из Органа – 3 рабочих дня со дня получения подписанной начальником (заместителем начальника) информации; 2) размещение информации в МФЦ - 3 рабочих дня   Индивидуальное </w:t>
            </w:r>
            <w:r>
              <w:rPr>
                <w:rFonts w:cs="Arial"/>
                <w:color w:val="632423" w:themeColor="accent2" w:themeShade="80"/>
              </w:rPr>
              <w:lastRenderedPageBreak/>
              <w:t xml:space="preserve">информирование: 1) передача документов в электронной форме из МФЦ в Орган - 1 рабочий день; 2) срок оказания услуги – 30 календарных дней </w:t>
            </w: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передача документов в электронной форме из МФЦ в Орган - 1 рабочий день; 2) срок оказания услуги – 10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6</w:t>
            </w:r>
          </w:p>
        </w:tc>
        <w:tc>
          <w:tcPr>
            <w:tcW w:w="366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Прием заявлений от физических лиц о налоговом уведомлении на базе сети МФЦ Ростовской области</w:t>
            </w:r>
          </w:p>
        </w:tc>
        <w:tc>
          <w:tcPr>
            <w:tcW w:w="2052"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982" w:type="dxa"/>
            <w:gridSpan w:val="5"/>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Документ, являющийся результатом предоставления услуги, направляется налогоплательщику налоговым органом.</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4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Росреестр</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Государственный кадастровый учет недвижимого имущества и (или) государственная регистрация прав на недвижимое имущество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пошлина от 2 000 до 22 000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numPr>
                <w:ilvl w:val="0"/>
                <w:numId w:val="1"/>
              </w:numPr>
              <w:tabs>
                <w:tab w:val="left" w:pos="280"/>
              </w:tabs>
              <w:spacing w:beforeAutospacing="1" w:after="0" w:line="240" w:lineRule="auto"/>
              <w:ind w:left="10" w:hanging="1"/>
              <w:rPr>
                <w:rFonts w:cs="Arial"/>
                <w:color w:val="632423" w:themeColor="accent2" w:themeShade="80"/>
              </w:rPr>
            </w:pPr>
            <w:r>
              <w:rPr>
                <w:rFonts w:cs="Arial"/>
                <w:color w:val="632423" w:themeColor="accent2" w:themeShade="80"/>
              </w:rPr>
              <w:t>5 рабочих дней - для кадастрового учета;</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 xml:space="preserve">10 рабочих дней - в случае одновременного проведения учета и </w:t>
            </w:r>
            <w:proofErr w:type="spellStart"/>
            <w:r>
              <w:rPr>
                <w:rFonts w:cs="Arial"/>
                <w:color w:val="632423" w:themeColor="accent2" w:themeShade="80"/>
              </w:rPr>
              <w:t>госрегистрации</w:t>
            </w:r>
            <w:proofErr w:type="spellEnd"/>
            <w:r>
              <w:rPr>
                <w:rFonts w:cs="Arial"/>
                <w:color w:val="632423" w:themeColor="accent2" w:themeShade="80"/>
              </w:rPr>
              <w:t>;</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 xml:space="preserve">7 рабочих дней - для </w:t>
            </w:r>
            <w:proofErr w:type="spellStart"/>
            <w:r>
              <w:rPr>
                <w:rFonts w:cs="Arial"/>
                <w:color w:val="632423" w:themeColor="accent2" w:themeShade="80"/>
              </w:rPr>
              <w:t>госрегистрации</w:t>
            </w:r>
            <w:proofErr w:type="spellEnd"/>
            <w:r>
              <w:rPr>
                <w:rFonts w:cs="Arial"/>
                <w:color w:val="632423" w:themeColor="accent2" w:themeShade="80"/>
              </w:rPr>
              <w:t xml:space="preserve"> прав.</w:t>
            </w:r>
          </w:p>
          <w:p w:rsidR="001F0452" w:rsidRDefault="001F0452" w:rsidP="001F0452">
            <w:pPr>
              <w:pStyle w:val="af2"/>
              <w:numPr>
                <w:ilvl w:val="0"/>
                <w:numId w:val="1"/>
              </w:numPr>
              <w:tabs>
                <w:tab w:val="left" w:pos="280"/>
              </w:tabs>
              <w:spacing w:after="0" w:line="240" w:lineRule="auto"/>
              <w:ind w:left="10" w:hanging="1"/>
              <w:rPr>
                <w:rFonts w:cs="Arial"/>
                <w:color w:val="632423" w:themeColor="accent2" w:themeShade="80"/>
              </w:rPr>
            </w:pPr>
            <w:r>
              <w:rPr>
                <w:rFonts w:cs="Arial"/>
                <w:color w:val="632423" w:themeColor="accent2" w:themeShade="80"/>
              </w:rPr>
              <w:t>3 рабочих дня государственная регистрация прав на основании нотариально удостоверенных документов</w:t>
            </w:r>
          </w:p>
          <w:p w:rsidR="001F0452" w:rsidRDefault="001F0452" w:rsidP="001F0452">
            <w:pPr>
              <w:pStyle w:val="af2"/>
              <w:numPr>
                <w:ilvl w:val="0"/>
                <w:numId w:val="1"/>
              </w:numPr>
              <w:tabs>
                <w:tab w:val="left" w:pos="280"/>
              </w:tabs>
              <w:spacing w:afterAutospacing="1" w:line="240" w:lineRule="auto"/>
              <w:ind w:left="10" w:hanging="1"/>
              <w:rPr>
                <w:rFonts w:cs="Arial"/>
                <w:color w:val="632423" w:themeColor="accent2" w:themeShade="80"/>
              </w:rPr>
            </w:pPr>
            <w:r>
              <w:rPr>
                <w:rFonts w:cs="Arial"/>
                <w:color w:val="632423" w:themeColor="accent2" w:themeShade="80"/>
              </w:rPr>
              <w:t xml:space="preserve">Если документы будут представляться через МФЦ, то сроки проведения кадастрового учета и </w:t>
            </w:r>
            <w:proofErr w:type="spellStart"/>
            <w:r>
              <w:rPr>
                <w:rFonts w:cs="Arial"/>
                <w:color w:val="632423" w:themeColor="accent2" w:themeShade="80"/>
              </w:rPr>
              <w:t>госрегистрации</w:t>
            </w:r>
            <w:proofErr w:type="spellEnd"/>
            <w:r>
              <w:rPr>
                <w:rFonts w:cs="Arial"/>
                <w:color w:val="632423" w:themeColor="accent2" w:themeShade="80"/>
              </w:rPr>
              <w:t xml:space="preserve"> прав увеличиваются на два рабочих дня.</w:t>
            </w:r>
          </w:p>
          <w:p w:rsidR="001F0452" w:rsidRDefault="001F0452" w:rsidP="001F0452">
            <w:pPr>
              <w:pStyle w:val="af2"/>
              <w:tabs>
                <w:tab w:val="left" w:pos="280"/>
              </w:tabs>
              <w:spacing w:beforeAutospacing="1" w:afterAutospacing="1" w:line="240" w:lineRule="auto"/>
              <w:ind w:left="10"/>
              <w:rPr>
                <w:rFonts w:cs="Arial"/>
                <w:color w:val="632423" w:themeColor="accent2" w:themeShade="80"/>
              </w:rPr>
            </w:pPr>
          </w:p>
          <w:p w:rsidR="001F0452" w:rsidRDefault="001F0452" w:rsidP="001F0452">
            <w:pPr>
              <w:pStyle w:val="af2"/>
              <w:tabs>
                <w:tab w:val="left" w:pos="280"/>
              </w:tabs>
              <w:spacing w:beforeAutospacing="1" w:afterAutospacing="1" w:line="240" w:lineRule="auto"/>
              <w:ind w:left="10"/>
              <w:rPr>
                <w:rFonts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6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Государственная услуга по предоставлению сведений, содержащихся в Едином государственном реестре недвижимости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размер платы от 150 руб. до 4500 руб. </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не более 3-х рабочих дней + 2 рабочих дня для передачи в МФЦ</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0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Росимущество</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3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Предоставление в собственность, аренду, постоянное (бессрочное) пользование, безвозмездное </w:t>
            </w:r>
            <w:r>
              <w:rPr>
                <w:rFonts w:cs="Arial"/>
                <w:color w:val="632423" w:themeColor="accent2" w:themeShade="80"/>
              </w:rPr>
              <w:lastRenderedPageBreak/>
              <w:t>пользование земельных участков, находящихся в федеральной собственности,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numPr>
                <w:ilvl w:val="0"/>
                <w:numId w:val="7"/>
              </w:numPr>
              <w:spacing w:after="0" w:line="240" w:lineRule="auto"/>
              <w:jc w:val="both"/>
              <w:rPr>
                <w:rFonts w:cs="Arial"/>
                <w:color w:val="632423" w:themeColor="accent2" w:themeShade="80"/>
              </w:rPr>
            </w:pPr>
            <w:r>
              <w:rPr>
                <w:rFonts w:cs="Arial"/>
                <w:color w:val="632423" w:themeColor="accent2" w:themeShade="80"/>
              </w:rPr>
              <w:t>При предоставлении</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земельного участка </w:t>
            </w:r>
            <w:proofErr w:type="gramStart"/>
            <w:r>
              <w:rPr>
                <w:rFonts w:cs="Arial"/>
                <w:color w:val="632423" w:themeColor="accent2" w:themeShade="80"/>
              </w:rPr>
              <w:t>без</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lastRenderedPageBreak/>
              <w:t xml:space="preserve">проведения торгов </w:t>
            </w:r>
            <w:proofErr w:type="gramStart"/>
            <w:r>
              <w:rPr>
                <w:rFonts w:cs="Arial"/>
                <w:color w:val="632423" w:themeColor="accent2" w:themeShade="80"/>
              </w:rPr>
              <w:t>в</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собственность бесплатно, </w:t>
            </w:r>
            <w:proofErr w:type="gramStart"/>
            <w:r>
              <w:rPr>
                <w:rFonts w:cs="Arial"/>
                <w:color w:val="632423" w:themeColor="accent2" w:themeShade="80"/>
              </w:rPr>
              <w:t>в</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постоянное (бессрочное)</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пользование – не позднее</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29 рабочих дней с момента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получения пакета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документов</w:t>
            </w:r>
          </w:p>
          <w:p w:rsidR="001F0452" w:rsidRDefault="001F0452" w:rsidP="001F0452">
            <w:pPr>
              <w:pStyle w:val="af2"/>
              <w:numPr>
                <w:ilvl w:val="0"/>
                <w:numId w:val="7"/>
              </w:numPr>
              <w:spacing w:after="0" w:line="240" w:lineRule="auto"/>
              <w:jc w:val="both"/>
              <w:rPr>
                <w:rFonts w:cs="Arial"/>
                <w:color w:val="632423" w:themeColor="accent2" w:themeShade="80"/>
              </w:rPr>
            </w:pPr>
            <w:r>
              <w:rPr>
                <w:rFonts w:cs="Arial"/>
                <w:color w:val="632423" w:themeColor="accent2" w:themeShade="80"/>
              </w:rPr>
              <w:t>При предоставлении</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земельного участка </w:t>
            </w:r>
            <w:proofErr w:type="gramStart"/>
            <w:r>
              <w:rPr>
                <w:rFonts w:cs="Arial"/>
                <w:color w:val="632423" w:themeColor="accent2" w:themeShade="80"/>
              </w:rPr>
              <w:t>без</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проведения торгов путем</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заключения договора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купли-продажи, договора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аренды земельного участка,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договора безвозмездного</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пользования </w:t>
            </w:r>
            <w:proofErr w:type="gramStart"/>
            <w:r>
              <w:rPr>
                <w:rFonts w:cs="Arial"/>
                <w:color w:val="632423" w:themeColor="accent2" w:themeShade="80"/>
              </w:rPr>
              <w:t>земельным</w:t>
            </w:r>
            <w:proofErr w:type="gramEnd"/>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участком – не позднее 59</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рабочих дней с момента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получения пакета</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документов от МФЦ</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5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Осуществление в установленном порядке выдачи выписок из реестра федерального имущества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плата 200 руб.,</w:t>
            </w:r>
          </w:p>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не взимается плата за информацию об отсутствии в реестре сведений об имуществе, которое не учтено в реестре </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roofErr w:type="spellStart"/>
            <w:r>
              <w:rPr>
                <w:rFonts w:cs="Arial"/>
                <w:b/>
                <w:color w:val="632423" w:themeColor="accent2" w:themeShade="80"/>
              </w:rPr>
              <w:t>Роспотребнадзор</w:t>
            </w:r>
            <w:proofErr w:type="spellEnd"/>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111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16.07.2009 №584 «Об уведомительном порядке начала осуществления отдельных видов предпринимательской деятельности»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b/>
                <w:color w:val="632423" w:themeColor="accent2" w:themeShade="80"/>
              </w:rPr>
            </w:pPr>
            <w:r>
              <w:rPr>
                <w:rFonts w:cs="Arial"/>
                <w:color w:val="632423" w:themeColor="accent2" w:themeShade="80"/>
              </w:rPr>
              <w:t>1) передача документов из МФЦ в Орган - 2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tabs>
                <w:tab w:val="left" w:pos="294"/>
              </w:tabs>
              <w:spacing w:after="0" w:line="240" w:lineRule="auto"/>
              <w:ind w:left="10"/>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tabs>
                <w:tab w:val="left" w:pos="294"/>
              </w:tabs>
              <w:spacing w:after="0" w:line="240" w:lineRule="auto"/>
              <w:ind w:left="10"/>
              <w:rPr>
                <w:rFonts w:cs="Arial"/>
                <w:b/>
                <w:color w:val="632423" w:themeColor="accent2" w:themeShade="80"/>
              </w:rPr>
            </w:pPr>
            <w:r>
              <w:rPr>
                <w:rFonts w:cs="Arial"/>
                <w:b/>
                <w:color w:val="632423" w:themeColor="accent2" w:themeShade="80"/>
              </w:rPr>
              <w:t>Услуги Управления Федеральной службы судебных приставов по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3B2712">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pStyle w:val="af2"/>
              <w:tabs>
                <w:tab w:val="left" w:pos="294"/>
              </w:tabs>
              <w:spacing w:after="0" w:line="240" w:lineRule="auto"/>
              <w:ind w:left="10"/>
              <w:rPr>
                <w:rFonts w:cs="Arial"/>
                <w:color w:val="632423" w:themeColor="accent2" w:themeShade="80"/>
              </w:rPr>
            </w:pPr>
            <w:r>
              <w:rPr>
                <w:rFonts w:cs="Arial"/>
                <w:color w:val="632423" w:themeColor="accent2" w:themeShade="80"/>
              </w:rPr>
              <w:t>в момент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98679C"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98679C" w:rsidRDefault="0098679C" w:rsidP="0098679C">
            <w:pPr>
              <w:spacing w:after="0" w:line="240" w:lineRule="auto"/>
              <w:jc w:val="both"/>
              <w:rPr>
                <w:rFonts w:cs="Arial"/>
                <w:color w:val="632423" w:themeColor="accent2" w:themeShade="80"/>
              </w:rPr>
            </w:pPr>
            <w:r>
              <w:rPr>
                <w:rFonts w:cs="Arial"/>
                <w:color w:val="632423" w:themeColor="accent2" w:themeShade="80"/>
              </w:rPr>
              <w:t>Осуществление процедуры внесудебного банкротства гражданина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98679C" w:rsidRDefault="0098679C" w:rsidP="0098679C">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98679C" w:rsidRDefault="0098679C" w:rsidP="0098679C">
            <w:pPr>
              <w:pStyle w:val="af2"/>
              <w:tabs>
                <w:tab w:val="left" w:pos="294"/>
              </w:tabs>
              <w:spacing w:after="0" w:line="240" w:lineRule="auto"/>
              <w:ind w:left="10"/>
              <w:rPr>
                <w:rFonts w:cs="Arial"/>
                <w:color w:val="632423" w:themeColor="accent2" w:themeShade="80"/>
              </w:rPr>
            </w:pPr>
            <w:r>
              <w:rPr>
                <w:rFonts w:cs="Arial"/>
                <w:color w:val="632423" w:themeColor="accent2" w:themeShade="80"/>
              </w:rPr>
              <w:t>в момент обращения</w:t>
            </w:r>
          </w:p>
        </w:tc>
        <w:tc>
          <w:tcPr>
            <w:tcW w:w="565" w:type="dxa"/>
            <w:gridSpan w:val="2"/>
            <w:tcBorders>
              <w:top w:val="nil"/>
              <w:left w:val="nil"/>
              <w:bottom w:val="nil"/>
              <w:right w:val="nil"/>
            </w:tcBorders>
            <w:shd w:val="clear" w:color="auto" w:fill="auto"/>
          </w:tcPr>
          <w:p w:rsidR="0098679C" w:rsidRDefault="0098679C" w:rsidP="0098679C">
            <w:pPr>
              <w:spacing w:after="0" w:line="240" w:lineRule="auto"/>
            </w:pPr>
          </w:p>
        </w:tc>
        <w:tc>
          <w:tcPr>
            <w:tcW w:w="492" w:type="dxa"/>
            <w:tcBorders>
              <w:top w:val="nil"/>
              <w:left w:val="nil"/>
              <w:bottom w:val="nil"/>
              <w:right w:val="nil"/>
            </w:tcBorders>
            <w:shd w:val="clear" w:color="auto" w:fill="auto"/>
          </w:tcPr>
          <w:p w:rsidR="0098679C" w:rsidRDefault="0098679C" w:rsidP="0098679C">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Style w:val="FontStyle14"/>
                <w:rFonts w:ascii="Arial" w:hAnsi="Arial"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Style w:val="FontStyle14"/>
                <w:rFonts w:ascii="Arial" w:hAnsi="Arial"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E2976" w:rsidRDefault="001F0452" w:rsidP="001F0452">
            <w:pPr>
              <w:tabs>
                <w:tab w:val="left" w:pos="294"/>
              </w:tabs>
              <w:spacing w:after="0" w:line="240" w:lineRule="auto"/>
              <w:jc w:val="center"/>
              <w:rPr>
                <w:rFonts w:cs="Arial"/>
                <w:b/>
                <w:color w:val="632423" w:themeColor="accent2" w:themeShade="80"/>
              </w:rPr>
            </w:pPr>
            <w:r w:rsidRPr="002E2976">
              <w:rPr>
                <w:rStyle w:val="FontStyle14"/>
                <w:rFonts w:ascii="Arial" w:hAnsi="Arial" w:cs="Arial"/>
                <w:b/>
                <w:color w:val="632423" w:themeColor="accent2" w:themeShade="80"/>
              </w:rPr>
              <w:t>Управление социально-политических коммуникаций Правительства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rPr>
                <w:rFonts w:cs="Arial"/>
                <w:color w:val="632423" w:themeColor="accent2" w:themeShade="80"/>
              </w:rPr>
            </w:pPr>
            <w:r>
              <w:rPr>
                <w:rFonts w:cs="Arial"/>
                <w:color w:val="632423" w:themeColor="accent2" w:themeShade="80"/>
              </w:rPr>
              <w:t>Предоставление субсидии социально ориентированным некоммерческим организациям</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spacing w:after="0" w:line="240" w:lineRule="auto"/>
              <w:jc w:val="center"/>
              <w:rPr>
                <w:rFonts w:cs="Arial"/>
                <w:color w:val="632423" w:themeColor="accent2" w:themeShade="80"/>
              </w:rPr>
            </w:pPr>
            <w:r w:rsidRPr="00450AF9">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tabs>
                <w:tab w:val="left" w:pos="294"/>
              </w:tabs>
              <w:spacing w:after="0" w:line="240" w:lineRule="auto"/>
              <w:rPr>
                <w:rFonts w:cs="Arial"/>
                <w:color w:val="632423" w:themeColor="accent2" w:themeShade="80"/>
              </w:rPr>
            </w:pPr>
            <w:r w:rsidRPr="00450AF9">
              <w:rPr>
                <w:rStyle w:val="FontStyle14"/>
                <w:rFonts w:ascii="Arial" w:hAnsi="Arial" w:cs="Arial"/>
                <w:color w:val="632423" w:themeColor="accent2" w:themeShade="80"/>
              </w:rPr>
              <w:t>Срок оказания услуги – 75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Министерства общего и профессионального образования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rPr>
                <w:rFonts w:ascii="Arial" w:hAnsi="Arial" w:cs="Arial"/>
                <w:color w:val="632423" w:themeColor="accent2" w:themeShade="80"/>
                <w:sz w:val="22"/>
                <w:szCs w:val="22"/>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rPr>
                <w:rFonts w:ascii="Arial" w:hAnsi="Arial" w:cs="Arial"/>
                <w:color w:val="632423" w:themeColor="accent2" w:themeShade="80"/>
                <w:sz w:val="22"/>
                <w:szCs w:val="22"/>
                <w:lang w:val="ru-RU"/>
              </w:rPr>
            </w:pPr>
            <w:r>
              <w:rPr>
                <w:rFonts w:ascii="Arial" w:hAnsi="Arial" w:cs="Arial"/>
                <w:color w:val="632423" w:themeColor="accent2" w:themeShade="80"/>
                <w:sz w:val="22"/>
                <w:szCs w:val="22"/>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rPr>
                <w:rFonts w:ascii="Arial" w:hAnsi="Arial" w:cs="Arial"/>
                <w:color w:val="632423" w:themeColor="accent2" w:themeShade="80"/>
                <w:sz w:val="22"/>
                <w:szCs w:val="22"/>
                <w:lang w:val="ru-RU"/>
              </w:rPr>
            </w:pPr>
            <w:proofErr w:type="spellStart"/>
            <w:r w:rsidRPr="00162EA8">
              <w:rPr>
                <w:rFonts w:ascii="Arial" w:hAnsi="Arial" w:cs="Arial"/>
                <w:color w:val="632423" w:themeColor="accent2" w:themeShade="80"/>
                <w:sz w:val="22"/>
                <w:szCs w:val="22"/>
              </w:rPr>
              <w:t>Выдача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архивных</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справок</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основании</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документов</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находящихся</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на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хранении</w:t>
            </w:r>
            <w:proofErr w:type="spellEnd"/>
            <w:r w:rsidRPr="00162EA8">
              <w:rPr>
                <w:rFonts w:ascii="Arial" w:hAnsi="Arial" w:cs="Arial"/>
                <w:color w:val="632423" w:themeColor="accent2" w:themeShade="80"/>
                <w:sz w:val="22"/>
                <w:szCs w:val="22"/>
              </w:rPr>
              <w:t xml:space="preserve"> в </w:t>
            </w:r>
            <w:proofErr w:type="spellStart"/>
            <w:r w:rsidRPr="00162EA8">
              <w:rPr>
                <w:rFonts w:ascii="Arial" w:hAnsi="Arial" w:cs="Arial"/>
                <w:color w:val="632423" w:themeColor="accent2" w:themeShade="80"/>
                <w:sz w:val="22"/>
                <w:szCs w:val="22"/>
              </w:rPr>
              <w:t>ведомственном</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архиве</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министерства</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общего</w:t>
            </w:r>
            <w:proofErr w:type="spellEnd"/>
            <w:r w:rsidRPr="00162EA8">
              <w:rPr>
                <w:rFonts w:ascii="Arial" w:hAnsi="Arial" w:cs="Arial"/>
                <w:color w:val="632423" w:themeColor="accent2" w:themeShade="80"/>
                <w:sz w:val="22"/>
                <w:szCs w:val="22"/>
              </w:rPr>
              <w:t xml:space="preserve"> и </w:t>
            </w:r>
            <w:proofErr w:type="spellStart"/>
            <w:r w:rsidRPr="00162EA8">
              <w:rPr>
                <w:rFonts w:ascii="Arial" w:hAnsi="Arial" w:cs="Arial"/>
                <w:color w:val="632423" w:themeColor="accent2" w:themeShade="80"/>
                <w:sz w:val="22"/>
                <w:szCs w:val="22"/>
              </w:rPr>
              <w:t>профессионального</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образования</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Ростовской</w:t>
            </w:r>
            <w:proofErr w:type="spellEnd"/>
            <w:r w:rsidRPr="00162EA8">
              <w:rPr>
                <w:rFonts w:ascii="Arial" w:hAnsi="Arial" w:cs="Arial"/>
                <w:color w:val="632423" w:themeColor="accent2" w:themeShade="80"/>
                <w:sz w:val="22"/>
                <w:szCs w:val="22"/>
              </w:rPr>
              <w:t xml:space="preserve"> </w:t>
            </w:r>
            <w:proofErr w:type="spellStart"/>
            <w:r w:rsidRPr="00162EA8">
              <w:rPr>
                <w:rFonts w:ascii="Arial" w:hAnsi="Arial" w:cs="Arial"/>
                <w:color w:val="632423" w:themeColor="accent2" w:themeShade="80"/>
                <w:sz w:val="22"/>
                <w:szCs w:val="22"/>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spacing w:after="0" w:line="240" w:lineRule="auto"/>
              <w:jc w:val="center"/>
              <w:rPr>
                <w:rFonts w:cs="Arial"/>
                <w:color w:val="632423" w:themeColor="accent2" w:themeShade="80"/>
              </w:rPr>
            </w:pPr>
            <w:r w:rsidRPr="00450AF9">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450AF9" w:rsidRDefault="001F0452" w:rsidP="001F0452">
            <w:pPr>
              <w:tabs>
                <w:tab w:val="left" w:pos="294"/>
              </w:tabs>
              <w:spacing w:after="0" w:line="240" w:lineRule="auto"/>
              <w:rPr>
                <w:rFonts w:cs="Arial"/>
                <w:color w:val="632423" w:themeColor="accent2" w:themeShade="80"/>
              </w:rPr>
            </w:pPr>
            <w:r w:rsidRPr="00450AF9">
              <w:rPr>
                <w:rStyle w:val="FontStyle14"/>
                <w:rFonts w:ascii="Arial" w:hAnsi="Arial" w:cs="Arial"/>
                <w:color w:val="632423" w:themeColor="accent2" w:themeShade="80"/>
              </w:rPr>
              <w:t>Срок оказания услуги – 2</w:t>
            </w:r>
            <w:r>
              <w:rPr>
                <w:rStyle w:val="FontStyle14"/>
                <w:rFonts w:ascii="Arial" w:hAnsi="Arial" w:cs="Arial"/>
                <w:color w:val="632423" w:themeColor="accent2" w:themeShade="80"/>
              </w:rPr>
              <w:t>8</w:t>
            </w:r>
            <w:r w:rsidRPr="00450AF9">
              <w:rPr>
                <w:rStyle w:val="FontStyle14"/>
                <w:rFonts w:ascii="Arial" w:hAnsi="Arial" w:cs="Arial"/>
                <w:color w:val="632423" w:themeColor="accent2" w:themeShade="80"/>
              </w:rPr>
              <w:t xml:space="preserve"> рабочих дн</w:t>
            </w:r>
            <w:r>
              <w:rPr>
                <w:rStyle w:val="FontStyle14"/>
                <w:rFonts w:ascii="Arial" w:hAnsi="Arial" w:cs="Arial"/>
                <w:color w:val="632423" w:themeColor="accent2" w:themeShade="80"/>
              </w:rPr>
              <w:t>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r>
              <w:rPr>
                <w:rFonts w:cs="Arial"/>
                <w:b/>
                <w:color w:val="632423" w:themeColor="accent2" w:themeShade="80"/>
              </w:rPr>
              <w:t xml:space="preserve">Перечень государственных услуг Министерства </w:t>
            </w:r>
            <w:r>
              <w:rPr>
                <w:rFonts w:cs="Arial"/>
                <w:b/>
                <w:iCs/>
                <w:color w:val="632423" w:themeColor="accent2" w:themeShade="80"/>
              </w:rPr>
              <w:t>строительства, архитектуры и территориального развития</w:t>
            </w:r>
            <w:r>
              <w:rPr>
                <w:rFonts w:cs="Arial"/>
                <w:b/>
                <w:color w:val="632423" w:themeColor="accent2" w:themeShade="80"/>
              </w:rPr>
              <w:t xml:space="preserve">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proofErr w:type="gramStart"/>
            <w:r>
              <w:rPr>
                <w:rFonts w:cs="Arial"/>
                <w:color w:val="632423" w:themeColor="accent2" w:themeShade="80"/>
              </w:rPr>
              <w:t xml:space="preserve">Выдача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w:t>
            </w:r>
            <w:r>
              <w:rPr>
                <w:rFonts w:cs="Arial"/>
                <w:color w:val="632423" w:themeColor="accent2" w:themeShade="80"/>
              </w:rPr>
              <w:lastRenderedPageBreak/>
              <w:t>сооружений, линий связи)</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lastRenderedPageBreak/>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ind w:left="1080"/>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Министерства экономического развития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kern w:val="2"/>
              </w:rPr>
              <w:t>Предоставление льгот по налогам инвесторам, осуществляющим реализацию инвестиционных проектов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14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kern w:val="2"/>
              </w:rPr>
            </w:pPr>
            <w:r>
              <w:rPr>
                <w:rFonts w:cs="Arial"/>
                <w:color w:val="632423" w:themeColor="accent2" w:themeShade="80"/>
                <w:kern w:val="2"/>
              </w:rPr>
              <w:t>Предоставление субсидий субъектам инновационной деятельности малого и среднего предпринимательства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Срок оказания услуги – 63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6"/>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w:t>
            </w:r>
            <w:proofErr w:type="gramStart"/>
            <w:r>
              <w:rPr>
                <w:rFonts w:cs="Arial"/>
                <w:color w:val="632423" w:themeColor="accent2" w:themeShade="80"/>
              </w:rPr>
              <w:t>о-</w:t>
            </w:r>
            <w:proofErr w:type="gramEnd"/>
            <w:r>
              <w:rPr>
                <w:rFonts w:cs="Arial"/>
                <w:color w:val="632423" w:themeColor="accent2" w:themeShade="80"/>
              </w:rPr>
              <w:t>, газо-, водоснабжения и водоотведения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Срок оказания услуги – 63 рабочих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gridAfter w:val="2"/>
          <w:wAfter w:w="565" w:type="dxa"/>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294"/>
              </w:tabs>
              <w:spacing w:after="0" w:line="240" w:lineRule="auto"/>
              <w:jc w:val="center"/>
              <w:rPr>
                <w:rFonts w:cs="Arial"/>
                <w:color w:val="632423" w:themeColor="accent2" w:themeShade="80"/>
                <w:lang w:val="de-DE"/>
              </w:rPr>
            </w:pPr>
            <w:r>
              <w:rPr>
                <w:rFonts w:cs="Arial"/>
                <w:b/>
                <w:color w:val="632423" w:themeColor="accent2" w:themeShade="80"/>
              </w:rPr>
              <w:t xml:space="preserve">Перечень государственных услуг </w:t>
            </w:r>
            <w:r>
              <w:rPr>
                <w:rFonts w:cs="Arial"/>
                <w:b/>
                <w:iCs/>
                <w:color w:val="632423" w:themeColor="accent2" w:themeShade="80"/>
              </w:rPr>
              <w:t>Министерства природных ресурсов и экологии</w:t>
            </w:r>
            <w:r>
              <w:rPr>
                <w:rFonts w:cs="Arial"/>
                <w:b/>
                <w:color w:val="632423" w:themeColor="accent2" w:themeShade="80"/>
              </w:rPr>
              <w:t xml:space="preserve"> Ростовской области</w:t>
            </w: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 пределах земель лесного фонда лесных участков в постоянное (бессрочное) пользование</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30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в пределах земель лесного фонда лесных участков в безвозмездное пользование</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30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Предоставление права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95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Внесение изменений в лицензию на право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Переоформление лицензии на право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proofErr w:type="gramStart"/>
            <w:r w:rsidRPr="009F773C">
              <w:rPr>
                <w:rStyle w:val="FontStyle14"/>
                <w:rFonts w:ascii="Arial" w:hAnsi="Arial" w:cs="Arial"/>
                <w:color w:val="632423" w:themeColor="accent2" w:themeShade="80"/>
              </w:rPr>
              <w:t>Государственная</w:t>
            </w:r>
            <w:proofErr w:type="gramEnd"/>
            <w:r w:rsidRPr="009F773C">
              <w:rPr>
                <w:rStyle w:val="FontStyle14"/>
                <w:rFonts w:ascii="Arial" w:hAnsi="Arial" w:cs="Arial"/>
                <w:color w:val="632423" w:themeColor="accent2" w:themeShade="80"/>
              </w:rPr>
              <w:t xml:space="preserve"> пошлина-750 рублей</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90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Style w:val="FontStyle14"/>
                <w:rFonts w:ascii="Arial" w:hAnsi="Arial"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C5D71" w:rsidRDefault="001F0452" w:rsidP="001F0452">
            <w:pPr>
              <w:pStyle w:val="af2"/>
              <w:numPr>
                <w:ilvl w:val="0"/>
                <w:numId w:val="9"/>
              </w:numPr>
              <w:spacing w:after="0" w:line="240" w:lineRule="auto"/>
              <w:jc w:val="center"/>
              <w:rPr>
                <w:rStyle w:val="FontStyle14"/>
                <w:rFonts w:ascii="Arial" w:hAnsi="Arial"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Прекращение права пользования недрами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60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9"/>
              </w:numPr>
              <w:jc w:val="center"/>
              <w:rPr>
                <w:rStyle w:val="FontStyle14"/>
                <w:rFonts w:ascii="Arial" w:hAnsi="Arial" w:cs="Arial"/>
                <w:color w:val="632423" w:themeColor="accent2" w:themeShade="80"/>
                <w:lang w:val="ru-RU"/>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lang w:val="ru-RU"/>
              </w:rPr>
            </w:pPr>
            <w:r w:rsidRPr="00295CBA">
              <w:rPr>
                <w:rFonts w:ascii="Arial" w:hAnsi="Arial" w:cs="Arial"/>
                <w:color w:val="632423" w:themeColor="accent2" w:themeShade="80"/>
                <w:sz w:val="22"/>
                <w:szCs w:val="22"/>
                <w:lang w:val="ru-RU"/>
              </w:rPr>
              <w:t>Выдача и аннулирование охотничьего билета единого федерального образца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tabs>
                <w:tab w:val="left" w:pos="294"/>
              </w:tabs>
              <w:spacing w:after="0" w:line="240" w:lineRule="auto"/>
              <w:jc w:val="both"/>
              <w:rPr>
                <w:rStyle w:val="FontStyle14"/>
                <w:rFonts w:ascii="Arial" w:hAnsi="Arial" w:cs="Arial"/>
                <w:color w:val="632423" w:themeColor="accent2" w:themeShade="80"/>
              </w:rPr>
            </w:pPr>
            <w:r w:rsidRPr="00295CBA">
              <w:rPr>
                <w:rStyle w:val="FontStyle14"/>
                <w:rFonts w:ascii="Arial" w:hAnsi="Arial" w:cs="Arial"/>
                <w:color w:val="632423" w:themeColor="accent2" w:themeShade="80"/>
              </w:rPr>
              <w:t xml:space="preserve">Выдача охотничьего билета </w:t>
            </w:r>
            <w:r>
              <w:rPr>
                <w:rStyle w:val="FontStyle14"/>
                <w:rFonts w:ascii="Arial" w:hAnsi="Arial" w:cs="Arial"/>
                <w:color w:val="632423" w:themeColor="accent2" w:themeShade="80"/>
              </w:rPr>
              <w:t>п</w:t>
            </w:r>
            <w:r w:rsidRPr="00295CBA">
              <w:rPr>
                <w:rStyle w:val="FontStyle14"/>
                <w:rFonts w:ascii="Arial" w:hAnsi="Arial" w:cs="Arial"/>
                <w:color w:val="632423" w:themeColor="accent2" w:themeShade="80"/>
              </w:rPr>
              <w:t xml:space="preserve">редоставляется в течение 5 рабочих дней </w:t>
            </w:r>
            <w:proofErr w:type="gramStart"/>
            <w:r w:rsidRPr="00295CBA">
              <w:rPr>
                <w:rStyle w:val="FontStyle14"/>
                <w:rFonts w:ascii="Arial" w:hAnsi="Arial" w:cs="Arial"/>
                <w:color w:val="632423" w:themeColor="accent2" w:themeShade="80"/>
              </w:rPr>
              <w:t>с даты регистрации</w:t>
            </w:r>
            <w:proofErr w:type="gramEnd"/>
            <w:r w:rsidRPr="00295CBA">
              <w:rPr>
                <w:rStyle w:val="FontStyle14"/>
                <w:rFonts w:ascii="Arial" w:hAnsi="Arial" w:cs="Arial"/>
                <w:color w:val="632423" w:themeColor="accent2" w:themeShade="80"/>
              </w:rPr>
              <w:t xml:space="preserve"> в министерстве заявления</w:t>
            </w:r>
            <w:r>
              <w:rPr>
                <w:rStyle w:val="FontStyle14"/>
                <w:rFonts w:ascii="Arial" w:hAnsi="Arial" w:cs="Arial"/>
                <w:color w:val="632423" w:themeColor="accent2" w:themeShade="80"/>
              </w:rPr>
              <w:t>;</w:t>
            </w:r>
          </w:p>
          <w:p w:rsidR="001F0452" w:rsidRPr="009F773C" w:rsidRDefault="001F0452" w:rsidP="001F0452">
            <w:pPr>
              <w:tabs>
                <w:tab w:val="left" w:pos="294"/>
              </w:tabs>
              <w:spacing w:after="0" w:line="240" w:lineRule="auto"/>
              <w:jc w:val="both"/>
              <w:rPr>
                <w:rStyle w:val="FontStyle14"/>
                <w:rFonts w:ascii="Arial" w:hAnsi="Arial" w:cs="Arial"/>
                <w:color w:val="632423" w:themeColor="accent2" w:themeShade="80"/>
              </w:rPr>
            </w:pPr>
            <w:r w:rsidRPr="00295CBA">
              <w:rPr>
                <w:rStyle w:val="FontStyle14"/>
                <w:rFonts w:ascii="Arial" w:hAnsi="Arial" w:cs="Arial"/>
                <w:color w:val="632423" w:themeColor="accent2" w:themeShade="80"/>
              </w:rPr>
              <w:t xml:space="preserve">Аннулирование охотничьего билета предоставляется в течение 3 рабочих дней </w:t>
            </w:r>
            <w:proofErr w:type="gramStart"/>
            <w:r w:rsidRPr="00295CBA">
              <w:rPr>
                <w:rStyle w:val="FontStyle14"/>
                <w:rFonts w:ascii="Arial" w:hAnsi="Arial" w:cs="Arial"/>
                <w:color w:val="632423" w:themeColor="accent2" w:themeShade="80"/>
              </w:rPr>
              <w:t>с даты регистрации</w:t>
            </w:r>
            <w:proofErr w:type="gramEnd"/>
            <w:r w:rsidRPr="00295CBA">
              <w:rPr>
                <w:rStyle w:val="FontStyle14"/>
                <w:rFonts w:ascii="Arial" w:hAnsi="Arial" w:cs="Arial"/>
                <w:color w:val="632423" w:themeColor="accent2" w:themeShade="80"/>
              </w:rPr>
              <w:t xml:space="preserve"> в министерстве заявления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9"/>
              </w:numPr>
              <w:jc w:val="center"/>
              <w:rPr>
                <w:rStyle w:val="FontStyle14"/>
                <w:rFonts w:ascii="Arial" w:hAnsi="Arial" w:cs="Arial"/>
                <w:color w:val="632423" w:themeColor="accent2" w:themeShade="80"/>
                <w:lang w:val="ru-RU"/>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pStyle w:val="Standard"/>
              <w:jc w:val="both"/>
              <w:rPr>
                <w:rFonts w:ascii="Arial" w:hAnsi="Arial" w:cs="Arial"/>
                <w:color w:val="632423" w:themeColor="accent2" w:themeShade="80"/>
                <w:sz w:val="22"/>
                <w:szCs w:val="22"/>
                <w:lang w:val="ru-RU"/>
              </w:rPr>
            </w:pPr>
            <w:r w:rsidRPr="00C3370B">
              <w:rPr>
                <w:rFonts w:ascii="Arial" w:hAnsi="Arial" w:cs="Arial"/>
                <w:color w:val="632423" w:themeColor="accent2" w:themeShade="80"/>
                <w:sz w:val="22"/>
                <w:szCs w:val="22"/>
                <w:lang w:val="ru-RU"/>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Style w:val="FontStyle14"/>
                <w:rFonts w:ascii="Arial" w:hAnsi="Arial"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295CBA" w:rsidRDefault="001F0452" w:rsidP="001F0452">
            <w:pPr>
              <w:tabs>
                <w:tab w:val="left" w:pos="294"/>
              </w:tabs>
              <w:spacing w:after="0" w:line="240" w:lineRule="auto"/>
              <w:jc w:val="both"/>
              <w:rPr>
                <w:rStyle w:val="FontStyle14"/>
                <w:rFonts w:ascii="Arial" w:hAnsi="Arial"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Комитета по молодежной политике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Формирование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областного</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реестра</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молодежных</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пользующихся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поддержкой</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5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Предоставление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субсидий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студенческим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отрядам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Ростовской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18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Предоставление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субсидий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молодежным</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объединениям</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входящим</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областной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реестр</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молодежных</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детских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общественных</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объединений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пользующихся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поддержкой</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28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tabs>
                <w:tab w:val="left" w:pos="294"/>
              </w:tabs>
              <w:spacing w:after="0" w:line="240" w:lineRule="auto"/>
              <w:jc w:val="center"/>
              <w:rPr>
                <w:rFonts w:cs="Arial"/>
                <w:color w:val="632423" w:themeColor="accent2" w:themeShade="80"/>
              </w:rPr>
            </w:pPr>
            <w:r>
              <w:rPr>
                <w:rFonts w:cs="Arial"/>
                <w:b/>
                <w:color w:val="632423" w:themeColor="accent2" w:themeShade="80"/>
              </w:rPr>
              <w:t>Перечень государственных услуг Управления ветеринарии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27"/>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numPr>
                <w:ilvl w:val="0"/>
                <w:numId w:val="5"/>
              </w:numPr>
              <w:jc w:val="both"/>
              <w:rPr>
                <w:rStyle w:val="FontStyle14"/>
                <w:rFonts w:ascii="Arial" w:hAnsi="Arial" w:cs="Arial"/>
                <w:color w:val="632423" w:themeColor="accent2" w:themeShade="80"/>
                <w:lang w:val="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Style w:val="FontStyle14"/>
                <w:rFonts w:ascii="Arial" w:hAnsi="Arial" w:cs="Arial"/>
                <w:color w:val="632423" w:themeColor="accent2" w:themeShade="80"/>
                <w:lang w:val="ru-RU"/>
              </w:rPr>
            </w:pPr>
            <w:r>
              <w:rPr>
                <w:rStyle w:val="FontStyle14"/>
                <w:rFonts w:ascii="Arial" w:hAnsi="Arial" w:cs="Arial"/>
                <w:color w:val="632423" w:themeColor="accent2" w:themeShade="80"/>
                <w:lang w:val="ru-RU"/>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Standard"/>
              <w:jc w:val="both"/>
              <w:rPr>
                <w:rFonts w:ascii="Arial" w:hAnsi="Arial" w:cs="Arial"/>
                <w:color w:val="632423" w:themeColor="accent2" w:themeShade="80"/>
                <w:sz w:val="22"/>
                <w:szCs w:val="22"/>
              </w:rPr>
            </w:pPr>
            <w:proofErr w:type="spellStart"/>
            <w:r>
              <w:rPr>
                <w:rStyle w:val="FontStyle14"/>
                <w:rFonts w:ascii="Arial" w:hAnsi="Arial" w:cs="Arial"/>
                <w:color w:val="632423" w:themeColor="accent2" w:themeShade="80"/>
              </w:rPr>
              <w:t>Регистрация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специалистов</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области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ветеринарии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не</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являющихся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уполномоченными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лицами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органов</w:t>
            </w:r>
            <w:proofErr w:type="spellEnd"/>
            <w:r>
              <w:rPr>
                <w:rStyle w:val="FontStyle14"/>
                <w:rFonts w:ascii="Arial" w:hAnsi="Arial" w:cs="Arial"/>
                <w:color w:val="632423" w:themeColor="accent2" w:themeShade="80"/>
              </w:rPr>
              <w:t xml:space="preserve"> и </w:t>
            </w:r>
            <w:proofErr w:type="spellStart"/>
            <w:r>
              <w:rPr>
                <w:rStyle w:val="FontStyle14"/>
                <w:rFonts w:ascii="Arial" w:hAnsi="Arial" w:cs="Arial"/>
                <w:color w:val="632423" w:themeColor="accent2" w:themeShade="80"/>
              </w:rPr>
              <w:t>организаций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входящих</w:t>
            </w:r>
            <w:proofErr w:type="spellEnd"/>
            <w:r>
              <w:rPr>
                <w:rStyle w:val="FontStyle14"/>
                <w:rFonts w:ascii="Arial" w:hAnsi="Arial" w:cs="Arial"/>
                <w:color w:val="632423" w:themeColor="accent2" w:themeShade="80"/>
              </w:rPr>
              <w:t xml:space="preserve"> в </w:t>
            </w:r>
            <w:proofErr w:type="spellStart"/>
            <w:r>
              <w:rPr>
                <w:rStyle w:val="FontStyle14"/>
                <w:rFonts w:ascii="Arial" w:hAnsi="Arial" w:cs="Arial"/>
                <w:color w:val="632423" w:themeColor="accent2" w:themeShade="80"/>
              </w:rPr>
              <w:t>систему</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Государственной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ветеринарной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службы</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Российской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Федерации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занимающихся</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предпринимательской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деятельностью</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на</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территории</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Ростовской</w:t>
            </w:r>
            <w:proofErr w:type="spellEnd"/>
            <w:r>
              <w:rPr>
                <w:rStyle w:val="FontStyle14"/>
                <w:rFonts w:ascii="Arial" w:hAnsi="Arial" w:cs="Arial"/>
                <w:color w:val="632423" w:themeColor="accent2" w:themeShade="80"/>
              </w:rPr>
              <w:t xml:space="preserve"> </w:t>
            </w:r>
            <w:proofErr w:type="spellStart"/>
            <w:r>
              <w:rPr>
                <w:rStyle w:val="FontStyle14"/>
                <w:rFonts w:ascii="Arial" w:hAnsi="Arial" w:cs="Arial"/>
                <w:color w:val="632423" w:themeColor="accent2" w:themeShade="80"/>
              </w:rPr>
              <w:t>области</w:t>
            </w:r>
            <w:proofErr w:type="spell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spacing w:after="0" w:line="240" w:lineRule="auto"/>
              <w:jc w:val="center"/>
              <w:rPr>
                <w:rFonts w:cs="Arial"/>
                <w:color w:val="632423" w:themeColor="accent2" w:themeShade="80"/>
              </w:rPr>
            </w:pPr>
            <w:r w:rsidRPr="009F773C">
              <w:rPr>
                <w:rStyle w:val="FontStyle14"/>
                <w:rFonts w:ascii="Arial" w:hAnsi="Arial"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9F773C" w:rsidRDefault="001F0452" w:rsidP="001F0452">
            <w:pPr>
              <w:tabs>
                <w:tab w:val="left" w:pos="294"/>
              </w:tabs>
              <w:spacing w:after="0" w:line="240" w:lineRule="auto"/>
              <w:rPr>
                <w:rFonts w:cs="Arial"/>
                <w:color w:val="632423" w:themeColor="accent2" w:themeShade="80"/>
              </w:rPr>
            </w:pPr>
            <w:r w:rsidRPr="009F773C">
              <w:rPr>
                <w:rStyle w:val="FontStyle14"/>
                <w:rFonts w:ascii="Arial" w:hAnsi="Arial" w:cs="Arial"/>
                <w:color w:val="632423" w:themeColor="accent2" w:themeShade="80"/>
              </w:rPr>
              <w:t>Срок оказания услуги – 10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86"/>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b/>
                <w:color w:val="632423" w:themeColor="accent2" w:themeShade="80"/>
              </w:rPr>
            </w:pPr>
            <w:bookmarkStart w:id="0" w:name="_GoBack"/>
            <w:bookmarkEnd w:id="0"/>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Перечень государственных услуг в сфере социальной поддержки населения</w:t>
            </w:r>
          </w:p>
          <w:p w:rsidR="001F0452" w:rsidRDefault="001F0452" w:rsidP="001F0452">
            <w:pPr>
              <w:spacing w:after="0" w:line="240" w:lineRule="auto"/>
              <w:jc w:val="center"/>
              <w:rPr>
                <w:rFonts w:cs="Arial"/>
                <w:b/>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Социальная поддержка отдельных категорий региональных льготников «Бесплатные изготовление и ремонт зубных протезов (кроме расходов на оплату стоимости драгоценных металлов и металлокерамики)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33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Компенсация расходов на уплату взносов на капитальный ремонт общего имущества в многоквартирном доме отдельным категориям граждан</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35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6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Выплата компенсации за прое</w:t>
            </w:r>
            <w:proofErr w:type="gramStart"/>
            <w:r w:rsidRPr="007E0FBE">
              <w:t>зд в пр</w:t>
            </w:r>
            <w:proofErr w:type="gramEnd"/>
            <w:r w:rsidRPr="007E0FBE">
              <w:t>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34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0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Выплата компенсации за предоставленные услуги связи (абонентская плата за телефон и радио) ветеранам труда, гражданам, приравненным к ним, ветеранам труда Ростовской области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31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7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 xml:space="preserve">Предоставление ежегодной денежной выплаты гражданам, награжденным нагрудным знаком «Почетный донор СССР», «Почетный донор России» </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8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Снижение стоимости лекарств по рецепту врача на 50 процентов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12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83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Социальная поддержка жертв политических репрессий (выплата реабилитированным гражданам денежной компенсации на установку телефона)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269"/>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Предоставление ежемесячных денежных выплат малоимущим семьям на детей первого-второго года жизни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56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Социальная поддержка малоимущих граждан (предоставление адресной социальной помощи в виде социального пособия)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44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05"/>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Социальная поддержка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Ростовской области)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59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55"/>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Прием документов граждан для принятия решения о присвоении им звания «Ветеран труда» и выдача гражданам удостоверения ветерана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60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05"/>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сертификата на региональный материнский капитал</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38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nil"/>
              <w:right w:val="dotted" w:sz="2" w:space="0" w:color="984806"/>
            </w:tcBorders>
            <w:shd w:val="clear" w:color="auto" w:fill="E5B8B7" w:themeFill="accent2" w:themeFillTint="66"/>
          </w:tcPr>
          <w:p w:rsidR="001F0452" w:rsidRPr="007E0FBE" w:rsidRDefault="001F0452" w:rsidP="001F0452">
            <w:r w:rsidRPr="007E0FBE">
              <w:t>Организация отдыха и оздоровления детей</w:t>
            </w:r>
          </w:p>
        </w:tc>
        <w:tc>
          <w:tcPr>
            <w:tcW w:w="1896" w:type="dxa"/>
            <w:gridSpan w:val="2"/>
            <w:tcBorders>
              <w:top w:val="dotted" w:sz="2" w:space="0" w:color="984806"/>
              <w:left w:val="dotted" w:sz="2" w:space="0" w:color="984806"/>
              <w:bottom w:val="nil"/>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nil"/>
              <w:right w:val="dotted" w:sz="2" w:space="0" w:color="984806"/>
            </w:tcBorders>
            <w:shd w:val="clear" w:color="auto" w:fill="E5B8B7" w:themeFill="accent2" w:themeFillTint="66"/>
          </w:tcPr>
          <w:p w:rsidR="001F0452" w:rsidRPr="00204012" w:rsidRDefault="001F0452" w:rsidP="001F0452">
            <w:r w:rsidRPr="00204012">
              <w:t xml:space="preserve">Приложение № 15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53"/>
        </w:trPr>
        <w:tc>
          <w:tcPr>
            <w:tcW w:w="1416" w:type="dxa"/>
            <w:tcBorders>
              <w:top w:val="nil"/>
              <w:left w:val="nil"/>
              <w:bottom w:val="nil"/>
              <w:right w:val="nil"/>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nil"/>
              <w:left w:val="nil"/>
              <w:bottom w:val="nil"/>
              <w:right w:val="nil"/>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nil"/>
              <w:left w:val="nil"/>
              <w:bottom w:val="nil"/>
              <w:right w:val="nil"/>
            </w:tcBorders>
            <w:shd w:val="clear" w:color="auto" w:fill="auto"/>
          </w:tcPr>
          <w:p w:rsidR="001F0452" w:rsidRPr="007E0FBE" w:rsidRDefault="001F0452" w:rsidP="001F0452">
            <w:r w:rsidRPr="007E0FBE">
              <w:t>Предоставление ежемесячных денежных выплат на детей из многодетных семей</w:t>
            </w:r>
          </w:p>
        </w:tc>
        <w:tc>
          <w:tcPr>
            <w:tcW w:w="1896" w:type="dxa"/>
            <w:gridSpan w:val="2"/>
            <w:tcBorders>
              <w:top w:val="nil"/>
              <w:left w:val="nil"/>
              <w:bottom w:val="nil"/>
              <w:right w:val="nil"/>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nil"/>
              <w:left w:val="nil"/>
              <w:bottom w:val="nil"/>
              <w:right w:val="nil"/>
            </w:tcBorders>
            <w:shd w:val="clear" w:color="auto" w:fill="auto"/>
          </w:tcPr>
          <w:p w:rsidR="001F0452" w:rsidRPr="00204012" w:rsidRDefault="001F0452" w:rsidP="001F0452">
            <w:r w:rsidRPr="00204012">
              <w:t xml:space="preserve">Приложение № 43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6"/>
        </w:trPr>
        <w:tc>
          <w:tcPr>
            <w:tcW w:w="1416" w:type="dxa"/>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nil"/>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Оплата расходов на газификацию домовладения (квартиры)</w:t>
            </w:r>
          </w:p>
        </w:tc>
        <w:tc>
          <w:tcPr>
            <w:tcW w:w="1896" w:type="dxa"/>
            <w:gridSpan w:val="2"/>
            <w:tcBorders>
              <w:top w:val="nil"/>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nil"/>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67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9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Предоставление ежемесячных денежных выплат на полноценное питание беременных женщин из малоимущих семей, кормящих матерей и детей в возрасте до трех лет из малоимущих семей</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39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Социальная поддержка семей, имеющих детей (в том числе многодетных семей, одиноких родителей) (назначение и выплата пособия на ребенка)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42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Выдача справок студентам для получения государственной социальной стипендии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37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Прием заявлений и организация предоставления гражданам субсидий на оплату жилых помещений и коммунальных услуг</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41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30.03.2021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r w:rsidRPr="007E0FBE">
              <w:t>Предоставление ежемесячной денежной выплаты на третьего ребенка или последующих детей</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Приложение № 40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r w:rsidRPr="007E0FBE">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 xml:space="preserve">Приложение № 63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28.11.2019 № 2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1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E0FBE" w:rsidRDefault="001F0452" w:rsidP="001F0452">
            <w:pPr>
              <w:jc w:val="both"/>
            </w:pPr>
            <w:r w:rsidRPr="007E0FBE">
              <w:t>Принятие решения о предоставлении услуг по</w:t>
            </w:r>
            <w:r>
              <w:t xml:space="preserve">  </w:t>
            </w:r>
            <w:proofErr w:type="spellStart"/>
            <w:r w:rsidRPr="003E3317">
              <w:t>сурдопереводу</w:t>
            </w:r>
            <w:proofErr w:type="spellEnd"/>
            <w:r w:rsidRPr="003E3317">
              <w:t xml:space="preserve"> инвалидам по слуху</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Приложение № 13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7E0FBE" w:rsidRDefault="001F0452" w:rsidP="001F0452">
            <w:pPr>
              <w:jc w:val="both"/>
            </w:pPr>
            <w:r>
              <w:t xml:space="preserve">Принятие решения об обеспечении техническими и </w:t>
            </w:r>
            <w:proofErr w:type="spellStart"/>
            <w:r>
              <w:t>тифлотехническими</w:t>
            </w:r>
            <w:proofErr w:type="spellEnd"/>
            <w:r>
              <w:t xml:space="preserve"> средствами реабилитации инвалидов с заболеванием опорно-двигательного аппарата, инвалидов по зрению, инвалидов по слуху</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Приложение № 16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15.12.2021 № 2</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30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1164E1">
              <w:t>Ежемесячная денежная выплата региональным льготникам</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204012" w:rsidRDefault="001F0452" w:rsidP="001F0452">
            <w:r w:rsidRPr="00204012">
              <w:t xml:space="preserve"> Приложение № 36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DB6D0E" w:rsidRDefault="001F0452" w:rsidP="001F0452">
            <w:r w:rsidRPr="00DB6D0E">
              <w:t>Прием заявлений от региональных льготников для выдачи льготной проездной карты</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04012" w:rsidRDefault="001F0452" w:rsidP="001F0452">
            <w:r w:rsidRPr="00204012">
              <w:t>Дополнительное соглашение № _09_ от _09.01.2023_ к Соглашению о взаимодействии между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и министерством труда и социального развития Ростовской области от 15 марта 2019 г. № С-1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4"/>
              </w:numPr>
              <w:spacing w:after="0" w:line="240" w:lineRule="auto"/>
              <w:jc w:val="both"/>
              <w:rPr>
                <w:rFonts w:cs="Arial"/>
                <w:color w:val="632423" w:themeColor="accent2" w:themeShade="80"/>
              </w:rPr>
            </w:pP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DB6D0E">
              <w:t>Прием заявлений от федеральных льготников для выдачи электронного социального проездного билета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r w:rsidRPr="00204012">
              <w:t>Дополнительное соглашение № _09_ от _09.01.2023 к Соглашению о взаимодействии между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и министерством труда и социального развития Ростовской области от 15 марта 2019 г. № С-1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14"/>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1F53A0" w:rsidRDefault="001F0452" w:rsidP="001F0452">
            <w:pPr>
              <w:jc w:val="center"/>
              <w:rPr>
                <w:b/>
              </w:rPr>
            </w:pPr>
            <w:r w:rsidRPr="001F53A0">
              <w:rPr>
                <w:b/>
              </w:rPr>
              <w:t>Департамент по предупреждению и ликвидации чрезвычайных ситуаций</w:t>
            </w:r>
            <w:r>
              <w:rPr>
                <w:b/>
              </w:rPr>
              <w:t xml:space="preserve">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07FE7">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FA62A6" w:rsidRDefault="001F0452" w:rsidP="001F0452">
            <w:pPr>
              <w:spacing w:after="0" w:line="240" w:lineRule="auto"/>
              <w:jc w:val="both"/>
              <w:rPr>
                <w:rFonts w:cs="Arial"/>
                <w:snapToGrid w:val="0"/>
                <w:color w:val="632423" w:themeColor="accent2" w:themeShade="80"/>
              </w:rPr>
            </w:pPr>
            <w:r>
              <w:rPr>
                <w:rFonts w:cs="Arial"/>
                <w:snapToGrid w:val="0"/>
                <w:color w:val="632423" w:themeColor="accent2" w:themeShade="80"/>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Pr="00FA62A6" w:rsidRDefault="001F0452" w:rsidP="001F0452">
            <w:pPr>
              <w:spacing w:after="0" w:line="240" w:lineRule="auto"/>
              <w:jc w:val="center"/>
              <w:rPr>
                <w:rFonts w:cs="Arial"/>
                <w:color w:val="632423" w:themeColor="accent2" w:themeShade="80"/>
              </w:rPr>
            </w:pPr>
            <w:r w:rsidRPr="001F53A0">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В соответствии с технологическими схемами, разработанными на основании соответствующих регламентов</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07FE7">
        <w:trPr>
          <w:trHeight w:val="993"/>
        </w:trPr>
        <w:tc>
          <w:tcPr>
            <w:tcW w:w="1416" w:type="dxa"/>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Default="001F0452" w:rsidP="001F0452">
            <w:pPr>
              <w:pStyle w:val="af2"/>
              <w:spacing w:after="0" w:line="240" w:lineRule="auto"/>
              <w:ind w:left="927"/>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FA62A6" w:rsidRDefault="001F0452" w:rsidP="001F0452">
            <w:pPr>
              <w:spacing w:after="0" w:line="240" w:lineRule="auto"/>
              <w:jc w:val="both"/>
              <w:rPr>
                <w:rFonts w:cs="Arial"/>
                <w:snapToGrid w:val="0"/>
                <w:color w:val="632423" w:themeColor="accent2" w:themeShade="80"/>
              </w:rPr>
            </w:pPr>
            <w:r w:rsidRPr="00B62AD6">
              <w:rPr>
                <w:rFonts w:cs="Arial"/>
                <w:snapToGrid w:val="0"/>
                <w:color w:val="632423" w:themeColor="accent2" w:themeShade="80"/>
              </w:rPr>
              <w:t xml:space="preserve">Назначение выплаты </w:t>
            </w:r>
            <w:r>
              <w:rPr>
                <w:rFonts w:cs="Arial"/>
                <w:snapToGrid w:val="0"/>
                <w:color w:val="632423" w:themeColor="accent2" w:themeShade="80"/>
              </w:rPr>
              <w:t xml:space="preserve">гражданам финансовой  помощи в связи с утратой ими имущества первой необходимости в результате </w:t>
            </w:r>
            <w:r w:rsidRPr="00B62AD6">
              <w:rPr>
                <w:rFonts w:cs="Arial"/>
                <w:snapToGrid w:val="0"/>
                <w:color w:val="632423" w:themeColor="accent2" w:themeShade="80"/>
              </w:rPr>
              <w:t xml:space="preserve"> чрезвычайных ситуаций природного и техногенного характера</w:t>
            </w:r>
          </w:p>
        </w:tc>
        <w:tc>
          <w:tcPr>
            <w:tcW w:w="1896" w:type="dxa"/>
            <w:gridSpan w:val="2"/>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FA62A6" w:rsidRDefault="001F0452" w:rsidP="001F0452">
            <w:pPr>
              <w:spacing w:after="0" w:line="240" w:lineRule="auto"/>
              <w:jc w:val="center"/>
              <w:rPr>
                <w:rFonts w:cs="Arial"/>
                <w:color w:val="632423" w:themeColor="accent2" w:themeShade="80"/>
              </w:rPr>
            </w:pPr>
            <w:r w:rsidRPr="001F53A0">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D99594" w:themeColor="accent2" w:themeTint="99"/>
              <w:right w:val="dotted" w:sz="2" w:space="0" w:color="984806"/>
            </w:tcBorders>
            <w:shd w:val="clear" w:color="auto" w:fill="E5B8B7" w:themeFill="accent2" w:themeFillTint="66"/>
          </w:tcPr>
          <w:p w:rsidR="001F0452" w:rsidRPr="000362CD" w:rsidRDefault="001F0452" w:rsidP="001F0452">
            <w:r w:rsidRPr="00B62AD6">
              <w:t>В соответствии с технологическими схемами, разработанными на основании соответствующих регламентов</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D99594" w:themeColor="accent2" w:themeTint="99"/>
              <w:left w:val="dotted" w:sz="2" w:space="0" w:color="D99594" w:themeColor="accent2" w:themeTint="99"/>
              <w:bottom w:val="dotted" w:sz="2" w:space="0" w:color="D99594" w:themeColor="accent2" w:themeTint="99"/>
              <w:right w:val="dotted" w:sz="2" w:space="0" w:color="D99594" w:themeColor="accent2" w:themeTint="99"/>
            </w:tcBorders>
            <w:shd w:val="clear" w:color="auto" w:fill="E5B8B7" w:themeFill="accent2" w:themeFillTint="66"/>
          </w:tcPr>
          <w:p w:rsidR="001F0452" w:rsidRPr="008E2E6C" w:rsidRDefault="001F0452" w:rsidP="001F0452">
            <w:pPr>
              <w:jc w:val="center"/>
              <w:rPr>
                <w:b/>
              </w:rPr>
            </w:pPr>
            <w:r w:rsidRPr="008E2E6C">
              <w:rPr>
                <w:b/>
              </w:rPr>
              <w:t>Услуги в рамках реализации мероприятий по переселению жителей г. Херсона и правобережной части Херсонской области</w:t>
            </w:r>
            <w:r>
              <w:rPr>
                <w:b/>
              </w:rPr>
              <w:t xml:space="preserve"> (Минстрой РО, АЖП)</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F861ED" w:rsidRDefault="001F0452" w:rsidP="001F0452">
            <w:pPr>
              <w:jc w:val="both"/>
            </w:pPr>
            <w:r w:rsidRPr="00F861ED">
              <w:t>Прием заявлений о предоставлении социальных выплат на приобретение жилых помещений на основании выдаваемых государственных жилищных сертификатов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jc w:val="center"/>
            </w:pPr>
            <w:r w:rsidRPr="000C015B">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0362CD" w:rsidRDefault="001F0452" w:rsidP="001F0452">
            <w:r w:rsidRPr="00B62AD6">
              <w:t xml:space="preserve">В соответствии с </w:t>
            </w:r>
            <w:r>
              <w:t>порядком предоставления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both"/>
            </w:pPr>
            <w:r w:rsidRPr="00F861ED">
              <w:t>Прием заявлений об оплате государственного жилищного сертификата и необходимых документов</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0C015B">
              <w:rPr>
                <w:rFonts w:cs="Arial"/>
                <w:color w:val="632423" w:themeColor="accent2" w:themeShade="80"/>
              </w:rPr>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0362CD" w:rsidRDefault="001F0452" w:rsidP="001F0452">
            <w:r w:rsidRPr="00B62AD6">
              <w:t xml:space="preserve">В соответствии с </w:t>
            </w:r>
            <w:r>
              <w:t>порядком предоставления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0D75F0" w:rsidRDefault="001F0452" w:rsidP="001F0452">
            <w:pPr>
              <w:jc w:val="center"/>
              <w:rPr>
                <w:b/>
              </w:rPr>
            </w:pPr>
            <w:r w:rsidRPr="000D75F0">
              <w:rPr>
                <w:b/>
              </w:rPr>
              <w:t>Комитет по охране объектов культурного наследия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1.</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710E1A" w:rsidRDefault="001F0452" w:rsidP="001F0452">
            <w:pPr>
              <w:spacing w:after="0" w:line="240" w:lineRule="auto"/>
              <w:jc w:val="both"/>
              <w:rPr>
                <w:rFonts w:cs="Arial"/>
              </w:rPr>
            </w:pPr>
            <w:r w:rsidRPr="00710E1A">
              <w:rPr>
                <w:rFonts w:cs="Arial"/>
              </w:rPr>
              <w:t>Согласование проектной документации на проведение</w:t>
            </w:r>
          </w:p>
          <w:p w:rsidR="001F0452" w:rsidRPr="00710E1A" w:rsidRDefault="001F0452" w:rsidP="001F0452">
            <w:pPr>
              <w:spacing w:after="0" w:line="240" w:lineRule="auto"/>
              <w:jc w:val="both"/>
              <w:rPr>
                <w:rFonts w:cs="Arial"/>
              </w:rPr>
            </w:pPr>
            <w:r w:rsidRPr="00710E1A">
              <w:rPr>
                <w:rFonts w:cs="Arial"/>
              </w:rPr>
              <w:t>работ по сохранению объекта культурного наследия</w:t>
            </w:r>
          </w:p>
          <w:p w:rsidR="001F0452" w:rsidRPr="00710E1A" w:rsidRDefault="001F0452" w:rsidP="001F0452">
            <w:pPr>
              <w:spacing w:after="0" w:line="240" w:lineRule="auto"/>
              <w:jc w:val="both"/>
              <w:rPr>
                <w:rFonts w:cs="Arial"/>
              </w:rPr>
            </w:pPr>
            <w:r w:rsidRPr="00710E1A">
              <w:rPr>
                <w:rFonts w:cs="Arial"/>
              </w:rPr>
              <w:t xml:space="preserve">регионального значения, включенного в </w:t>
            </w:r>
            <w:proofErr w:type="gramStart"/>
            <w:r w:rsidRPr="00710E1A">
              <w:rPr>
                <w:rFonts w:cs="Arial"/>
              </w:rPr>
              <w:t>единый</w:t>
            </w:r>
            <w:proofErr w:type="gramEnd"/>
          </w:p>
          <w:p w:rsidR="001F0452" w:rsidRPr="00710E1A" w:rsidRDefault="001F0452" w:rsidP="001F0452">
            <w:pPr>
              <w:spacing w:after="0" w:line="240" w:lineRule="auto"/>
              <w:jc w:val="both"/>
              <w:rPr>
                <w:rFonts w:cs="Arial"/>
              </w:rPr>
            </w:pPr>
            <w:r w:rsidRPr="00710E1A">
              <w:rPr>
                <w:rFonts w:cs="Arial"/>
              </w:rPr>
              <w:t>государственный реестр объектов культурного наследия</w:t>
            </w:r>
          </w:p>
          <w:p w:rsidR="001F0452" w:rsidRPr="00710E1A" w:rsidRDefault="001F0452" w:rsidP="001F0452">
            <w:pPr>
              <w:spacing w:after="0" w:line="240" w:lineRule="auto"/>
              <w:jc w:val="both"/>
              <w:rPr>
                <w:rFonts w:cs="Arial"/>
              </w:rPr>
            </w:pPr>
            <w:r w:rsidRPr="00710E1A">
              <w:rPr>
                <w:rFonts w:cs="Arial"/>
              </w:rPr>
              <w:t>(памятников истории и культуры) народов Российской</w:t>
            </w:r>
          </w:p>
          <w:p w:rsidR="001F0452" w:rsidRPr="00710E1A" w:rsidRDefault="001F0452" w:rsidP="001F0452">
            <w:pPr>
              <w:spacing w:after="0" w:line="240" w:lineRule="auto"/>
              <w:jc w:val="both"/>
              <w:rPr>
                <w:rFonts w:cs="Arial"/>
              </w:rPr>
            </w:pPr>
            <w:r w:rsidRPr="00710E1A">
              <w:rPr>
                <w:rFonts w:cs="Arial"/>
              </w:rPr>
              <w:t>Федерации, или выявленного объекта культурного</w:t>
            </w:r>
          </w:p>
          <w:p w:rsidR="001F0452" w:rsidRPr="003C4FE0" w:rsidRDefault="001F0452" w:rsidP="001F0452">
            <w:pPr>
              <w:spacing w:after="0" w:line="240" w:lineRule="auto"/>
              <w:jc w:val="both"/>
              <w:rPr>
                <w:rFonts w:cs="Arial"/>
              </w:rPr>
            </w:pPr>
            <w:r w:rsidRPr="00710E1A">
              <w:rPr>
                <w:rFonts w:cs="Arial"/>
              </w:rPr>
              <w:t>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26 к протоколу заседания</w:t>
            </w:r>
            <w:r>
              <w:t xml:space="preserve"> </w:t>
            </w:r>
            <w:r w:rsidRPr="00DF448A">
              <w:t>комиссии по</w:t>
            </w:r>
            <w:r>
              <w:t xml:space="preserve"> </w:t>
            </w:r>
            <w:r w:rsidRPr="00DF448A">
              <w:t>повышению качества и</w:t>
            </w:r>
            <w:r>
              <w:t xml:space="preserve"> </w:t>
            </w:r>
            <w:r w:rsidRPr="00DF448A">
              <w:t>доступности предоставления</w:t>
            </w:r>
            <w:r>
              <w:t xml:space="preserve"> </w:t>
            </w:r>
            <w:r w:rsidRPr="00DF448A">
              <w:t xml:space="preserve">государственных и </w:t>
            </w:r>
            <w:r>
              <w:t xml:space="preserve"> м</w:t>
            </w:r>
            <w:r w:rsidRPr="00DF448A">
              <w:t>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2.</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227214" w:rsidRDefault="001F0452" w:rsidP="001F0452">
            <w:pPr>
              <w:spacing w:after="0" w:line="240" w:lineRule="auto"/>
              <w:jc w:val="both"/>
              <w:rPr>
                <w:rFonts w:cs="Arial"/>
              </w:rPr>
            </w:pPr>
            <w:r w:rsidRPr="00227214">
              <w:rPr>
                <w:rFonts w:cs="Arial"/>
              </w:rPr>
              <w:t>Выдача разрешения на проведение работ по сохранению</w:t>
            </w:r>
          </w:p>
          <w:p w:rsidR="001F0452" w:rsidRPr="00227214" w:rsidRDefault="001F0452" w:rsidP="001F0452">
            <w:pPr>
              <w:spacing w:after="0" w:line="240" w:lineRule="auto"/>
              <w:jc w:val="both"/>
              <w:rPr>
                <w:rFonts w:cs="Arial"/>
              </w:rPr>
            </w:pPr>
            <w:r w:rsidRPr="00227214">
              <w:rPr>
                <w:rFonts w:cs="Arial"/>
              </w:rPr>
              <w:t>объекта культурного наследия регионального значения,</w:t>
            </w:r>
          </w:p>
          <w:p w:rsidR="001F0452" w:rsidRPr="00227214" w:rsidRDefault="001F0452" w:rsidP="001F0452">
            <w:pPr>
              <w:spacing w:after="0" w:line="240" w:lineRule="auto"/>
              <w:jc w:val="both"/>
              <w:rPr>
                <w:rFonts w:cs="Arial"/>
              </w:rPr>
            </w:pPr>
            <w:proofErr w:type="gramStart"/>
            <w:r w:rsidRPr="00227214">
              <w:rPr>
                <w:rFonts w:cs="Arial"/>
              </w:rPr>
              <w:t>включенного</w:t>
            </w:r>
            <w:proofErr w:type="gramEnd"/>
            <w:r w:rsidRPr="00227214">
              <w:rPr>
                <w:rFonts w:cs="Arial"/>
              </w:rPr>
              <w:t xml:space="preserve"> в единый </w:t>
            </w:r>
            <w:r w:rsidRPr="00227214">
              <w:rPr>
                <w:rFonts w:cs="Arial"/>
              </w:rPr>
              <w:lastRenderedPageBreak/>
              <w:t>государственный реестр объектов</w:t>
            </w:r>
          </w:p>
          <w:p w:rsidR="001F0452" w:rsidRPr="00227214" w:rsidRDefault="001F0452" w:rsidP="001F0452">
            <w:pPr>
              <w:spacing w:after="0" w:line="240" w:lineRule="auto"/>
              <w:jc w:val="both"/>
              <w:rPr>
                <w:rFonts w:cs="Arial"/>
              </w:rPr>
            </w:pPr>
            <w:r w:rsidRPr="00227214">
              <w:rPr>
                <w:rFonts w:cs="Arial"/>
              </w:rPr>
              <w:t>культурного наследия (памятников истории и культуры)</w:t>
            </w:r>
          </w:p>
          <w:p w:rsidR="001F0452" w:rsidRPr="00227214" w:rsidRDefault="001F0452" w:rsidP="001F0452">
            <w:pPr>
              <w:spacing w:after="0" w:line="240" w:lineRule="auto"/>
              <w:jc w:val="both"/>
              <w:rPr>
                <w:rFonts w:cs="Arial"/>
              </w:rPr>
            </w:pPr>
            <w:r w:rsidRPr="00227214">
              <w:rPr>
                <w:rFonts w:cs="Arial"/>
              </w:rPr>
              <w:t>народов Российской Федерации, или выявленного объекта</w:t>
            </w:r>
          </w:p>
          <w:p w:rsidR="001F0452" w:rsidRPr="003C4FE0" w:rsidRDefault="001F0452" w:rsidP="001F0452">
            <w:pPr>
              <w:spacing w:after="0" w:line="240" w:lineRule="auto"/>
              <w:jc w:val="both"/>
              <w:rPr>
                <w:rFonts w:cs="Arial"/>
              </w:rPr>
            </w:pPr>
            <w:r w:rsidRPr="00227214">
              <w:rPr>
                <w:rFonts w:cs="Arial"/>
              </w:rPr>
              <w:t>культурного 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jc w:val="center"/>
            </w:pPr>
            <w:r w:rsidRPr="00C34122">
              <w:lastRenderedPageBreak/>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Pr="00DF448A" w:rsidRDefault="001F0452" w:rsidP="001F0452">
            <w:r w:rsidRPr="00DF448A">
              <w:t>Приложение № 23 к протоколу заседания</w:t>
            </w:r>
            <w:r>
              <w:t xml:space="preserve"> </w:t>
            </w:r>
            <w:r w:rsidRPr="00DF448A">
              <w:t xml:space="preserve">комиссии по </w:t>
            </w:r>
            <w:r>
              <w:t>п</w:t>
            </w:r>
            <w:r w:rsidRPr="00DF448A">
              <w:t>овышению качества и</w:t>
            </w:r>
            <w:r>
              <w:t xml:space="preserve"> </w:t>
            </w:r>
            <w:r w:rsidRPr="00DF448A">
              <w:t xml:space="preserve">доступности </w:t>
            </w:r>
            <w:r w:rsidRPr="00DF448A">
              <w:lastRenderedPageBreak/>
              <w:t>предоставления</w:t>
            </w:r>
            <w:r>
              <w:t xml:space="preserve"> </w:t>
            </w:r>
            <w:r w:rsidRPr="00DF448A">
              <w:t>государственных и 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spacing w:after="0" w:line="240" w:lineRule="auto"/>
              <w:ind w:left="927"/>
              <w:jc w:val="both"/>
              <w:rPr>
                <w:rFonts w:cs="Arial"/>
                <w:color w:val="632423" w:themeColor="accent2" w:themeShade="80"/>
              </w:rPr>
            </w:pPr>
            <w:r>
              <w:rPr>
                <w:rFonts w:cs="Arial"/>
                <w:color w:val="632423" w:themeColor="accent2" w:themeShade="80"/>
              </w:rPr>
              <w:t>3.</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27214" w:rsidRDefault="001F0452" w:rsidP="001F0452">
            <w:pPr>
              <w:spacing w:after="0" w:line="240" w:lineRule="auto"/>
              <w:jc w:val="both"/>
              <w:rPr>
                <w:rFonts w:cs="Arial"/>
              </w:rPr>
            </w:pPr>
            <w:r w:rsidRPr="00227214">
              <w:rPr>
                <w:rFonts w:cs="Arial"/>
              </w:rPr>
              <w:t>Выдача задания на проведение работ по сохранению</w:t>
            </w:r>
          </w:p>
          <w:p w:rsidR="001F0452" w:rsidRPr="00227214" w:rsidRDefault="001F0452" w:rsidP="001F0452">
            <w:pPr>
              <w:spacing w:after="0" w:line="240" w:lineRule="auto"/>
              <w:jc w:val="both"/>
              <w:rPr>
                <w:rFonts w:cs="Arial"/>
              </w:rPr>
            </w:pPr>
            <w:r w:rsidRPr="00227214">
              <w:rPr>
                <w:rFonts w:cs="Arial"/>
              </w:rPr>
              <w:t>объекта культурного наследия регионального значения,</w:t>
            </w:r>
          </w:p>
          <w:p w:rsidR="001F0452" w:rsidRPr="00227214" w:rsidRDefault="001F0452" w:rsidP="001F0452">
            <w:pPr>
              <w:spacing w:after="0" w:line="240" w:lineRule="auto"/>
              <w:jc w:val="both"/>
              <w:rPr>
                <w:rFonts w:cs="Arial"/>
              </w:rPr>
            </w:pPr>
            <w:proofErr w:type="gramStart"/>
            <w:r w:rsidRPr="00227214">
              <w:rPr>
                <w:rFonts w:cs="Arial"/>
              </w:rPr>
              <w:t>включенного</w:t>
            </w:r>
            <w:proofErr w:type="gramEnd"/>
            <w:r w:rsidRPr="00227214">
              <w:rPr>
                <w:rFonts w:cs="Arial"/>
              </w:rPr>
              <w:t xml:space="preserve"> в единый государственный реестр объектов</w:t>
            </w:r>
          </w:p>
          <w:p w:rsidR="001F0452" w:rsidRPr="00227214" w:rsidRDefault="001F0452" w:rsidP="001F0452">
            <w:pPr>
              <w:spacing w:after="0" w:line="240" w:lineRule="auto"/>
              <w:jc w:val="both"/>
              <w:rPr>
                <w:rFonts w:cs="Arial"/>
              </w:rPr>
            </w:pPr>
            <w:r w:rsidRPr="00227214">
              <w:rPr>
                <w:rFonts w:cs="Arial"/>
              </w:rPr>
              <w:t>культурного наследия (памятников истории и культуры)</w:t>
            </w:r>
          </w:p>
          <w:p w:rsidR="001F0452" w:rsidRPr="00227214" w:rsidRDefault="001F0452" w:rsidP="001F0452">
            <w:pPr>
              <w:spacing w:after="0" w:line="240" w:lineRule="auto"/>
              <w:jc w:val="both"/>
              <w:rPr>
                <w:rFonts w:cs="Arial"/>
              </w:rPr>
            </w:pPr>
            <w:r w:rsidRPr="00227214">
              <w:rPr>
                <w:rFonts w:cs="Arial"/>
              </w:rPr>
              <w:t>народов Российской Федерации, или выявленного объекта</w:t>
            </w:r>
          </w:p>
          <w:p w:rsidR="001F0452" w:rsidRPr="003C4FE0" w:rsidRDefault="001F0452" w:rsidP="001F0452">
            <w:pPr>
              <w:spacing w:after="0" w:line="240" w:lineRule="auto"/>
              <w:jc w:val="both"/>
              <w:rPr>
                <w:rFonts w:cs="Arial"/>
              </w:rPr>
            </w:pPr>
            <w:r w:rsidRPr="00227214">
              <w:rPr>
                <w:rFonts w:cs="Arial"/>
              </w:rPr>
              <w:t>культурного наследия</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22 к протоколу заседания</w:t>
            </w:r>
            <w:r>
              <w:t xml:space="preserve"> </w:t>
            </w:r>
            <w:r w:rsidRPr="00DF448A">
              <w:t>комиссии по повышению качества и</w:t>
            </w:r>
            <w:r>
              <w:t xml:space="preserve"> </w:t>
            </w:r>
            <w:r w:rsidRPr="00DF448A">
              <w:t>доступности предоставления</w:t>
            </w:r>
            <w:r>
              <w:t xml:space="preserve"> </w:t>
            </w:r>
            <w:r w:rsidRPr="00DF448A">
              <w:t>государственных и 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w:t>
            </w:r>
            <w:r>
              <w:t xml:space="preserve"> </w:t>
            </w:r>
            <w:r w:rsidRPr="00DF448A">
              <w:t>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both"/>
              <w:rPr>
                <w:rFonts w:cs="Arial"/>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8728BE" w:rsidP="001F0452">
            <w:pPr>
              <w:pStyle w:val="af2"/>
              <w:spacing w:after="0" w:line="240" w:lineRule="auto"/>
              <w:ind w:left="927"/>
              <w:jc w:val="both"/>
              <w:rPr>
                <w:rFonts w:cs="Arial"/>
                <w:color w:val="632423" w:themeColor="accent2" w:themeShade="80"/>
              </w:rPr>
            </w:pPr>
            <w:r>
              <w:rPr>
                <w:rFonts w:cs="Arial"/>
                <w:color w:val="632423" w:themeColor="accent2" w:themeShade="80"/>
              </w:rPr>
              <w:t>4</w:t>
            </w:r>
            <w:r w:rsidR="001F0452">
              <w:rPr>
                <w:rFonts w:cs="Arial"/>
                <w:color w:val="632423" w:themeColor="accent2" w:themeShade="80"/>
              </w:rPr>
              <w:t>.</w:t>
            </w:r>
          </w:p>
        </w:tc>
        <w:tc>
          <w:tcPr>
            <w:tcW w:w="3962" w:type="dxa"/>
            <w:gridSpan w:val="5"/>
            <w:tcBorders>
              <w:top w:val="dotted" w:sz="2" w:space="0" w:color="984806"/>
              <w:left w:val="dotted" w:sz="2" w:space="0" w:color="984806"/>
              <w:bottom w:val="dotted" w:sz="2" w:space="0" w:color="984806"/>
              <w:right w:val="dotted" w:sz="2" w:space="0" w:color="984806"/>
            </w:tcBorders>
            <w:shd w:val="clear" w:color="auto" w:fill="auto"/>
          </w:tcPr>
          <w:p w:rsidR="001F0452" w:rsidRPr="00227214" w:rsidRDefault="001F0452" w:rsidP="001F0452">
            <w:pPr>
              <w:spacing w:after="0" w:line="240" w:lineRule="auto"/>
              <w:jc w:val="both"/>
              <w:rPr>
                <w:rFonts w:cs="Arial"/>
              </w:rPr>
            </w:pPr>
            <w:r w:rsidRPr="00227214">
              <w:rPr>
                <w:rFonts w:cs="Arial"/>
              </w:rPr>
              <w:t>Предоставление сведений о наличии или отсутствии</w:t>
            </w:r>
          </w:p>
          <w:p w:rsidR="001F0452" w:rsidRPr="00227214" w:rsidRDefault="001F0452" w:rsidP="001F0452">
            <w:pPr>
              <w:spacing w:after="0" w:line="240" w:lineRule="auto"/>
              <w:jc w:val="both"/>
              <w:rPr>
                <w:rFonts w:cs="Arial"/>
              </w:rPr>
            </w:pPr>
            <w:r w:rsidRPr="00227214">
              <w:rPr>
                <w:rFonts w:cs="Arial"/>
              </w:rPr>
              <w:t xml:space="preserve">объектов культурного наследия, включенных в </w:t>
            </w:r>
            <w:proofErr w:type="gramStart"/>
            <w:r w:rsidRPr="00227214">
              <w:rPr>
                <w:rFonts w:cs="Arial"/>
              </w:rPr>
              <w:t>единый</w:t>
            </w:r>
            <w:proofErr w:type="gramEnd"/>
          </w:p>
          <w:p w:rsidR="001F0452" w:rsidRPr="00227214" w:rsidRDefault="001F0452" w:rsidP="001F0452">
            <w:pPr>
              <w:spacing w:after="0" w:line="240" w:lineRule="auto"/>
              <w:jc w:val="both"/>
              <w:rPr>
                <w:rFonts w:cs="Arial"/>
              </w:rPr>
            </w:pPr>
            <w:r w:rsidRPr="00227214">
              <w:rPr>
                <w:rFonts w:cs="Arial"/>
              </w:rPr>
              <w:t>государственный реестр объектов культурного наследия</w:t>
            </w:r>
          </w:p>
          <w:p w:rsidR="001F0452" w:rsidRPr="00227214" w:rsidRDefault="001F0452" w:rsidP="001F0452">
            <w:pPr>
              <w:spacing w:after="0" w:line="240" w:lineRule="auto"/>
              <w:jc w:val="both"/>
              <w:rPr>
                <w:rFonts w:cs="Arial"/>
              </w:rPr>
            </w:pPr>
            <w:r w:rsidRPr="00227214">
              <w:rPr>
                <w:rFonts w:cs="Arial"/>
              </w:rPr>
              <w:t>(памятников истории и культуры) народов Российской</w:t>
            </w:r>
          </w:p>
          <w:p w:rsidR="001F0452" w:rsidRPr="00227214" w:rsidRDefault="001F0452" w:rsidP="001F0452">
            <w:pPr>
              <w:spacing w:after="0" w:line="240" w:lineRule="auto"/>
              <w:jc w:val="both"/>
              <w:rPr>
                <w:rFonts w:cs="Arial"/>
              </w:rPr>
            </w:pPr>
            <w:r w:rsidRPr="00227214">
              <w:rPr>
                <w:rFonts w:cs="Arial"/>
              </w:rPr>
              <w:t>Федерации и выявленных объектов культурного наследия</w:t>
            </w:r>
          </w:p>
          <w:p w:rsidR="001F0452" w:rsidRPr="00227214" w:rsidRDefault="001F0452" w:rsidP="001F0452">
            <w:pPr>
              <w:spacing w:after="0" w:line="240" w:lineRule="auto"/>
              <w:jc w:val="both"/>
              <w:rPr>
                <w:rFonts w:cs="Arial"/>
              </w:rPr>
            </w:pPr>
            <w:r w:rsidRPr="00227214">
              <w:rPr>
                <w:rFonts w:cs="Arial"/>
              </w:rPr>
              <w:t>на землях, подлежащих воздействию земляных,</w:t>
            </w:r>
          </w:p>
          <w:p w:rsidR="001F0452" w:rsidRPr="00227214" w:rsidRDefault="001F0452" w:rsidP="001F0452">
            <w:pPr>
              <w:spacing w:after="0" w:line="240" w:lineRule="auto"/>
              <w:jc w:val="both"/>
              <w:rPr>
                <w:rFonts w:cs="Arial"/>
              </w:rPr>
            </w:pPr>
            <w:r w:rsidRPr="00227214">
              <w:rPr>
                <w:rFonts w:cs="Arial"/>
              </w:rPr>
              <w:t>строительных, мелиоративных, хозяйственных работ,</w:t>
            </w:r>
          </w:p>
          <w:p w:rsidR="001F0452" w:rsidRPr="00227214" w:rsidRDefault="001F0452" w:rsidP="001F0452">
            <w:pPr>
              <w:spacing w:after="0" w:line="240" w:lineRule="auto"/>
              <w:jc w:val="both"/>
              <w:rPr>
                <w:rFonts w:cs="Arial"/>
              </w:rPr>
            </w:pPr>
            <w:proofErr w:type="gramStart"/>
            <w:r w:rsidRPr="00227214">
              <w:rPr>
                <w:rFonts w:cs="Arial"/>
              </w:rPr>
              <w:t>предусмотренных</w:t>
            </w:r>
            <w:proofErr w:type="gramEnd"/>
            <w:r w:rsidRPr="00227214">
              <w:rPr>
                <w:rFonts w:cs="Arial"/>
              </w:rPr>
              <w:t xml:space="preserve"> статьей 25 Лесного кодекса Российской</w:t>
            </w:r>
          </w:p>
          <w:p w:rsidR="001F0452" w:rsidRPr="00227214" w:rsidRDefault="001F0452" w:rsidP="001F0452">
            <w:pPr>
              <w:spacing w:after="0" w:line="240" w:lineRule="auto"/>
              <w:jc w:val="both"/>
              <w:rPr>
                <w:rFonts w:cs="Arial"/>
              </w:rPr>
            </w:pPr>
            <w:proofErr w:type="gramStart"/>
            <w:r w:rsidRPr="00227214">
              <w:rPr>
                <w:rFonts w:cs="Arial"/>
              </w:rPr>
              <w:t>Федерации работ по использованию лесов (за</w:t>
            </w:r>
            <w:proofErr w:type="gramEnd"/>
          </w:p>
          <w:p w:rsidR="001F0452" w:rsidRPr="00227214" w:rsidRDefault="001F0452" w:rsidP="001F0452">
            <w:pPr>
              <w:spacing w:after="0" w:line="240" w:lineRule="auto"/>
              <w:jc w:val="both"/>
              <w:rPr>
                <w:rFonts w:cs="Arial"/>
              </w:rPr>
            </w:pPr>
            <w:r w:rsidRPr="00227214">
              <w:rPr>
                <w:rFonts w:cs="Arial"/>
              </w:rPr>
              <w:t>исключением работ, указанных в пунктах 3, 4 и 7 части 1</w:t>
            </w:r>
          </w:p>
          <w:p w:rsidR="001F0452" w:rsidRPr="00227214" w:rsidRDefault="001F0452" w:rsidP="001F0452">
            <w:pPr>
              <w:spacing w:after="0" w:line="240" w:lineRule="auto"/>
              <w:jc w:val="both"/>
              <w:rPr>
                <w:rFonts w:cs="Arial"/>
              </w:rPr>
            </w:pPr>
            <w:r w:rsidRPr="00227214">
              <w:rPr>
                <w:rFonts w:cs="Arial"/>
              </w:rPr>
              <w:t>статьи 25 Лесного кодекса Российской Федерации) и иных</w:t>
            </w:r>
          </w:p>
          <w:p w:rsidR="001F0452" w:rsidRPr="003C4FE0" w:rsidRDefault="001F0452" w:rsidP="001F0452">
            <w:pPr>
              <w:spacing w:after="0" w:line="240" w:lineRule="auto"/>
              <w:jc w:val="both"/>
              <w:rPr>
                <w:rFonts w:cs="Arial"/>
              </w:rPr>
            </w:pPr>
            <w:r w:rsidRPr="00227214">
              <w:rPr>
                <w:rFonts w:cs="Arial"/>
              </w:rPr>
              <w:t>работ</w:t>
            </w:r>
          </w:p>
        </w:tc>
        <w:tc>
          <w:tcPr>
            <w:tcW w:w="1896"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C34122">
              <w:t>бесплатно</w:t>
            </w:r>
          </w:p>
        </w:tc>
        <w:tc>
          <w:tcPr>
            <w:tcW w:w="2837"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DF448A" w:rsidRDefault="001F0452" w:rsidP="001F0452">
            <w:r w:rsidRPr="00DF448A">
              <w:t>Приложение № 24 к протоколу заседания</w:t>
            </w:r>
            <w:r>
              <w:t xml:space="preserve"> </w:t>
            </w:r>
            <w:r w:rsidRPr="00DF448A">
              <w:t>комиссии по повышению качества и</w:t>
            </w:r>
            <w:r>
              <w:t xml:space="preserve"> </w:t>
            </w:r>
            <w:r w:rsidRPr="00DF448A">
              <w:t>доступности предоставления</w:t>
            </w:r>
            <w:r>
              <w:t xml:space="preserve"> </w:t>
            </w:r>
            <w:r w:rsidRPr="00DF448A">
              <w:t xml:space="preserve">государственных и </w:t>
            </w:r>
            <w:r>
              <w:t xml:space="preserve"> </w:t>
            </w:r>
            <w:r w:rsidRPr="00DF448A">
              <w:t>муниципальных услуг и</w:t>
            </w:r>
            <w:r>
              <w:t xml:space="preserve"> </w:t>
            </w:r>
            <w:r w:rsidRPr="00DF448A">
              <w:t>организации межведомственного</w:t>
            </w:r>
            <w:r>
              <w:t xml:space="preserve"> </w:t>
            </w:r>
            <w:r w:rsidRPr="00DF448A">
              <w:t>взаимодействия в Ростовской области от 26.08.2022 № 1</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41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360"/>
              <w:jc w:val="center"/>
              <w:rPr>
                <w:rFonts w:cs="Arial"/>
                <w:b/>
                <w:color w:val="632423" w:themeColor="accent2" w:themeShade="80"/>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p>
        </w:tc>
        <w:tc>
          <w:tcPr>
            <w:tcW w:w="8695" w:type="dxa"/>
            <w:gridSpan w:val="11"/>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Муниципальные услуги в сфере  земельно-имущественных отношений</w:t>
            </w:r>
          </w:p>
        </w:tc>
        <w:tc>
          <w:tcPr>
            <w:tcW w:w="1057"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rPr>
                <w:color w:val="000000"/>
              </w:rPr>
              <w:t>10 дней</w:t>
            </w: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Предоставление информации об объектах учёта из реестра муниципального имущества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3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Заключение дополнительных соглашений к договорам аренды муниципального имущества (за исключением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60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 xml:space="preserve">Уточнение </w:t>
            </w:r>
            <w:r>
              <w:rPr>
                <w:rFonts w:cs="Arial"/>
                <w:bCs/>
                <w:color w:val="632423" w:themeColor="accent2" w:themeShade="80"/>
              </w:rPr>
              <w:t>вида и принадлежности платежей по арендной плате или возврат излишне оплаченных денежных средств за муниципальное имущество</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45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Сверка арендных платежей с арендаторами земельных участков, муниципального имущества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15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Расторжение договора аренды муниципального имущества (за исключением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37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28" w:lineRule="auto"/>
              <w:rPr>
                <w:rFonts w:eastAsia="Times New Roman" w:cs="Arial"/>
                <w:color w:val="632423" w:themeColor="accent2" w:themeShade="80"/>
                <w:lang w:eastAsia="ru-RU"/>
              </w:rPr>
            </w:pPr>
            <w:r>
              <w:rPr>
                <w:rFonts w:cs="Arial"/>
                <w:bCs/>
                <w:color w:val="632423" w:themeColor="accent2" w:themeShade="80"/>
              </w:rPr>
              <w:t>Предоставление муниципального имущества (за исключением земельных участков) в аренду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срок оказания услуги – 104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Заключение договоров аренды муниципального имущества (за исключением земельных участков) на новый срок</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 xml:space="preserve">срок оказания услуги – 104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28"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after="0" w:line="228"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tabs>
                <w:tab w:val="left" w:pos="1134"/>
              </w:tabs>
              <w:spacing w:after="0"/>
              <w:jc w:val="both"/>
              <w:rPr>
                <w:rFonts w:cs="Arial"/>
                <w:color w:val="632423" w:themeColor="accent2" w:themeShade="80"/>
              </w:rPr>
            </w:pPr>
            <w:r>
              <w:rPr>
                <w:rFonts w:cs="Arial"/>
                <w:color w:val="632423" w:themeColor="accent2" w:themeShade="80"/>
              </w:rPr>
              <w:t>Предоставление правообладателю муниципального имущества, а также земельных участков, государственная собственность</w:t>
            </w:r>
          </w:p>
          <w:p w:rsidR="001F0452" w:rsidRDefault="001F0452" w:rsidP="001F0452">
            <w:pPr>
              <w:spacing w:after="0" w:line="228" w:lineRule="auto"/>
              <w:rPr>
                <w:rFonts w:eastAsia="Times New Roman" w:cs="Arial"/>
                <w:color w:val="632423" w:themeColor="accent2" w:themeShade="80"/>
                <w:lang w:eastAsia="ru-RU"/>
              </w:rPr>
            </w:pPr>
            <w:r>
              <w:rPr>
                <w:rFonts w:cs="Arial"/>
                <w:color w:val="632423" w:themeColor="accent2" w:themeShade="80"/>
              </w:rPr>
              <w:t xml:space="preserve"> на </w:t>
            </w:r>
            <w:proofErr w:type="gramStart"/>
            <w:r>
              <w:rPr>
                <w:rFonts w:cs="Arial"/>
                <w:color w:val="632423" w:themeColor="accent2" w:themeShade="80"/>
              </w:rPr>
              <w:t>которые</w:t>
            </w:r>
            <w:proofErr w:type="gramEnd"/>
            <w:r>
              <w:rPr>
                <w:rFonts w:cs="Arial"/>
                <w:color w:val="632423" w:themeColor="accent2" w:themeShade="80"/>
              </w:rPr>
              <w:t xml:space="preserve"> не разграничена, заверенных копий правоустанавливающих документов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38"/>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справки об отсутствии (наличии) задолженности по арендной плате за земельный участок</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71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арендатору земельного участка согласия на залог права аренды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 или 14 календарных дней (в отдельных случаях)</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дополнительных соглашений к договорам аренды, безвозмездного пользования 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486"/>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Расторжение договора аренды, безвозмездного пользования 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36"/>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2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Продажа земельного участка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в собственность бесплатно</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7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в аренду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0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rPr>
                <w:rFonts w:eastAsia="Times New Roman" w:cs="Arial"/>
                <w:color w:val="632423" w:themeColor="accent2" w:themeShade="80"/>
                <w:lang w:eastAsia="ru-RU"/>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4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Предварительное согласование предоставления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2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на первом этапе в срок не более чем 30 календарных дней со дня получения заявления;</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2) на втором этапе в срок не более чем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rPr>
                <w:rFonts w:cs="Arial"/>
                <w:color w:val="632423" w:themeColor="accent2" w:themeShade="80"/>
              </w:rPr>
            </w:pPr>
            <w:r>
              <w:rPr>
                <w:rFonts w:cs="Arial"/>
                <w:color w:val="632423" w:themeColor="accent2" w:themeShade="80"/>
              </w:rPr>
              <w:t>Утверждение схемы расположения земельного участка на кадастровом плане территории</w:t>
            </w:r>
          </w:p>
          <w:p w:rsidR="001F0452" w:rsidRDefault="001F0452" w:rsidP="001F0452">
            <w:pPr>
              <w:spacing w:before="96" w:line="240" w:lineRule="auto"/>
              <w:jc w:val="both"/>
              <w:rPr>
                <w:rFonts w:eastAsia="Times New Roman" w:cs="Arial"/>
                <w:color w:val="632423" w:themeColor="accent2" w:themeShade="80"/>
                <w:lang w:eastAsia="ru-RU"/>
              </w:rPr>
            </w:pP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1) в течение одного месяца со дня поступления заявления </w:t>
            </w:r>
            <w:r>
              <w:rPr>
                <w:rFonts w:cs="Arial"/>
                <w:color w:val="632423" w:themeColor="accent2" w:themeShade="80"/>
              </w:rPr>
              <w:lastRenderedPageBreak/>
              <w:t>об утверждении схемы расположения земельного участка в целях его образования путем раздела, объединения или перераспределения земельных участков;</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2) не более двух месяцев со дня поступления заявления об утверждении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1"/>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bCs/>
                <w:color w:val="632423" w:themeColor="accent2" w:themeShade="80"/>
              </w:rPr>
              <w:t xml:space="preserve">Выдача  арендатору земельного участка согласия (уведомления) на передачу прав и обязанностей по договору аренды земельного участка третьему лицу, в том числе передачу земельных участков в субаренду </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297"/>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bCs/>
                <w:color w:val="632423" w:themeColor="accent2" w:themeShade="8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Изменение вида разрешенного использования земельных участков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4"/>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Заключение договоров о размещении нестационарных торговых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проведения торгов</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59"/>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rPr>
                <w:rFonts w:eastAsia="Times New Roman" w:cs="Arial"/>
                <w:color w:val="632423" w:themeColor="accent2" w:themeShade="80"/>
                <w:lang w:eastAsia="ru-RU"/>
              </w:rPr>
            </w:pPr>
            <w:r>
              <w:rPr>
                <w:rFonts w:cs="Arial"/>
                <w:color w:val="632423" w:themeColor="accent2" w:themeShade="80"/>
              </w:rPr>
              <w:t xml:space="preserve">Принятие решения </w:t>
            </w:r>
            <w:proofErr w:type="gramStart"/>
            <w:r>
              <w:rPr>
                <w:rFonts w:cs="Arial"/>
                <w:color w:val="632423" w:themeColor="accent2" w:themeShade="80"/>
              </w:rPr>
              <w:t>о проведении аукциона по продаже права на заключение договора о размещении нестационарных торговых объектов на землях</w:t>
            </w:r>
            <w:proofErr w:type="gramEnd"/>
            <w:r>
              <w:rPr>
                <w:rFonts w:cs="Arial"/>
                <w:color w:val="632423" w:themeColor="accent2" w:themeShade="80"/>
              </w:rPr>
              <w:t xml:space="preserve"> или земельных участках, находящихся в муниципальной собственности и государственная собственность на которые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681"/>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Принятие решения о проведен</w:t>
            </w:r>
            <w:proofErr w:type="gramStart"/>
            <w:r>
              <w:rPr>
                <w:rFonts w:cs="Arial"/>
                <w:color w:val="632423" w:themeColor="accent2" w:themeShade="80"/>
              </w:rPr>
              <w:t>ии ау</w:t>
            </w:r>
            <w:proofErr w:type="gramEnd"/>
            <w:r>
              <w:rPr>
                <w:rFonts w:cs="Arial"/>
                <w:color w:val="632423" w:themeColor="accent2" w:themeShade="80"/>
              </w:rPr>
              <w:t xml:space="preserve">кциона </w:t>
            </w:r>
            <w:r>
              <w:rPr>
                <w:rFonts w:cs="Arial"/>
                <w:color w:val="632423" w:themeColor="accent2" w:themeShade="80"/>
              </w:rPr>
              <w:br/>
              <w:t xml:space="preserve">по продаже земельного участка или </w:t>
            </w:r>
            <w:r>
              <w:rPr>
                <w:rFonts w:cs="Arial"/>
                <w:color w:val="632423" w:themeColor="accent2" w:themeShade="80"/>
              </w:rPr>
              <w:lastRenderedPageBreak/>
              <w:t xml:space="preserve">аукциона </w:t>
            </w:r>
            <w:r>
              <w:rPr>
                <w:rFonts w:cs="Arial"/>
                <w:color w:val="632423" w:themeColor="accent2" w:themeShade="80"/>
              </w:rPr>
              <w:br/>
              <w:t>на право заключения договора аренды земельного участка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lastRenderedPageBreak/>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62"/>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1) в течение 10 рабочих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7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Выдача арендатору земельного участка, находящегося в муниципальной собственности или государственная собственность на который не разграничена, справки о сохранении арендных отношений</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834"/>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Расторжение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2948BF">
        <w:trPr>
          <w:trHeight w:val="548"/>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rPr>
                <w:rFonts w:eastAsia="Times New Roman" w:cs="Arial"/>
                <w:color w:val="632423" w:themeColor="accent2" w:themeShade="80"/>
                <w:lang w:eastAsia="ru-RU"/>
              </w:rPr>
            </w:pPr>
          </w:p>
        </w:tc>
        <w:tc>
          <w:tcPr>
            <w:tcW w:w="1383"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2"/>
              </w:numPr>
              <w:spacing w:before="96" w:after="0" w:line="240" w:lineRule="auto"/>
              <w:jc w:val="center"/>
              <w:rPr>
                <w:rFonts w:eastAsia="Times New Roman" w:cs="Arial"/>
                <w:color w:val="632423" w:themeColor="accent2" w:themeShade="80"/>
                <w:lang w:eastAsia="ru-RU"/>
              </w:rPr>
            </w:pPr>
          </w:p>
        </w:tc>
        <w:tc>
          <w:tcPr>
            <w:tcW w:w="394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Расторжение договоров о размещении нестационарных торговых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tc>
        <w:tc>
          <w:tcPr>
            <w:tcW w:w="1982"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769"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eastAsia="Times New Roman" w:cs="Arial"/>
                <w:b/>
                <w:bCs/>
                <w:iCs/>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eastAsia="Times New Roman" w:cs="Arial"/>
                <w:b/>
                <w:bCs/>
                <w:iCs/>
                <w:color w:val="632423" w:themeColor="accent2" w:themeShade="80"/>
                <w:lang w:eastAsia="ru-RU"/>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b/>
                <w:bCs/>
                <w:iCs/>
                <w:smallCaps/>
                <w:color w:val="632423" w:themeColor="accent2" w:themeShade="80"/>
                <w:lang w:eastAsia="ru-RU"/>
              </w:rPr>
            </w:pPr>
            <w:r>
              <w:rPr>
                <w:rFonts w:eastAsia="Times New Roman" w:cs="Arial"/>
                <w:b/>
                <w:bCs/>
                <w:iCs/>
                <w:color w:val="632423" w:themeColor="accent2" w:themeShade="80"/>
                <w:lang w:eastAsia="ru-RU"/>
              </w:rPr>
              <w:t xml:space="preserve"> Муниципальные услуги Администрации </w:t>
            </w:r>
            <w:proofErr w:type="spellStart"/>
            <w:r>
              <w:rPr>
                <w:rFonts w:eastAsia="Times New Roman" w:cs="Arial"/>
                <w:b/>
                <w:bCs/>
                <w:iCs/>
                <w:color w:val="632423" w:themeColor="accent2" w:themeShade="80"/>
                <w:lang w:eastAsia="ru-RU"/>
              </w:rPr>
              <w:t>Аксайского</w:t>
            </w:r>
            <w:proofErr w:type="spellEnd"/>
            <w:r>
              <w:rPr>
                <w:rFonts w:eastAsia="Times New Roman" w:cs="Arial"/>
                <w:b/>
                <w:bCs/>
                <w:iCs/>
                <w:color w:val="632423" w:themeColor="accent2" w:themeShade="80"/>
                <w:lang w:eastAsia="ru-RU"/>
              </w:rPr>
              <w:t xml:space="preserve"> района</w:t>
            </w:r>
            <w:r>
              <w:rPr>
                <w:rFonts w:eastAsia="Times New Roman" w:cs="Arial"/>
                <w:b/>
                <w:bCs/>
                <w:iCs/>
                <w:smallCaps/>
                <w:color w:val="632423" w:themeColor="accent2" w:themeShade="80"/>
                <w:lang w:eastAsia="ru-RU"/>
              </w:rPr>
              <w:t xml:space="preserve">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AC4DEC"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Выдача разрешения на строительство (в том числе внесение изменений в разрешение на строительство)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срок оказания услуги – 7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ввод объекта в эксплуатацию </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021443" w:rsidP="00021443">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w:t>
            </w:r>
            <w:r w:rsidR="001F0452">
              <w:rPr>
                <w:rFonts w:cs="Arial"/>
                <w:color w:val="632423" w:themeColor="accent2" w:themeShade="80"/>
              </w:rPr>
              <w:t xml:space="preserve">сведений информационной системы обеспечения </w:t>
            </w:r>
            <w:r>
              <w:rPr>
                <w:rFonts w:cs="Arial"/>
                <w:color w:val="632423" w:themeColor="accent2" w:themeShade="80"/>
              </w:rPr>
              <w:t>г</w:t>
            </w:r>
            <w:r w:rsidR="001F0452">
              <w:rPr>
                <w:rFonts w:cs="Arial"/>
                <w:color w:val="632423" w:themeColor="accent2" w:themeShade="80"/>
              </w:rPr>
              <w:t>радостроительной деятельности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10 </w:t>
            </w:r>
            <w:r>
              <w:t xml:space="preserve"> </w:t>
            </w:r>
            <w:r>
              <w:rPr>
                <w:rFonts w:cs="Arial"/>
                <w:color w:val="632423" w:themeColor="accent2" w:themeShade="80"/>
              </w:rPr>
              <w:t>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FEF2E8"/>
              <w:right w:val="dotted" w:sz="2" w:space="0" w:color="984806"/>
            </w:tcBorders>
            <w:shd w:val="clear" w:color="auto" w:fill="auto"/>
          </w:tcPr>
          <w:p w:rsidR="001F0452" w:rsidRDefault="00AC4DEC" w:rsidP="001F0452">
            <w:pPr>
              <w:spacing w:before="96" w:after="0" w:line="240" w:lineRule="auto"/>
              <w:jc w:val="both"/>
              <w:rPr>
                <w:rFonts w:cs="Arial"/>
                <w:color w:val="632423" w:themeColor="accent2" w:themeShade="80"/>
              </w:rPr>
            </w:pPr>
            <w:r>
              <w:rPr>
                <w:rFonts w:cs="Arial"/>
                <w:color w:val="632423" w:themeColor="accent2" w:themeShade="80"/>
              </w:rPr>
              <w:t>5</w:t>
            </w:r>
          </w:p>
        </w:tc>
        <w:tc>
          <w:tcPr>
            <w:tcW w:w="3571" w:type="dxa"/>
            <w:gridSpan w:val="3"/>
            <w:tcBorders>
              <w:top w:val="dotted" w:sz="2" w:space="0" w:color="984806"/>
              <w:left w:val="dotted" w:sz="2" w:space="0" w:color="984806"/>
              <w:bottom w:val="dotted" w:sz="2" w:space="0" w:color="FEF2E8"/>
              <w:right w:val="dotted" w:sz="2" w:space="0" w:color="984806"/>
            </w:tcBorders>
            <w:shd w:val="clear" w:color="auto" w:fill="auto"/>
          </w:tcPr>
          <w:p w:rsidR="001F0452" w:rsidRDefault="001F0452" w:rsidP="00AC4DEC">
            <w:pPr>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условно разрешенный вид использования земельного участка или объекта капитального строительства </w:t>
            </w:r>
          </w:p>
        </w:tc>
        <w:tc>
          <w:tcPr>
            <w:tcW w:w="1983" w:type="dxa"/>
            <w:gridSpan w:val="4"/>
            <w:tcBorders>
              <w:top w:val="dotted" w:sz="2" w:space="0" w:color="984806"/>
              <w:left w:val="dotted" w:sz="2" w:space="0" w:color="984806"/>
              <w:bottom w:val="dotted" w:sz="2" w:space="0" w:color="FEF2E8"/>
              <w:right w:val="dotted" w:sz="2" w:space="0" w:color="984806"/>
            </w:tcBorders>
            <w:shd w:val="clear" w:color="auto" w:fill="auto"/>
            <w:vAlign w:val="center"/>
          </w:tcPr>
          <w:p w:rsidR="001F0452" w:rsidRDefault="001F0452" w:rsidP="001F0452">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984806"/>
              <w:left w:val="dotted" w:sz="2" w:space="0" w:color="984806"/>
              <w:bottom w:val="dotted" w:sz="2" w:space="0" w:color="FEF2E8"/>
              <w:right w:val="dotted" w:sz="2" w:space="0" w:color="984806"/>
            </w:tcBorders>
            <w:shd w:val="clear" w:color="auto" w:fill="auto"/>
            <w:vAlign w:val="center"/>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54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021443">
        <w:trPr>
          <w:trHeight w:val="993"/>
        </w:trPr>
        <w:tc>
          <w:tcPr>
            <w:tcW w:w="1416" w:type="dxa"/>
            <w:tcBorders>
              <w:top w:val="dotted" w:sz="2" w:space="0" w:color="984806"/>
              <w:left w:val="dotted" w:sz="2" w:space="0" w:color="984806"/>
              <w:bottom w:val="nil"/>
              <w:right w:val="dotted" w:sz="2" w:space="0" w:color="FEF2E8"/>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FEF2E8"/>
              <w:left w:val="dotted" w:sz="2" w:space="0" w:color="FEF2E8"/>
              <w:bottom w:val="nil"/>
              <w:right w:val="dotted" w:sz="2" w:space="0" w:color="FEF2E8"/>
            </w:tcBorders>
            <w:shd w:val="clear" w:color="auto" w:fill="E5B8B7" w:themeFill="accent2" w:themeFillTint="66"/>
          </w:tcPr>
          <w:p w:rsidR="001F0452" w:rsidRDefault="00AC4DEC"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6</w:t>
            </w:r>
          </w:p>
        </w:tc>
        <w:tc>
          <w:tcPr>
            <w:tcW w:w="3571" w:type="dxa"/>
            <w:gridSpan w:val="3"/>
            <w:tcBorders>
              <w:top w:val="dotted" w:sz="2" w:space="0" w:color="FEF2E8"/>
              <w:left w:val="dotted" w:sz="2" w:space="0" w:color="FEF2E8"/>
              <w:bottom w:val="nil"/>
              <w:right w:val="dotted" w:sz="2" w:space="0" w:color="FEF2E8"/>
            </w:tcBorders>
            <w:shd w:val="clear" w:color="auto" w:fill="E5B8B7" w:themeFill="accent2" w:themeFillTint="66"/>
          </w:tcPr>
          <w:p w:rsidR="001F0452" w:rsidRDefault="001F0452" w:rsidP="00AC4DEC">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tc>
        <w:tc>
          <w:tcPr>
            <w:tcW w:w="1983" w:type="dxa"/>
            <w:gridSpan w:val="4"/>
            <w:tcBorders>
              <w:top w:val="dotted" w:sz="2" w:space="0" w:color="FEF2E8"/>
              <w:left w:val="dotted" w:sz="2" w:space="0" w:color="FEF2E8"/>
              <w:bottom w:val="nil"/>
              <w:right w:val="dotted" w:sz="2" w:space="0" w:color="FEF2E8"/>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dotted" w:sz="2" w:space="0" w:color="FEF2E8"/>
              <w:left w:val="dotted" w:sz="2" w:space="0" w:color="FEF2E8"/>
              <w:bottom w:val="nil"/>
              <w:right w:val="dotted" w:sz="2" w:space="0" w:color="FEF2E8"/>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 xml:space="preserve">срок оказания услуги – 54  </w:t>
            </w:r>
            <w:proofErr w:type="gramStart"/>
            <w:r>
              <w:rPr>
                <w:rFonts w:cs="Arial"/>
                <w:color w:val="632423" w:themeColor="accent2" w:themeShade="80"/>
              </w:rPr>
              <w:t>календарных</w:t>
            </w:r>
            <w:proofErr w:type="gramEnd"/>
            <w:r>
              <w:rPr>
                <w:rFonts w:cs="Arial"/>
                <w:color w:val="632423" w:themeColor="accent2" w:themeShade="80"/>
              </w:rPr>
              <w:t xml:space="preserve"> дня</w:t>
            </w:r>
          </w:p>
          <w:p w:rsidR="00021443" w:rsidRDefault="00021443" w:rsidP="001F0452">
            <w:pPr>
              <w:shd w:val="clear" w:color="auto" w:fill="E5B8B7" w:themeFill="accent2" w:themeFillTint="66"/>
              <w:spacing w:before="96"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021443" w:rsidTr="00021443">
        <w:trPr>
          <w:trHeight w:val="993"/>
        </w:trPr>
        <w:tc>
          <w:tcPr>
            <w:tcW w:w="1416" w:type="dxa"/>
            <w:tcBorders>
              <w:top w:val="nil"/>
              <w:left w:val="nil"/>
              <w:bottom w:val="nil"/>
              <w:right w:val="nil"/>
            </w:tcBorders>
            <w:shd w:val="clear" w:color="auto" w:fill="auto"/>
          </w:tcPr>
          <w:p w:rsidR="00021443" w:rsidRDefault="00021443" w:rsidP="00021443">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nil"/>
              <w:left w:val="nil"/>
              <w:bottom w:val="nil"/>
              <w:right w:val="nil"/>
            </w:tcBorders>
            <w:shd w:val="clear" w:color="auto" w:fill="auto"/>
          </w:tcPr>
          <w:p w:rsidR="00021443" w:rsidRDefault="00021443" w:rsidP="00021443">
            <w:pPr>
              <w:spacing w:before="96" w:after="0" w:line="240" w:lineRule="auto"/>
              <w:jc w:val="both"/>
              <w:rPr>
                <w:rFonts w:cs="Arial"/>
                <w:color w:val="632423" w:themeColor="accent2" w:themeShade="80"/>
              </w:rPr>
            </w:pPr>
            <w:r>
              <w:rPr>
                <w:rFonts w:cs="Arial"/>
                <w:color w:val="632423" w:themeColor="accent2" w:themeShade="80"/>
              </w:rPr>
              <w:t>7</w:t>
            </w:r>
          </w:p>
        </w:tc>
        <w:tc>
          <w:tcPr>
            <w:tcW w:w="3571" w:type="dxa"/>
            <w:gridSpan w:val="3"/>
            <w:tcBorders>
              <w:top w:val="nil"/>
              <w:left w:val="nil"/>
              <w:bottom w:val="nil"/>
              <w:right w:val="nil"/>
            </w:tcBorders>
            <w:shd w:val="clear" w:color="auto" w:fill="auto"/>
          </w:tcPr>
          <w:p w:rsidR="00021443" w:rsidRDefault="00021443" w:rsidP="00021443">
            <w:pPr>
              <w:spacing w:before="96" w:after="0" w:line="240" w:lineRule="auto"/>
              <w:jc w:val="both"/>
              <w:rPr>
                <w:rFonts w:cs="Arial"/>
                <w:color w:val="632423" w:themeColor="accent2" w:themeShade="80"/>
              </w:rPr>
            </w:pPr>
            <w:r>
              <w:rPr>
                <w:rFonts w:cs="Arial"/>
                <w:color w:val="632423" w:themeColor="accent2" w:themeShade="80"/>
              </w:rPr>
              <w:t xml:space="preserve">Выдача разрешений на установку и эксплуатацию рекламных конструкций </w:t>
            </w:r>
          </w:p>
        </w:tc>
        <w:tc>
          <w:tcPr>
            <w:tcW w:w="1983" w:type="dxa"/>
            <w:gridSpan w:val="4"/>
            <w:tcBorders>
              <w:top w:val="nil"/>
              <w:left w:val="nil"/>
              <w:bottom w:val="nil"/>
              <w:right w:val="nil"/>
            </w:tcBorders>
            <w:shd w:val="clear" w:color="auto" w:fill="auto"/>
            <w:vAlign w:val="center"/>
          </w:tcPr>
          <w:p w:rsidR="00021443" w:rsidRDefault="00021443" w:rsidP="00021443">
            <w:pPr>
              <w:spacing w:after="0" w:line="240" w:lineRule="auto"/>
              <w:jc w:val="center"/>
              <w:rPr>
                <w:rFonts w:eastAsia="Times New Roman" w:cs="Arial"/>
                <w:color w:val="632423" w:themeColor="accent2" w:themeShade="80"/>
                <w:lang w:eastAsia="ru-RU"/>
              </w:rPr>
            </w:pPr>
            <w:r>
              <w:rPr>
                <w:rFonts w:eastAsia="Times New Roman" w:cs="Arial"/>
                <w:color w:val="632423" w:themeColor="accent2" w:themeShade="80"/>
                <w:lang w:eastAsia="ru-RU"/>
              </w:rPr>
              <w:t>бесплатно</w:t>
            </w:r>
          </w:p>
        </w:tc>
        <w:tc>
          <w:tcPr>
            <w:tcW w:w="2750" w:type="dxa"/>
            <w:gridSpan w:val="2"/>
            <w:tcBorders>
              <w:top w:val="nil"/>
              <w:left w:val="nil"/>
              <w:bottom w:val="nil"/>
              <w:right w:val="nil"/>
            </w:tcBorders>
            <w:shd w:val="clear" w:color="auto" w:fill="auto"/>
            <w:vAlign w:val="center"/>
          </w:tcPr>
          <w:p w:rsidR="00021443" w:rsidRDefault="00021443" w:rsidP="00021443">
            <w:pPr>
              <w:spacing w:before="96" w:after="0" w:line="240" w:lineRule="auto"/>
              <w:jc w:val="both"/>
              <w:rPr>
                <w:rFonts w:cs="Arial"/>
                <w:color w:val="632423" w:themeColor="accent2" w:themeShade="80"/>
              </w:rPr>
            </w:pPr>
            <w:r w:rsidRPr="00021443">
              <w:rPr>
                <w:rFonts w:cs="Arial"/>
                <w:color w:val="632423" w:themeColor="accent2" w:themeShade="80"/>
              </w:rPr>
              <w:t>срок оказания услуги – 90  рабочих дней без учета времени на организацию и проведение общественных слушаний, кадастровых работ, государственной регистрации</w:t>
            </w:r>
          </w:p>
        </w:tc>
        <w:tc>
          <w:tcPr>
            <w:tcW w:w="565" w:type="dxa"/>
            <w:gridSpan w:val="2"/>
            <w:tcBorders>
              <w:top w:val="nil"/>
              <w:left w:val="nil"/>
              <w:bottom w:val="nil"/>
              <w:right w:val="nil"/>
            </w:tcBorders>
            <w:shd w:val="clear" w:color="auto" w:fill="auto"/>
          </w:tcPr>
          <w:p w:rsidR="00021443" w:rsidRDefault="00021443" w:rsidP="00021443">
            <w:pPr>
              <w:spacing w:after="0" w:line="240" w:lineRule="auto"/>
            </w:pPr>
          </w:p>
        </w:tc>
        <w:tc>
          <w:tcPr>
            <w:tcW w:w="492" w:type="dxa"/>
            <w:tcBorders>
              <w:top w:val="nil"/>
              <w:left w:val="nil"/>
              <w:bottom w:val="nil"/>
              <w:right w:val="nil"/>
            </w:tcBorders>
            <w:shd w:val="clear" w:color="auto" w:fill="auto"/>
          </w:tcPr>
          <w:p w:rsidR="00021443" w:rsidRDefault="00021443" w:rsidP="00021443">
            <w:pPr>
              <w:spacing w:after="0" w:line="240" w:lineRule="auto"/>
            </w:pPr>
          </w:p>
        </w:tc>
      </w:tr>
      <w:tr w:rsidR="00B10CD0" w:rsidTr="005A11B3">
        <w:trPr>
          <w:trHeight w:val="993"/>
        </w:trPr>
        <w:tc>
          <w:tcPr>
            <w:tcW w:w="1416" w:type="dxa"/>
            <w:tcBorders>
              <w:top w:val="nil"/>
              <w:left w:val="nil"/>
              <w:bottom w:val="nil"/>
              <w:right w:val="nil"/>
            </w:tcBorders>
            <w:shd w:val="clear" w:color="auto" w:fill="E5B8B7" w:themeFill="accent2" w:themeFillTint="66"/>
          </w:tcPr>
          <w:p w:rsidR="00B10CD0" w:rsidRDefault="00B10CD0" w:rsidP="00021443">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nil"/>
              <w:left w:val="nil"/>
              <w:bottom w:val="nil"/>
              <w:right w:val="nil"/>
            </w:tcBorders>
            <w:shd w:val="clear" w:color="auto" w:fill="E5B8B7" w:themeFill="accent2" w:themeFillTint="66"/>
          </w:tcPr>
          <w:p w:rsidR="00B10CD0" w:rsidRDefault="00B10CD0" w:rsidP="00021443">
            <w:pPr>
              <w:spacing w:before="96" w:after="0" w:line="240" w:lineRule="auto"/>
              <w:jc w:val="both"/>
              <w:rPr>
                <w:rFonts w:cs="Arial"/>
                <w:color w:val="632423" w:themeColor="accent2" w:themeShade="80"/>
              </w:rPr>
            </w:pPr>
            <w:r>
              <w:rPr>
                <w:rFonts w:cs="Arial"/>
                <w:color w:val="632423" w:themeColor="accent2" w:themeShade="80"/>
              </w:rPr>
              <w:t>8</w:t>
            </w:r>
          </w:p>
        </w:tc>
        <w:tc>
          <w:tcPr>
            <w:tcW w:w="3571" w:type="dxa"/>
            <w:gridSpan w:val="3"/>
            <w:tcBorders>
              <w:top w:val="nil"/>
              <w:left w:val="nil"/>
              <w:bottom w:val="nil"/>
              <w:right w:val="nil"/>
            </w:tcBorders>
            <w:shd w:val="clear" w:color="auto" w:fill="E5B8B7" w:themeFill="accent2" w:themeFillTint="66"/>
          </w:tcPr>
          <w:p w:rsidR="00B10CD0" w:rsidRDefault="005A11B3" w:rsidP="00021443">
            <w:pPr>
              <w:spacing w:before="96" w:after="0" w:line="240" w:lineRule="auto"/>
              <w:jc w:val="both"/>
              <w:rPr>
                <w:rFonts w:cs="Arial"/>
                <w:color w:val="632423" w:themeColor="accent2" w:themeShade="80"/>
              </w:rPr>
            </w:pPr>
            <w:r w:rsidRPr="005A11B3">
              <w:rPr>
                <w:rFonts w:cs="Arial"/>
                <w:color w:val="632423" w:themeColor="accent2" w:themeShade="80"/>
              </w:rPr>
              <w:t xml:space="preserve">Включение молодых семей, нуждающихся в улучшении жилищных условий,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proofErr w:type="spellStart"/>
            <w:r w:rsidRPr="005A11B3">
              <w:rPr>
                <w:rFonts w:cs="Arial"/>
                <w:color w:val="632423" w:themeColor="accent2" w:themeShade="80"/>
              </w:rPr>
              <w:t>жилищно</w:t>
            </w:r>
            <w:proofErr w:type="spellEnd"/>
            <w:r w:rsidRPr="005A11B3">
              <w:rPr>
                <w:rFonts w:cs="Arial"/>
                <w:color w:val="632423" w:themeColor="accent2" w:themeShade="80"/>
              </w:rPr>
              <w:t xml:space="preserve"> </w:t>
            </w:r>
            <w:proofErr w:type="gramStart"/>
            <w:r w:rsidRPr="005A11B3">
              <w:rPr>
                <w:rFonts w:cs="Arial"/>
                <w:color w:val="632423" w:themeColor="accent2" w:themeShade="80"/>
              </w:rPr>
              <w:t>-к</w:t>
            </w:r>
            <w:proofErr w:type="gramEnd"/>
            <w:r w:rsidRPr="005A11B3">
              <w:rPr>
                <w:rFonts w:cs="Arial"/>
                <w:color w:val="632423" w:themeColor="accent2" w:themeShade="80"/>
              </w:rPr>
              <w:t>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3" w:type="dxa"/>
            <w:gridSpan w:val="4"/>
            <w:tcBorders>
              <w:top w:val="nil"/>
              <w:left w:val="nil"/>
              <w:bottom w:val="nil"/>
              <w:right w:val="nil"/>
            </w:tcBorders>
            <w:shd w:val="clear" w:color="auto" w:fill="E5B8B7" w:themeFill="accent2" w:themeFillTint="66"/>
            <w:vAlign w:val="center"/>
          </w:tcPr>
          <w:p w:rsidR="00B10CD0" w:rsidRDefault="005A11B3" w:rsidP="00021443">
            <w:pPr>
              <w:spacing w:after="0" w:line="240" w:lineRule="auto"/>
              <w:jc w:val="center"/>
              <w:rPr>
                <w:rFonts w:eastAsia="Times New Roman" w:cs="Arial"/>
                <w:color w:val="632423" w:themeColor="accent2" w:themeShade="80"/>
                <w:lang w:eastAsia="ru-RU"/>
              </w:rPr>
            </w:pPr>
            <w:r w:rsidRPr="005A11B3">
              <w:rPr>
                <w:rFonts w:eastAsia="Times New Roman" w:cs="Arial"/>
                <w:color w:val="632423" w:themeColor="accent2" w:themeShade="80"/>
                <w:lang w:eastAsia="ru-RU"/>
              </w:rPr>
              <w:t>бесплатно</w:t>
            </w:r>
          </w:p>
        </w:tc>
        <w:tc>
          <w:tcPr>
            <w:tcW w:w="2750" w:type="dxa"/>
            <w:gridSpan w:val="2"/>
            <w:tcBorders>
              <w:top w:val="nil"/>
              <w:left w:val="nil"/>
              <w:bottom w:val="nil"/>
              <w:right w:val="nil"/>
            </w:tcBorders>
            <w:shd w:val="clear" w:color="auto" w:fill="E5B8B7" w:themeFill="accent2" w:themeFillTint="66"/>
            <w:vAlign w:val="center"/>
          </w:tcPr>
          <w:p w:rsidR="00B10CD0" w:rsidRPr="00021443" w:rsidRDefault="00B10CD0" w:rsidP="00021443">
            <w:pPr>
              <w:spacing w:before="96" w:after="0" w:line="240" w:lineRule="auto"/>
              <w:jc w:val="both"/>
              <w:rPr>
                <w:rFonts w:cs="Arial"/>
                <w:color w:val="632423" w:themeColor="accent2" w:themeShade="80"/>
              </w:rPr>
            </w:pPr>
          </w:p>
        </w:tc>
        <w:tc>
          <w:tcPr>
            <w:tcW w:w="565" w:type="dxa"/>
            <w:gridSpan w:val="2"/>
            <w:tcBorders>
              <w:top w:val="nil"/>
              <w:left w:val="nil"/>
              <w:bottom w:val="nil"/>
              <w:right w:val="nil"/>
            </w:tcBorders>
            <w:shd w:val="clear" w:color="auto" w:fill="auto"/>
          </w:tcPr>
          <w:p w:rsidR="00B10CD0" w:rsidRDefault="00B10CD0" w:rsidP="00021443">
            <w:pPr>
              <w:spacing w:after="0" w:line="240" w:lineRule="auto"/>
            </w:pPr>
          </w:p>
        </w:tc>
        <w:tc>
          <w:tcPr>
            <w:tcW w:w="492" w:type="dxa"/>
            <w:tcBorders>
              <w:top w:val="nil"/>
              <w:left w:val="nil"/>
              <w:bottom w:val="nil"/>
              <w:right w:val="nil"/>
            </w:tcBorders>
            <w:shd w:val="clear" w:color="auto" w:fill="auto"/>
          </w:tcPr>
          <w:p w:rsidR="00B10CD0" w:rsidRDefault="00B10CD0" w:rsidP="00021443">
            <w:pPr>
              <w:spacing w:after="0" w:line="240" w:lineRule="auto"/>
            </w:pPr>
          </w:p>
        </w:tc>
      </w:tr>
      <w:tr w:rsidR="001F0452" w:rsidTr="00021443">
        <w:trPr>
          <w:trHeight w:val="510"/>
        </w:trPr>
        <w:tc>
          <w:tcPr>
            <w:tcW w:w="1416" w:type="dxa"/>
            <w:tcBorders>
              <w:top w:val="nil"/>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b/>
                <w:color w:val="632423" w:themeColor="accent2" w:themeShade="80"/>
              </w:rPr>
            </w:pPr>
          </w:p>
        </w:tc>
        <w:tc>
          <w:tcPr>
            <w:tcW w:w="1774" w:type="dxa"/>
            <w:gridSpan w:val="4"/>
            <w:tcBorders>
              <w:top w:val="nil"/>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p>
        </w:tc>
        <w:tc>
          <w:tcPr>
            <w:tcW w:w="8304" w:type="dxa"/>
            <w:gridSpan w:val="9"/>
            <w:tcBorders>
              <w:top w:val="nil"/>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Муниципальные услуги Управления коммунального и дорожного хозяйства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492D09">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eastAsia="Times New Roman"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rPr>
              <w:t xml:space="preserve">Выдача разрешения на самоходную транспортировку крупногабаритного или тяжеловесного груза по автомобильным дорогам местного назначения </w:t>
            </w:r>
            <w:proofErr w:type="spellStart"/>
            <w:r>
              <w:rPr>
                <w:rFonts w:eastAsia="Times New Roman" w:cs="Arial"/>
                <w:color w:val="632423" w:themeColor="accent2" w:themeShade="80"/>
              </w:rPr>
              <w:t>Аксайского</w:t>
            </w:r>
            <w:proofErr w:type="spellEnd"/>
            <w:r>
              <w:rPr>
                <w:rFonts w:eastAsia="Times New Roman" w:cs="Arial"/>
                <w:color w:val="632423" w:themeColor="accent2" w:themeShade="80"/>
              </w:rPr>
              <w:t xml:space="preserve"> района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срок оказания услуги – 10 рабочих дней (1 кат), 30 рабочих дней (2 кат)</w:t>
            </w:r>
          </w:p>
          <w:p w:rsidR="001F0452" w:rsidRDefault="001F0452" w:rsidP="001F0452">
            <w:pPr>
              <w:shd w:val="clear" w:color="auto" w:fill="E5B8B7" w:themeFill="accent2" w:themeFillTint="66"/>
              <w:spacing w:after="0" w:line="240" w:lineRule="auto"/>
              <w:jc w:val="center"/>
              <w:rPr>
                <w:rFonts w:cs="Arial"/>
                <w:b/>
                <w:color w:val="632423" w:themeColor="accent2" w:themeShade="80"/>
              </w:rPr>
            </w:pP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jc w:val="center"/>
              <w:rPr>
                <w:rFonts w:cs="Arial"/>
                <w:b/>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b/>
                <w:color w:val="632423" w:themeColor="accent2" w:themeShade="80"/>
              </w:rPr>
              <w:t>Муниципальные услуги ЗАГС</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cs="Arial"/>
                <w:color w:val="632423" w:themeColor="accent2" w:themeShade="80"/>
              </w:rPr>
              <w:t>Государственная регистрация заключения брака (в части приема заявления о предоставлении государственной услуги)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350 руб.</w:t>
            </w:r>
          </w:p>
          <w:p w:rsidR="001F0452" w:rsidRDefault="001F0452" w:rsidP="001F0452">
            <w:pPr>
              <w:spacing w:after="0" w:line="240" w:lineRule="auto"/>
              <w:jc w:val="center"/>
              <w:rPr>
                <w:rFonts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по истечении месяца со дня подачи заявления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cs="Arial"/>
                <w:color w:val="632423" w:themeColor="accent2" w:themeShade="80"/>
              </w:rPr>
              <w:t>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650 руб. с каждого из супругов</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p>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срок оказания услуги – по истечении месяца со дня подачи заявления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cs="Arial"/>
                <w:color w:val="632423" w:themeColor="accent2" w:themeShade="80"/>
              </w:rPr>
              <w:t>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350 руб.</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p>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95"/>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ind w:left="360"/>
              <w:jc w:val="center"/>
              <w:rPr>
                <w:rFonts w:cs="Arial"/>
                <w:b/>
                <w:color w:val="632423" w:themeColor="accent2" w:themeShade="80"/>
              </w:rPr>
            </w:pPr>
            <w:r>
              <w:rPr>
                <w:rFonts w:cs="Arial"/>
                <w:b/>
                <w:color w:val="632423" w:themeColor="accent2" w:themeShade="80"/>
              </w:rPr>
              <w:t xml:space="preserve">Муниципальные услуги Администрации </w:t>
            </w:r>
            <w:proofErr w:type="spellStart"/>
            <w:r>
              <w:rPr>
                <w:rFonts w:cs="Arial"/>
                <w:b/>
                <w:color w:val="632423" w:themeColor="accent2" w:themeShade="80"/>
              </w:rPr>
              <w:t>Аксайского</w:t>
            </w:r>
            <w:proofErr w:type="spellEnd"/>
            <w:r>
              <w:rPr>
                <w:rFonts w:cs="Arial"/>
                <w:b/>
                <w:color w:val="632423" w:themeColor="accent2" w:themeShade="80"/>
              </w:rPr>
              <w:t xml:space="preserve"> городского поселения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градостроительного плана земельного участка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 xml:space="preserve">срок оказания услуги – 30 календарных дней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разрешения на ввод объекта в эксплуатацию</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разрешения на строительство</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 xml:space="preserve">Передача в собственность </w:t>
            </w:r>
          </w:p>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граждан занимаемых ими жилых помещений, находящихся в муниципальной собственности (приватизация муниципального жилого фонда)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60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5</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6</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7</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cs="Arial"/>
                <w:color w:val="632423" w:themeColor="accent2" w:themeShade="80"/>
              </w:rPr>
            </w:pPr>
            <w:r>
              <w:rPr>
                <w:color w:val="632423" w:themeColor="accent2" w:themeShade="80"/>
              </w:rPr>
              <w:t>Предварительное согласование предоставления земельного участка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cs="Arial"/>
                <w:color w:val="632423" w:themeColor="accent2" w:themeShade="80"/>
              </w:rPr>
            </w:pPr>
            <w:r>
              <w:rPr>
                <w:rFonts w:cs="Arial"/>
                <w:color w:val="632423" w:themeColor="accent2" w:themeShade="80"/>
              </w:rPr>
              <w:t>8</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color w:val="632423" w:themeColor="accent2" w:themeShade="80"/>
              </w:rPr>
            </w:pPr>
            <w:r>
              <w:rPr>
                <w:color w:val="632423" w:themeColor="accent2" w:themeShade="80"/>
              </w:rPr>
              <w:t xml:space="preserve">Утверждение схемы расположения </w:t>
            </w:r>
          </w:p>
          <w:p w:rsidR="001F0452" w:rsidRDefault="001F0452" w:rsidP="001F0452">
            <w:pPr>
              <w:spacing w:before="96" w:line="240" w:lineRule="auto"/>
              <w:jc w:val="both"/>
              <w:rPr>
                <w:rFonts w:cs="Arial"/>
                <w:color w:val="632423" w:themeColor="accent2" w:themeShade="80"/>
              </w:rPr>
            </w:pPr>
            <w:r>
              <w:rPr>
                <w:color w:val="632423" w:themeColor="accent2" w:themeShade="80"/>
              </w:rPr>
              <w:t>земельного участка на кадастровом плане территории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30 календарных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0"/>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jc w:val="center"/>
              <w:rPr>
                <w:rFonts w:eastAsia="Times New Roman" w:cs="Arial"/>
                <w:b/>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eastAsia="Times New Roman" w:cs="Arial"/>
                <w:b/>
                <w:color w:val="632423" w:themeColor="accent2" w:themeShade="80"/>
                <w:lang w:eastAsia="ru-RU"/>
              </w:rPr>
            </w:pPr>
          </w:p>
        </w:tc>
        <w:tc>
          <w:tcPr>
            <w:tcW w:w="8304" w:type="dxa"/>
            <w:gridSpan w:val="9"/>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eastAsia="Times New Roman" w:cs="Arial"/>
                <w:b/>
                <w:color w:val="632423" w:themeColor="accent2" w:themeShade="80"/>
                <w:lang w:eastAsia="ru-RU"/>
              </w:rPr>
              <w:t>Услуги некоммерческих организаций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rPr>
            </w:pPr>
            <w:r>
              <w:rPr>
                <w:rFonts w:eastAsia="Times New Roman" w:cs="Arial"/>
                <w:color w:val="632423" w:themeColor="accent2" w:themeShade="80"/>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rPr>
            </w:pPr>
            <w:proofErr w:type="gramStart"/>
            <w:r>
              <w:rPr>
                <w:rFonts w:eastAsia="Times New Roman" w:cs="Arial"/>
                <w:color w:val="632423" w:themeColor="accent2" w:themeShade="80"/>
              </w:rPr>
              <w:t>Прием от заявителей для Фонда капитального ремонта заявлений о внесении изменений в сведения о собственнике помещения, площади помещения, форме собственности на помещение и добавлении новой записи (создании нового лицевого счёта помещения), а также документов в соответствии с перечнем документов, необходимых для внесения изменений в сведения о собственнике помещения в МКД, площади помещения, форме собственности на помещение и добавлении новой записи</w:t>
            </w:r>
            <w:proofErr w:type="gramEnd"/>
            <w:r>
              <w:rPr>
                <w:rFonts w:eastAsia="Times New Roman" w:cs="Arial"/>
                <w:color w:val="632423" w:themeColor="accent2" w:themeShade="80"/>
              </w:rPr>
              <w:t xml:space="preserve"> (</w:t>
            </w:r>
            <w:proofErr w:type="gramStart"/>
            <w:r>
              <w:rPr>
                <w:rFonts w:eastAsia="Times New Roman" w:cs="Arial"/>
                <w:color w:val="632423" w:themeColor="accent2" w:themeShade="80"/>
              </w:rPr>
              <w:t>создании</w:t>
            </w:r>
            <w:proofErr w:type="gramEnd"/>
            <w:r>
              <w:rPr>
                <w:rFonts w:eastAsia="Times New Roman" w:cs="Arial"/>
                <w:color w:val="632423" w:themeColor="accent2" w:themeShade="80"/>
              </w:rPr>
              <w:t xml:space="preserve"> нового лицевого счёта помещения)</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p w:rsidR="001F0452" w:rsidRDefault="001F0452" w:rsidP="001F0452">
            <w:pPr>
              <w:spacing w:after="0" w:line="240" w:lineRule="auto"/>
              <w:jc w:val="center"/>
              <w:rPr>
                <w:rFonts w:cs="Arial"/>
                <w:color w:val="632423" w:themeColor="accent2" w:themeShade="80"/>
              </w:rPr>
            </w:pP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срок оказания услуги – 5 рабочих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rPr>
            </w:pPr>
            <w:r>
              <w:rPr>
                <w:rFonts w:eastAsia="Times New Roman" w:cs="Arial"/>
                <w:color w:val="632423" w:themeColor="accent2" w:themeShade="80"/>
                <w:lang w:eastAsia="ru-RU"/>
              </w:rPr>
              <w:t>Регистрация граждан в Единой системе идентификац</w:t>
            </w:r>
            <w:proofErr w:type="gramStart"/>
            <w:r>
              <w:rPr>
                <w:rFonts w:eastAsia="Times New Roman" w:cs="Arial"/>
                <w:color w:val="632423" w:themeColor="accent2" w:themeShade="80"/>
                <w:lang w:eastAsia="ru-RU"/>
              </w:rPr>
              <w:t>ии и ау</w:t>
            </w:r>
            <w:proofErr w:type="gramEnd"/>
            <w:r>
              <w:rPr>
                <w:rFonts w:eastAsia="Times New Roman" w:cs="Arial"/>
                <w:color w:val="632423" w:themeColor="accent2" w:themeShade="80"/>
                <w:lang w:eastAsia="ru-RU"/>
              </w:rPr>
              <w:t>тентификации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срок оказания услуги – 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7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lastRenderedPageBreak/>
              <w:t>Услуги Федеральной корпорации по развитию малого и среднего предпринимательства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proofErr w:type="gramStart"/>
            <w:r w:rsidRPr="005129A3">
              <w:rPr>
                <w:rFonts w:eastAsia="Times New Roman" w:cs="Arial"/>
                <w:color w:val="632423" w:themeColor="accent2" w:themeShade="80"/>
                <w:lang w:eastAsia="ru-RU"/>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и свободном от прав третьих лиц</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color w:val="632423" w:themeColor="accent2" w:themeShade="80"/>
              </w:rPr>
              <w:t>Срок оказания услуги – до 3-х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2</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sidRPr="009F2D7F">
              <w:rPr>
                <w:rFonts w:eastAsia="Times New Roman" w:cs="Arial"/>
                <w:color w:val="632423" w:themeColor="accent2" w:themeShade="80"/>
                <w:lang w:eastAsia="ru-RU"/>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sidRPr="009F2D7F">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3</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sidRPr="009F2D7F">
              <w:rPr>
                <w:rFonts w:eastAsia="Times New Roman" w:cs="Arial"/>
                <w:color w:val="632423" w:themeColor="accent2" w:themeShade="80"/>
                <w:lang w:eastAsia="ru-RU"/>
              </w:rPr>
              <w:t>Услуга по информированию о тренингах по программам обучения АО «Корпорация «МСП» в электронной записи на участие в таких тренингах</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4</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proofErr w:type="gramStart"/>
            <w:r w:rsidRPr="009F2D7F">
              <w:rPr>
                <w:rFonts w:eastAsia="Times New Roman" w:cs="Arial"/>
                <w:color w:val="632423" w:themeColor="accent2" w:themeShade="80"/>
                <w:lang w:eastAsia="ru-RU"/>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года № 223-ФЗ «О закупках товаров, работ, услуг отдельными видами юридических лиц», у субъектов малого и среднего</w:t>
            </w:r>
            <w:r>
              <w:t xml:space="preserve"> </w:t>
            </w:r>
            <w:r w:rsidRPr="009F2D7F">
              <w:rPr>
                <w:rFonts w:eastAsia="Times New Roman" w:cs="Arial"/>
                <w:color w:val="632423" w:themeColor="accent2" w:themeShade="80"/>
                <w:lang w:eastAsia="ru-RU"/>
              </w:rPr>
              <w:t>предпринимательства в текущем году</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5</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proofErr w:type="gramStart"/>
            <w:r w:rsidRPr="00C270D6">
              <w:rPr>
                <w:rFonts w:eastAsia="Times New Roman" w:cs="Arial"/>
                <w:color w:val="632423" w:themeColor="accent2" w:themeShade="80"/>
                <w:lang w:eastAsia="ru-RU"/>
              </w:rPr>
              <w:t>Услуга по предоставлении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roofErr w:type="gramEnd"/>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6</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Услуга по информированию о Цифровой платформе МСП</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7</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8</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Комплексная услуга по предоставлению информации о формах и условиях поддержки сельскохозяйственной кооперации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color w:val="632423" w:themeColor="accent2" w:themeShade="80"/>
              </w:rPr>
            </w:pPr>
            <w:r>
              <w:rPr>
                <w:color w:val="632423" w:themeColor="accent2" w:themeShade="80"/>
              </w:rPr>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9</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sidRPr="00C270D6">
              <w:rPr>
                <w:rFonts w:eastAsia="Times New Roman" w:cs="Arial"/>
                <w:color w:val="632423" w:themeColor="accent2" w:themeShade="80"/>
                <w:lang w:eastAsia="ru-RU"/>
              </w:rPr>
              <w:t>Услуга по информированию о Программе льготного лизинга оборудования, реализуемой</w:t>
            </w:r>
            <w:r>
              <w:rPr>
                <w:rFonts w:eastAsia="Times New Roman" w:cs="Arial"/>
                <w:color w:val="632423" w:themeColor="accent2" w:themeShade="80"/>
                <w:lang w:eastAsia="ru-RU"/>
              </w:rPr>
              <w:t xml:space="preserve"> созданными с участием АО </w:t>
            </w:r>
            <w:r w:rsidRPr="001439CA">
              <w:rPr>
                <w:rFonts w:eastAsia="Times New Roman" w:cs="Arial"/>
                <w:color w:val="632423" w:themeColor="accent2" w:themeShade="80"/>
                <w:lang w:eastAsia="ru-RU"/>
              </w:rPr>
              <w:t>«</w:t>
            </w:r>
            <w:r>
              <w:rPr>
                <w:rFonts w:eastAsia="Times New Roman" w:cs="Arial"/>
                <w:color w:val="632423" w:themeColor="accent2" w:themeShade="80"/>
                <w:lang w:eastAsia="ru-RU"/>
              </w:rPr>
              <w:t>К</w:t>
            </w:r>
            <w:r w:rsidRPr="001439CA">
              <w:rPr>
                <w:rFonts w:eastAsia="Times New Roman" w:cs="Arial"/>
                <w:color w:val="632423" w:themeColor="accent2" w:themeShade="80"/>
                <w:lang w:eastAsia="ru-RU"/>
              </w:rPr>
              <w:t xml:space="preserve">орпорация </w:t>
            </w:r>
            <w:r>
              <w:rPr>
                <w:rFonts w:eastAsia="Times New Roman" w:cs="Arial"/>
                <w:color w:val="632423" w:themeColor="accent2" w:themeShade="80"/>
                <w:lang w:eastAsia="ru-RU"/>
              </w:rPr>
              <w:t>«МСП</w:t>
            </w:r>
            <w:r w:rsidRPr="001439CA">
              <w:rPr>
                <w:rFonts w:eastAsia="Times New Roman" w:cs="Arial"/>
                <w:color w:val="632423" w:themeColor="accent2" w:themeShade="80"/>
                <w:lang w:eastAsia="ru-RU"/>
              </w:rPr>
              <w:t>»</w:t>
            </w:r>
            <w:r>
              <w:rPr>
                <w:rFonts w:eastAsia="Times New Roman" w:cs="Arial"/>
                <w:color w:val="632423" w:themeColor="accent2" w:themeShade="80"/>
                <w:lang w:eastAsia="ru-RU"/>
              </w:rPr>
              <w:t xml:space="preserve">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7A7E81" w:rsidRDefault="001F0452" w:rsidP="001F0452">
            <w:pPr>
              <w:jc w:val="center"/>
            </w:pPr>
            <w:r w:rsidRPr="007A7E81">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7A7E81">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10</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 xml:space="preserve">Услуга по </w:t>
            </w:r>
            <w:r w:rsidRPr="00144947">
              <w:rPr>
                <w:rFonts w:eastAsia="Times New Roman" w:cs="Arial"/>
                <w:color w:val="632423" w:themeColor="accent2" w:themeShade="80"/>
                <w:lang w:eastAsia="ru-RU"/>
              </w:rPr>
              <w:t>информированию</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о кредитно-гарантийной</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 xml:space="preserve">поддержке </w:t>
            </w:r>
            <w:proofErr w:type="spellStart"/>
            <w:r w:rsidRPr="00144947">
              <w:rPr>
                <w:rFonts w:eastAsia="Times New Roman" w:cs="Arial"/>
                <w:color w:val="632423" w:themeColor="accent2" w:themeShade="80"/>
                <w:lang w:eastAsia="ru-RU"/>
              </w:rPr>
              <w:t>самозанятых</w:t>
            </w:r>
            <w:proofErr w:type="spellEnd"/>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граждан,</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а также по</w:t>
            </w:r>
            <w:r>
              <w:rPr>
                <w:rFonts w:eastAsia="Times New Roman" w:cs="Arial"/>
                <w:color w:val="632423" w:themeColor="accent2" w:themeShade="80"/>
                <w:lang w:eastAsia="ru-RU"/>
              </w:rPr>
              <w:t xml:space="preserve">  п</w:t>
            </w:r>
            <w:r w:rsidRPr="00144947">
              <w:rPr>
                <w:rFonts w:eastAsia="Times New Roman" w:cs="Arial"/>
                <w:color w:val="632423" w:themeColor="accent2" w:themeShade="80"/>
                <w:lang w:eastAsia="ru-RU"/>
              </w:rPr>
              <w:t>редоставлению возможности подачи заявки</w:t>
            </w:r>
            <w:r>
              <w:rPr>
                <w:rFonts w:eastAsia="Times New Roman" w:cs="Arial"/>
                <w:color w:val="632423" w:themeColor="accent2" w:themeShade="80"/>
                <w:lang w:eastAsia="ru-RU"/>
              </w:rPr>
              <w:t xml:space="preserve"> </w:t>
            </w:r>
            <w:r w:rsidRPr="00144947">
              <w:rPr>
                <w:rFonts w:eastAsia="Times New Roman" w:cs="Arial"/>
                <w:color w:val="632423" w:themeColor="accent2" w:themeShade="80"/>
                <w:lang w:eastAsia="ru-RU"/>
              </w:rPr>
              <w:t xml:space="preserve">на получение специального продукта для </w:t>
            </w:r>
            <w:proofErr w:type="spellStart"/>
            <w:r w:rsidRPr="00144947">
              <w:rPr>
                <w:rFonts w:eastAsia="Times New Roman" w:cs="Arial"/>
                <w:color w:val="632423" w:themeColor="accent2" w:themeShade="80"/>
                <w:lang w:eastAsia="ru-RU"/>
              </w:rPr>
              <w:t>самозанятых</w:t>
            </w:r>
            <w:proofErr w:type="spellEnd"/>
            <w:r w:rsidRPr="00144947">
              <w:rPr>
                <w:rFonts w:eastAsia="Times New Roman" w:cs="Arial"/>
                <w:color w:val="632423" w:themeColor="accent2" w:themeShade="80"/>
                <w:lang w:eastAsia="ru-RU"/>
              </w:rPr>
              <w:t xml:space="preserve"> граждан</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auto"/>
          </w:tcPr>
          <w:p w:rsidR="001F0452" w:rsidRPr="007A7E81" w:rsidRDefault="001F0452" w:rsidP="001F0452">
            <w:pPr>
              <w:jc w:val="center"/>
            </w:pPr>
            <w:r w:rsidRPr="007A7E81">
              <w:t>бесплатно</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jc w:val="center"/>
            </w:pPr>
            <w:r w:rsidRPr="007A7E81">
              <w:t>Срок оказания услуги – 1 рабочий день</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7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b/>
              </w:rPr>
            </w:pPr>
            <w:r>
              <w:rPr>
                <w:b/>
              </w:rPr>
              <w:t>Услуги Публичного акционерного общество «Межрегиональная распределительная сетевая компания Юга» (ПАО «России Юг»)</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before="96" w:after="0" w:line="240" w:lineRule="auto"/>
              <w:jc w:val="both"/>
              <w:rPr>
                <w:rFonts w:eastAsia="Times New Roman" w:cs="Arial"/>
                <w:color w:val="632423" w:themeColor="accent2" w:themeShade="80"/>
                <w:lang w:eastAsia="ru-RU"/>
              </w:rPr>
            </w:pPr>
          </w:p>
        </w:tc>
        <w:tc>
          <w:tcPr>
            <w:tcW w:w="1774"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1</w:t>
            </w:r>
          </w:p>
        </w:tc>
        <w:tc>
          <w:tcPr>
            <w:tcW w:w="3571"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before="96" w:after="0" w:line="240" w:lineRule="auto"/>
              <w:jc w:val="both"/>
              <w:rPr>
                <w:rFonts w:eastAsia="Times New Roman" w:cs="Arial"/>
                <w:color w:val="632423" w:themeColor="accent2" w:themeShade="80"/>
                <w:lang w:eastAsia="ru-RU"/>
              </w:rPr>
            </w:pPr>
            <w:r>
              <w:rPr>
                <w:rFonts w:eastAsia="Times New Roman" w:cs="Arial"/>
                <w:color w:val="632423" w:themeColor="accent2" w:themeShade="80"/>
                <w:lang w:eastAsia="ru-RU"/>
              </w:rPr>
              <w:t xml:space="preserve">Услуги по технологическому присоединению </w:t>
            </w:r>
            <w:proofErr w:type="spellStart"/>
            <w:r>
              <w:rPr>
                <w:rFonts w:eastAsia="Times New Roman" w:cs="Arial"/>
                <w:color w:val="632423" w:themeColor="accent2" w:themeShade="80"/>
                <w:lang w:eastAsia="ru-RU"/>
              </w:rPr>
              <w:t>энергопринимающих</w:t>
            </w:r>
            <w:proofErr w:type="spellEnd"/>
            <w:r>
              <w:rPr>
                <w:rFonts w:eastAsia="Times New Roman" w:cs="Arial"/>
                <w:color w:val="632423" w:themeColor="accent2" w:themeShade="80"/>
                <w:lang w:eastAsia="ru-RU"/>
              </w:rPr>
              <w:t xml:space="preserve"> устройств потребителей электрической энергии, принадлежащих сетевым организациям и иным лицам, к электрическим сетям</w:t>
            </w:r>
          </w:p>
        </w:tc>
        <w:tc>
          <w:tcPr>
            <w:tcW w:w="1983" w:type="dxa"/>
            <w:gridSpan w:val="4"/>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а) вариант 1, при котором:</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15  процентов платы за технологическое присоединение вносятся в течение 15 дней со дня заключения договора;</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40  процентов платы за технологическое присоединение вносятся в течение 60   </w:t>
            </w:r>
            <w:r>
              <w:rPr>
                <w:rFonts w:cs="Arial"/>
                <w:color w:val="632423" w:themeColor="accent2" w:themeShade="80"/>
                <w:sz w:val="16"/>
                <w:szCs w:val="16"/>
              </w:rPr>
              <w:lastRenderedPageBreak/>
              <w:t>дней  со  дня  заключения  договора,  но  не  позже  дня  фактического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45  процентов платы за технологическое присоединение вносятся в течение 15 дней со дня фактического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б) вариант 2, при котором:</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авансовый  платеж  вносится  в  размере  5  процентов  размера платы за технологическое присоединение;</w:t>
            </w:r>
          </w:p>
          <w:p w:rsidR="001F0452" w:rsidRDefault="001F0452" w:rsidP="001F0452">
            <w:pPr>
              <w:shd w:val="clear" w:color="auto" w:fill="E5B8B7" w:themeFill="accent2" w:themeFillTint="66"/>
              <w:spacing w:after="0" w:line="240" w:lineRule="auto"/>
              <w:jc w:val="both"/>
              <w:rPr>
                <w:rFonts w:cs="Arial"/>
                <w:color w:val="632423" w:themeColor="accent2" w:themeShade="80"/>
                <w:sz w:val="16"/>
                <w:szCs w:val="16"/>
              </w:rPr>
            </w:pPr>
            <w:r>
              <w:rPr>
                <w:rFonts w:cs="Arial"/>
                <w:color w:val="632423" w:themeColor="accent2" w:themeShade="80"/>
                <w:sz w:val="16"/>
                <w:szCs w:val="16"/>
              </w:rPr>
              <w:t xml:space="preserve">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4 лет со дня подписания сторонами акта об осуществлении технологического присоединения.</w:t>
            </w:r>
          </w:p>
        </w:tc>
        <w:tc>
          <w:tcPr>
            <w:tcW w:w="2750" w:type="dxa"/>
            <w:gridSpan w:val="2"/>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hd w:val="clear" w:color="auto" w:fill="E5B8B7" w:themeFill="accent2" w:themeFillTint="66"/>
              <w:spacing w:after="0" w:line="240" w:lineRule="auto"/>
              <w:jc w:val="center"/>
            </w:pPr>
            <w:r>
              <w:lastRenderedPageBreak/>
              <w:t>Прием заявок временно приостановлен</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ind w:left="360"/>
              <w:jc w:val="center"/>
              <w:rPr>
                <w:rFonts w:cs="Arial"/>
                <w:color w:val="632423" w:themeColor="accent2" w:themeShade="80"/>
              </w:rPr>
            </w:pPr>
            <w:r>
              <w:rPr>
                <w:rFonts w:cs="Arial"/>
                <w:b/>
                <w:color w:val="632423" w:themeColor="accent2" w:themeShade="80"/>
              </w:rPr>
              <w:lastRenderedPageBreak/>
              <w:t xml:space="preserve">Услуги автономной некоммерческой организации – </w:t>
            </w:r>
            <w:proofErr w:type="spellStart"/>
            <w:r>
              <w:rPr>
                <w:rFonts w:cs="Arial"/>
                <w:b/>
                <w:color w:val="632423" w:themeColor="accent2" w:themeShade="80"/>
              </w:rPr>
              <w:t>микрофинансовой</w:t>
            </w:r>
            <w:proofErr w:type="spellEnd"/>
            <w:r>
              <w:rPr>
                <w:rFonts w:cs="Arial"/>
                <w:b/>
                <w:color w:val="632423" w:themeColor="accent2" w:themeShade="80"/>
              </w:rPr>
              <w:t xml:space="preserve"> компании «Ростовское региональное агентство поддержки предпринимательства</w:t>
            </w:r>
            <w:r>
              <w:rPr>
                <w:rFonts w:cs="Arial"/>
                <w:color w:val="632423" w:themeColor="accent2" w:themeShade="80"/>
              </w:rPr>
              <w:t>»</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hd w:val="clear" w:color="auto" w:fill="E5B8B7" w:themeFill="accent2" w:themeFillTint="66"/>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both"/>
              <w:rPr>
                <w:rFonts w:cs="Arial"/>
                <w:color w:val="632423" w:themeColor="accent2" w:themeShade="80"/>
              </w:rPr>
            </w:pPr>
            <w:r>
              <w:rPr>
                <w:rFonts w:cs="Arial"/>
                <w:color w:val="632423" w:themeColor="accent2" w:themeShade="80"/>
              </w:rPr>
              <w:t xml:space="preserve">Приём документов, необходимых для заключения договора о предоставлении </w:t>
            </w:r>
            <w:proofErr w:type="spellStart"/>
            <w:r>
              <w:rPr>
                <w:rFonts w:cs="Arial"/>
                <w:color w:val="632423" w:themeColor="accent2" w:themeShade="80"/>
              </w:rPr>
              <w:t>микрозайма</w:t>
            </w:r>
            <w:proofErr w:type="spellEnd"/>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b/>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jc w:val="center"/>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Приём документов и осмотр имущества, предоставляемого Агентству в залог</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b/>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635"/>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hd w:val="clear" w:color="auto" w:fill="E5B8B7" w:themeFill="accent2" w:themeFillTint="66"/>
              <w:spacing w:after="0" w:line="240" w:lineRule="auto"/>
              <w:ind w:left="360"/>
              <w:rPr>
                <w:rFonts w:cs="Arial"/>
                <w:color w:val="632423" w:themeColor="accent2" w:themeShade="80"/>
              </w:rPr>
            </w:pPr>
          </w:p>
          <w:p w:rsidR="001F0452" w:rsidRDefault="001F0452" w:rsidP="001F0452">
            <w:pPr>
              <w:shd w:val="clear" w:color="auto" w:fill="E5B8B7" w:themeFill="accent2" w:themeFillTint="66"/>
              <w:spacing w:after="0" w:line="240" w:lineRule="auto"/>
              <w:ind w:left="360"/>
              <w:jc w:val="center"/>
              <w:rPr>
                <w:rFonts w:cs="Arial"/>
                <w:color w:val="632423" w:themeColor="accent2" w:themeShade="80"/>
              </w:rPr>
            </w:pPr>
            <w:proofErr w:type="gramStart"/>
            <w:r>
              <w:rPr>
                <w:rFonts w:cs="Arial"/>
                <w:b/>
                <w:color w:val="632423" w:themeColor="accent2" w:themeShade="80"/>
              </w:rPr>
              <w:t>Услуги</w:t>
            </w:r>
            <w:proofErr w:type="gramEnd"/>
            <w:r>
              <w:rPr>
                <w:rFonts w:cs="Arial"/>
                <w:b/>
                <w:color w:val="632423" w:themeColor="accent2" w:themeShade="80"/>
              </w:rPr>
              <w:t xml:space="preserve"> предоставляемые Уполномоченным по защите прав предпринимателей в Ростовской области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 а также жалоб предпринимателей и иных лиц, </w:t>
            </w:r>
            <w:r>
              <w:rPr>
                <w:rFonts w:cs="Arial"/>
                <w:color w:val="632423" w:themeColor="accent2" w:themeShade="80"/>
              </w:rPr>
              <w:lastRenderedPageBreak/>
              <w:t>обращающихся в защиту прав предпринимателей подозреваемых, обвиняемых и осужденных за совершение преступлений в связи с их предпринимательской деятельностью</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Срок оказания услуги - 13 рабочих дней</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519"/>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46328">
            <w:pPr>
              <w:spacing w:after="0" w:line="240" w:lineRule="auto"/>
              <w:jc w:val="center"/>
              <w:rPr>
                <w:rFonts w:cs="Arial"/>
                <w:b/>
                <w:color w:val="632423" w:themeColor="accent2" w:themeShade="80"/>
              </w:rPr>
            </w:pPr>
            <w:proofErr w:type="gramStart"/>
            <w:r>
              <w:rPr>
                <w:rFonts w:cs="Arial"/>
                <w:b/>
                <w:color w:val="632423" w:themeColor="accent2" w:themeShade="80"/>
              </w:rPr>
              <w:lastRenderedPageBreak/>
              <w:t xml:space="preserve">Услуги Министерства труда и социального развития РО, министерства строительства, архитектуры и территориального развития РО, ГБУ РО «Агентство жилищных программ», </w:t>
            </w:r>
            <w:proofErr w:type="spellStart"/>
            <w:r>
              <w:rPr>
                <w:rFonts w:cs="Arial"/>
                <w:b/>
                <w:color w:val="632423" w:themeColor="accent2" w:themeShade="80"/>
              </w:rPr>
              <w:t>Роспотребнадзора</w:t>
            </w:r>
            <w:proofErr w:type="spellEnd"/>
            <w:r>
              <w:rPr>
                <w:rFonts w:cs="Arial"/>
                <w:b/>
                <w:color w:val="632423" w:themeColor="accent2" w:themeShade="80"/>
              </w:rPr>
              <w:t>, Министерства информационных технологий и связи РО и филиала федерального государственного унитарного предприятия «Российская телевизионная и радиовещательная сеть» «Ростовский областной радиотелевизионный передающий центр», МВД, Ростовского регионального отделения Общероссийской общественной организации «Ассоциация юристов России», Нотариальной палаты, Управления Федеральной службы судебных приставов по</w:t>
            </w:r>
            <w:proofErr w:type="gramEnd"/>
            <w:r>
              <w:rPr>
                <w:rFonts w:cs="Arial"/>
                <w:b/>
                <w:color w:val="632423" w:themeColor="accent2" w:themeShade="80"/>
              </w:rPr>
              <w:t xml:space="preserve"> </w:t>
            </w:r>
            <w:proofErr w:type="gramStart"/>
            <w:r>
              <w:rPr>
                <w:rFonts w:cs="Arial"/>
                <w:b/>
                <w:color w:val="632423" w:themeColor="accent2" w:themeShade="80"/>
              </w:rPr>
              <w:t xml:space="preserve">Ростовской области совместно с Ростовским региональным отделением Всероссийской политической партии «ЕДИНАЯ РОССИЯ», Прокуратуры Ростовской области, Уполномоченного по защите прав предпринимателей РО, Управления государственной службы занятости населения Ростовской области, ЗАГС, некоммерческой организации «Ростовский областной фонд содействия капитальному ремонту», </w:t>
            </w:r>
            <w:proofErr w:type="spellStart"/>
            <w:r>
              <w:rPr>
                <w:rFonts w:cs="Arial"/>
                <w:b/>
                <w:color w:val="632423" w:themeColor="accent2" w:themeShade="80"/>
              </w:rPr>
              <w:t>Мининформсвязи</w:t>
            </w:r>
            <w:proofErr w:type="spellEnd"/>
            <w:r>
              <w:rPr>
                <w:rFonts w:cs="Arial"/>
                <w:b/>
                <w:color w:val="632423" w:themeColor="accent2" w:themeShade="80"/>
              </w:rPr>
              <w:t xml:space="preserve"> (с 01.02.2023), </w:t>
            </w:r>
            <w:proofErr w:type="spellStart"/>
            <w:r>
              <w:rPr>
                <w:rFonts w:cs="Arial"/>
                <w:b/>
                <w:color w:val="632423" w:themeColor="accent2" w:themeShade="80"/>
              </w:rPr>
              <w:t>Минцифры</w:t>
            </w:r>
            <w:proofErr w:type="spellEnd"/>
            <w:r>
              <w:rPr>
                <w:rFonts w:cs="Arial"/>
                <w:b/>
                <w:color w:val="632423" w:themeColor="accent2" w:themeShade="80"/>
              </w:rPr>
              <w:t xml:space="preserve"> Ростовской области, Военного комиссариата Ростовской области, </w:t>
            </w:r>
            <w:r w:rsidR="001E6C91">
              <w:rPr>
                <w:rFonts w:cs="Arial"/>
                <w:b/>
                <w:color w:val="632423" w:themeColor="accent2" w:themeShade="80"/>
              </w:rPr>
              <w:t xml:space="preserve">Министерства по </w:t>
            </w:r>
            <w:proofErr w:type="spellStart"/>
            <w:r w:rsidR="001E6C91">
              <w:rPr>
                <w:rFonts w:cs="Arial"/>
                <w:b/>
                <w:color w:val="632423" w:themeColor="accent2" w:themeShade="80"/>
              </w:rPr>
              <w:t>физичекой</w:t>
            </w:r>
            <w:proofErr w:type="spellEnd"/>
            <w:r w:rsidR="001E6C91">
              <w:rPr>
                <w:rFonts w:cs="Arial"/>
                <w:b/>
                <w:color w:val="632423" w:themeColor="accent2" w:themeShade="80"/>
              </w:rPr>
              <w:t xml:space="preserve"> культуре и спорту РО, </w:t>
            </w:r>
            <w:r>
              <w:rPr>
                <w:rFonts w:cs="Arial"/>
                <w:b/>
                <w:color w:val="632423" w:themeColor="accent2" w:themeShade="80"/>
              </w:rPr>
              <w:t>Департамента по делам казачества и кадетских</w:t>
            </w:r>
            <w:proofErr w:type="gramEnd"/>
            <w:r>
              <w:rPr>
                <w:rFonts w:cs="Arial"/>
                <w:b/>
                <w:color w:val="632423" w:themeColor="accent2" w:themeShade="80"/>
              </w:rPr>
              <w:t xml:space="preserve"> учебных заведений Ростовской области</w:t>
            </w:r>
            <w:r w:rsidR="00146328">
              <w:rPr>
                <w:rFonts w:cs="Arial"/>
                <w:b/>
                <w:color w:val="632423" w:themeColor="accent2" w:themeShade="80"/>
              </w:rPr>
              <w:t xml:space="preserve">, </w:t>
            </w:r>
            <w:r w:rsidR="00146328" w:rsidRPr="00146328">
              <w:rPr>
                <w:rFonts w:cs="Arial"/>
                <w:b/>
                <w:color w:val="632423" w:themeColor="accent2" w:themeShade="80"/>
              </w:rPr>
              <w:t>Ростовск</w:t>
            </w:r>
            <w:r w:rsidR="00146328">
              <w:rPr>
                <w:rFonts w:cs="Arial"/>
                <w:b/>
                <w:color w:val="632423" w:themeColor="accent2" w:themeShade="80"/>
              </w:rPr>
              <w:t xml:space="preserve">ого </w:t>
            </w:r>
            <w:r w:rsidR="00146328" w:rsidRPr="00146328">
              <w:rPr>
                <w:rFonts w:cs="Arial"/>
                <w:b/>
                <w:color w:val="632423" w:themeColor="accent2" w:themeShade="80"/>
              </w:rPr>
              <w:t>областно</w:t>
            </w:r>
            <w:r w:rsidR="00146328">
              <w:rPr>
                <w:rFonts w:cs="Arial"/>
                <w:b/>
                <w:color w:val="632423" w:themeColor="accent2" w:themeShade="80"/>
              </w:rPr>
              <w:t>го</w:t>
            </w:r>
            <w:r w:rsidR="00146328" w:rsidRPr="00146328">
              <w:rPr>
                <w:rFonts w:cs="Arial"/>
                <w:b/>
                <w:color w:val="632423" w:themeColor="accent2" w:themeShade="80"/>
              </w:rPr>
              <w:t xml:space="preserve"> фонд</w:t>
            </w:r>
            <w:r w:rsidR="00146328">
              <w:rPr>
                <w:rFonts w:cs="Arial"/>
                <w:b/>
                <w:color w:val="632423" w:themeColor="accent2" w:themeShade="80"/>
              </w:rPr>
              <w:t>а</w:t>
            </w:r>
            <w:r w:rsidR="00146328" w:rsidRPr="00146328">
              <w:rPr>
                <w:rFonts w:cs="Arial"/>
                <w:b/>
                <w:color w:val="632423" w:themeColor="accent2" w:themeShade="80"/>
              </w:rPr>
              <w:t xml:space="preserve"> защиты прав граждан-участников долевого строительства</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color w:val="632423" w:themeColor="accent2" w:themeShade="80"/>
              </w:rPr>
              <w:t xml:space="preserve">Устное консультирование граждан в рамках реализации пилотного проекта по устному консультированию населения на базе сети МФЦ с использованием платформы для видеосвязи </w:t>
            </w:r>
            <w:proofErr w:type="spellStart"/>
            <w:r>
              <w:rPr>
                <w:rFonts w:cs="Arial"/>
                <w:color w:val="632423" w:themeColor="accent2" w:themeShade="80"/>
              </w:rPr>
              <w:t>WebEx</w:t>
            </w:r>
            <w:proofErr w:type="spellEnd"/>
            <w:r>
              <w:rPr>
                <w:rFonts w:cs="Arial"/>
                <w:color w:val="632423" w:themeColor="accent2" w:themeShade="80"/>
              </w:rPr>
              <w:t xml:space="preserve">, в рамках проекта «МФЦ - общественные приемные органов власти и организаций» </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Срок оказания услуги - в день обращения в соответствии со Сводным перечнем вопросов (тем)</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477"/>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center"/>
              <w:rPr>
                <w:rFonts w:cs="Arial"/>
                <w:b/>
                <w:color w:val="632423" w:themeColor="accent2" w:themeShade="80"/>
              </w:rPr>
            </w:pPr>
            <w:r>
              <w:rPr>
                <w:rFonts w:cs="Arial"/>
                <w:b/>
                <w:color w:val="632423" w:themeColor="accent2" w:themeShade="80"/>
              </w:rPr>
              <w:t>Услуги Общества с ограниченной ответственностью «ЭКОГРАД-Н»</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color w:val="632423" w:themeColor="accent2" w:themeShade="80"/>
              </w:rPr>
            </w:pPr>
            <w:r>
              <w:rPr>
                <w:rFonts w:cs="Arial"/>
              </w:rPr>
              <w:t>Прием документов, необходимых для заключения договора оказания услуг по обращению с твердыми коммунальными отходами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color w:val="632423" w:themeColor="accent2" w:themeShade="80"/>
              </w:rPr>
            </w:pPr>
            <w:r>
              <w:rPr>
                <w:rFonts w:cs="Arial"/>
              </w:rPr>
              <w:t>Прием заявлений на перерасчет размера платы за коммунальную услугу по обращению с твердыми коммунальными отходами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sidRPr="00B4221B">
              <w:rPr>
                <w:rFonts w:cs="Arial"/>
                <w:b/>
                <w:color w:val="632423" w:themeColor="accent2" w:themeShade="80"/>
              </w:rPr>
              <w:t>Услуги</w:t>
            </w:r>
            <w:r>
              <w:rPr>
                <w:rFonts w:cs="Arial"/>
                <w:b/>
                <w:color w:val="632423" w:themeColor="accent2" w:themeShade="80"/>
              </w:rPr>
              <w:t xml:space="preserve"> </w:t>
            </w:r>
            <w:proofErr w:type="spellStart"/>
            <w:r>
              <w:rPr>
                <w:rFonts w:cs="Arial"/>
                <w:b/>
                <w:color w:val="632423" w:themeColor="accent2" w:themeShade="80"/>
              </w:rPr>
              <w:t>Минцифры</w:t>
            </w:r>
            <w:proofErr w:type="spellEnd"/>
            <w:r>
              <w:rPr>
                <w:rFonts w:cs="Arial"/>
                <w:b/>
                <w:color w:val="632423" w:themeColor="accent2" w:themeShade="80"/>
              </w:rPr>
              <w:t xml:space="preserve"> России</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1F0452" w:rsidRDefault="001F0452" w:rsidP="001F0452">
            <w:pPr>
              <w:spacing w:after="0" w:line="240" w:lineRule="auto"/>
              <w:jc w:val="both"/>
              <w:rPr>
                <w:rFonts w:cs="Arial"/>
              </w:rPr>
            </w:pPr>
            <w:r>
              <w:rPr>
                <w:rFonts w:cs="Arial"/>
              </w:rPr>
              <w:t>Подача заявления на оформление персонифицированной карты для посещения спортивного соревнования</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1F0452"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1F0452" w:rsidRDefault="001F0452" w:rsidP="001F0452">
            <w:pPr>
              <w:spacing w:after="0" w:line="240" w:lineRule="auto"/>
              <w:jc w:val="both"/>
              <w:rPr>
                <w:rFonts w:cs="Arial"/>
              </w:rPr>
            </w:pPr>
            <w:r>
              <w:rPr>
                <w:rFonts w:cs="Arial"/>
              </w:rPr>
              <w:t xml:space="preserve">Прохождение процедуры идентификации личности по заявлению на оформление </w:t>
            </w:r>
            <w:r>
              <w:t xml:space="preserve"> </w:t>
            </w:r>
            <w:r w:rsidRPr="00B4221B">
              <w:rPr>
                <w:rFonts w:cs="Arial"/>
              </w:rPr>
              <w:t xml:space="preserve">персонифицированной карты для посещения спортивного </w:t>
            </w:r>
            <w:r>
              <w:t xml:space="preserve"> </w:t>
            </w:r>
            <w:r w:rsidRPr="007B3E89">
              <w:rPr>
                <w:rFonts w:cs="Arial"/>
              </w:rPr>
              <w:lastRenderedPageBreak/>
              <w:t>соревнования</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1F0452" w:rsidRDefault="001F0452" w:rsidP="001F0452">
            <w:pPr>
              <w:spacing w:after="0" w:line="240" w:lineRule="auto"/>
              <w:rPr>
                <w:rFonts w:cs="Arial"/>
                <w:color w:val="632423" w:themeColor="accent2" w:themeShade="80"/>
              </w:rPr>
            </w:pPr>
            <w:r>
              <w:rPr>
                <w:rFonts w:cs="Arial"/>
                <w:color w:val="632423" w:themeColor="accent2" w:themeShade="80"/>
              </w:rPr>
              <w:t xml:space="preserve">Срок оказания услуги - в день обращения </w:t>
            </w:r>
          </w:p>
        </w:tc>
        <w:tc>
          <w:tcPr>
            <w:tcW w:w="565" w:type="dxa"/>
            <w:gridSpan w:val="2"/>
            <w:tcBorders>
              <w:top w:val="nil"/>
              <w:left w:val="nil"/>
              <w:bottom w:val="nil"/>
              <w:right w:val="nil"/>
            </w:tcBorders>
            <w:shd w:val="clear" w:color="auto" w:fill="auto"/>
          </w:tcPr>
          <w:p w:rsidR="001F0452" w:rsidRDefault="001F0452" w:rsidP="001F0452">
            <w:pPr>
              <w:spacing w:after="0" w:line="240" w:lineRule="auto"/>
            </w:pPr>
          </w:p>
        </w:tc>
        <w:tc>
          <w:tcPr>
            <w:tcW w:w="492" w:type="dxa"/>
            <w:tcBorders>
              <w:top w:val="nil"/>
              <w:left w:val="nil"/>
              <w:bottom w:val="nil"/>
              <w:right w:val="nil"/>
            </w:tcBorders>
            <w:shd w:val="clear" w:color="auto" w:fill="auto"/>
          </w:tcPr>
          <w:p w:rsidR="001F0452" w:rsidRDefault="001F0452" w:rsidP="001F0452">
            <w:pPr>
              <w:spacing w:after="0" w:line="240" w:lineRule="auto"/>
            </w:pPr>
          </w:p>
        </w:tc>
      </w:tr>
      <w:tr w:rsidR="00EF6925" w:rsidTr="00A95627">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center"/>
              <w:rPr>
                <w:rFonts w:cs="Arial"/>
                <w:b/>
              </w:rPr>
            </w:pPr>
          </w:p>
          <w:p w:rsidR="00EF6925" w:rsidRPr="00EF6925" w:rsidRDefault="00EF6925" w:rsidP="006C7F0A">
            <w:pPr>
              <w:spacing w:after="0" w:line="240" w:lineRule="auto"/>
              <w:jc w:val="center"/>
              <w:rPr>
                <w:rFonts w:cs="Arial"/>
                <w:b/>
                <w:color w:val="632423" w:themeColor="accent2" w:themeShade="80"/>
              </w:rPr>
            </w:pPr>
            <w:r w:rsidRPr="00EF6925">
              <w:rPr>
                <w:rFonts w:cs="Arial"/>
                <w:b/>
              </w:rPr>
              <w:t>Доступные сервисы портал</w:t>
            </w:r>
            <w:r w:rsidR="006C7F0A">
              <w:rPr>
                <w:rFonts w:cs="Arial"/>
                <w:b/>
              </w:rPr>
              <w:t>ов</w:t>
            </w:r>
            <w:r w:rsidRPr="00EF6925">
              <w:rPr>
                <w:rFonts w:cs="Arial"/>
                <w:b/>
              </w:rPr>
              <w:t xml:space="preserve"> </w:t>
            </w:r>
            <w:proofErr w:type="spellStart"/>
            <w:r w:rsidRPr="00EF6925">
              <w:rPr>
                <w:rFonts w:cs="Arial"/>
                <w:b/>
              </w:rPr>
              <w:t>госуслуг</w:t>
            </w:r>
            <w:proofErr w:type="spellEnd"/>
            <w:r w:rsidRPr="00EF6925">
              <w:rPr>
                <w:rFonts w:cs="Arial"/>
                <w:b/>
              </w:rPr>
              <w:t xml:space="preserve"> (ЕСИА)</w:t>
            </w:r>
            <w:r w:rsidR="006C7F0A">
              <w:rPr>
                <w:rFonts w:cs="Arial"/>
                <w:b/>
              </w:rPr>
              <w:t xml:space="preserve"> и ЕБС</w:t>
            </w:r>
          </w:p>
        </w:tc>
        <w:tc>
          <w:tcPr>
            <w:tcW w:w="565" w:type="dxa"/>
            <w:gridSpan w:val="2"/>
            <w:tcBorders>
              <w:top w:val="nil"/>
              <w:left w:val="nil"/>
              <w:bottom w:val="nil"/>
              <w:right w:val="nil"/>
            </w:tcBorders>
            <w:shd w:val="clear" w:color="auto" w:fill="auto"/>
          </w:tcPr>
          <w:p w:rsidR="00EF6925" w:rsidRDefault="00EF6925" w:rsidP="001F0452">
            <w:pPr>
              <w:spacing w:after="0" w:line="240" w:lineRule="auto"/>
            </w:pPr>
          </w:p>
        </w:tc>
        <w:tc>
          <w:tcPr>
            <w:tcW w:w="492" w:type="dxa"/>
            <w:tcBorders>
              <w:top w:val="nil"/>
              <w:left w:val="nil"/>
              <w:bottom w:val="nil"/>
              <w:right w:val="nil"/>
            </w:tcBorders>
            <w:shd w:val="clear" w:color="auto" w:fill="auto"/>
          </w:tcPr>
          <w:p w:rsidR="00EF6925" w:rsidRDefault="00EF6925" w:rsidP="001F0452">
            <w:pPr>
              <w:spacing w:after="0" w:line="240" w:lineRule="auto"/>
            </w:pPr>
          </w:p>
        </w:tc>
      </w:tr>
      <w:tr w:rsidR="00ED5080"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D5080" w:rsidP="001F0452">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D5080" w:rsidP="001F0452">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D5080" w:rsidRDefault="00EF6925" w:rsidP="001F0452">
            <w:pPr>
              <w:spacing w:after="0" w:line="240" w:lineRule="auto"/>
              <w:jc w:val="both"/>
              <w:rPr>
                <w:rFonts w:cs="Arial"/>
              </w:rPr>
            </w:pPr>
            <w:r w:rsidRPr="00EF6925">
              <w:rPr>
                <w:rFonts w:cs="Arial"/>
              </w:rPr>
              <w:t>Регистрация граждан в Единой системе идентификац</w:t>
            </w:r>
            <w:proofErr w:type="gramStart"/>
            <w:r w:rsidRPr="00EF6925">
              <w:rPr>
                <w:rFonts w:cs="Arial"/>
              </w:rPr>
              <w:t>ии и ау</w:t>
            </w:r>
            <w:proofErr w:type="gramEnd"/>
            <w:r w:rsidRPr="00EF6925">
              <w:rPr>
                <w:rFonts w:cs="Arial"/>
              </w:rPr>
              <w:t>тентификации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D5080" w:rsidRDefault="00EF6925" w:rsidP="001F0452">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D5080"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D5080" w:rsidRDefault="00ED5080" w:rsidP="001F0452">
            <w:pPr>
              <w:spacing w:after="0" w:line="240" w:lineRule="auto"/>
            </w:pPr>
          </w:p>
        </w:tc>
        <w:tc>
          <w:tcPr>
            <w:tcW w:w="492" w:type="dxa"/>
            <w:tcBorders>
              <w:top w:val="nil"/>
              <w:left w:val="nil"/>
              <w:bottom w:val="nil"/>
              <w:right w:val="nil"/>
            </w:tcBorders>
            <w:shd w:val="clear" w:color="auto" w:fill="auto"/>
          </w:tcPr>
          <w:p w:rsidR="00ED5080" w:rsidRDefault="00ED5080" w:rsidP="001F0452">
            <w:pPr>
              <w:spacing w:after="0" w:line="240" w:lineRule="auto"/>
            </w:pPr>
          </w:p>
        </w:tc>
      </w:tr>
      <w:tr w:rsidR="00EF6925"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both"/>
              <w:rPr>
                <w:rFonts w:cs="Arial"/>
              </w:rPr>
            </w:pPr>
            <w:r>
              <w:rPr>
                <w:rFonts w:cs="Arial"/>
              </w:rPr>
              <w:t>О</w:t>
            </w:r>
            <w:r w:rsidRPr="00EF6925">
              <w:rPr>
                <w:rFonts w:cs="Arial"/>
              </w:rPr>
              <w:t>цифровка документов в электронный вид и отправка на ЕПГУ</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EF6925"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EF6925" w:rsidRDefault="00EF6925" w:rsidP="00EF6925">
            <w:pPr>
              <w:spacing w:after="0" w:line="240" w:lineRule="auto"/>
              <w:jc w:val="both"/>
              <w:rPr>
                <w:rFonts w:cs="Arial"/>
              </w:rPr>
            </w:pPr>
            <w:r w:rsidRPr="00EF6925">
              <w:rPr>
                <w:rFonts w:cs="Arial"/>
              </w:rPr>
              <w:t>Получение результатов оказания услуги от ЕПГУ</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EF6925"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EF6925" w:rsidRDefault="00EF6925" w:rsidP="00EF6925">
            <w:pPr>
              <w:spacing w:after="0" w:line="240" w:lineRule="auto"/>
              <w:jc w:val="both"/>
              <w:rPr>
                <w:rFonts w:cs="Arial"/>
              </w:rPr>
            </w:pPr>
            <w:r w:rsidRPr="00EF6925">
              <w:rPr>
                <w:rFonts w:cs="Arial"/>
              </w:rPr>
              <w:t>Отказ от сбора и размещения биометрических персональных данных</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EF6925" w:rsidRDefault="00EF6925" w:rsidP="00EF692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EF6925" w:rsidRDefault="00EF6925" w:rsidP="00EF6925">
            <w:pPr>
              <w:spacing w:after="0" w:line="240" w:lineRule="auto"/>
            </w:pPr>
          </w:p>
        </w:tc>
        <w:tc>
          <w:tcPr>
            <w:tcW w:w="492" w:type="dxa"/>
            <w:tcBorders>
              <w:top w:val="nil"/>
              <w:left w:val="nil"/>
              <w:bottom w:val="nil"/>
              <w:right w:val="nil"/>
            </w:tcBorders>
            <w:shd w:val="clear" w:color="auto" w:fill="auto"/>
          </w:tcPr>
          <w:p w:rsidR="00EF6925" w:rsidRDefault="00EF6925" w:rsidP="00EF6925">
            <w:pPr>
              <w:spacing w:after="0" w:line="240" w:lineRule="auto"/>
            </w:pPr>
          </w:p>
        </w:tc>
      </w:tr>
      <w:tr w:rsidR="00390AEE" w:rsidTr="00390AEE">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Default="00390AEE" w:rsidP="00390AEE">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Default="00390AEE" w:rsidP="00390AEE">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390AEE" w:rsidRPr="00EF6925" w:rsidRDefault="00390AEE" w:rsidP="00390AEE">
            <w:pPr>
              <w:spacing w:after="0" w:line="240" w:lineRule="auto"/>
              <w:jc w:val="both"/>
              <w:rPr>
                <w:rFonts w:cs="Arial"/>
              </w:rPr>
            </w:pPr>
            <w:r w:rsidRPr="00EF6925">
              <w:rPr>
                <w:rFonts w:cs="Arial"/>
              </w:rPr>
              <w:t>Отзыв отказа от сбора и размещения биометрических персональных данных</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390AEE" w:rsidRDefault="00390AEE" w:rsidP="00390AEE">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390AEE" w:rsidRDefault="00390AEE" w:rsidP="00390AEE">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390AEE" w:rsidRDefault="00390AEE" w:rsidP="00390AEE">
            <w:pPr>
              <w:spacing w:after="0" w:line="240" w:lineRule="auto"/>
            </w:pPr>
          </w:p>
        </w:tc>
        <w:tc>
          <w:tcPr>
            <w:tcW w:w="492" w:type="dxa"/>
            <w:tcBorders>
              <w:top w:val="nil"/>
              <w:left w:val="nil"/>
              <w:bottom w:val="nil"/>
              <w:right w:val="nil"/>
            </w:tcBorders>
            <w:shd w:val="clear" w:color="auto" w:fill="auto"/>
          </w:tcPr>
          <w:p w:rsidR="00390AEE" w:rsidRDefault="00390AEE" w:rsidP="00390AEE">
            <w:pPr>
              <w:spacing w:after="0" w:line="240" w:lineRule="auto"/>
            </w:pPr>
          </w:p>
        </w:tc>
      </w:tr>
      <w:tr w:rsidR="00390AEE"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390AEE" w:rsidRDefault="00390AEE" w:rsidP="00390AEE">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390AEE" w:rsidRDefault="00390AEE" w:rsidP="00390AEE">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390AEE" w:rsidRPr="00EF6925" w:rsidRDefault="00390AEE" w:rsidP="00390AEE">
            <w:pPr>
              <w:spacing w:after="0" w:line="240" w:lineRule="auto"/>
              <w:jc w:val="both"/>
              <w:rPr>
                <w:rFonts w:cs="Arial"/>
              </w:rPr>
            </w:pPr>
            <w:r w:rsidRPr="00390AEE">
              <w:rPr>
                <w:rFonts w:cs="Arial"/>
              </w:rPr>
              <w:t>Информирование о статусе отказа ФЛ от сбора биометрии</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390AEE" w:rsidRDefault="00390AEE" w:rsidP="00390AEE">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390AEE" w:rsidRDefault="00390AEE" w:rsidP="00390AEE">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390AEE" w:rsidRDefault="00390AEE" w:rsidP="00390AEE">
            <w:pPr>
              <w:spacing w:after="0" w:line="240" w:lineRule="auto"/>
            </w:pPr>
          </w:p>
        </w:tc>
        <w:tc>
          <w:tcPr>
            <w:tcW w:w="492" w:type="dxa"/>
            <w:tcBorders>
              <w:top w:val="nil"/>
              <w:left w:val="nil"/>
              <w:bottom w:val="nil"/>
              <w:right w:val="nil"/>
            </w:tcBorders>
            <w:shd w:val="clear" w:color="auto" w:fill="auto"/>
          </w:tcPr>
          <w:p w:rsidR="00390AEE" w:rsidRDefault="00390AEE" w:rsidP="00390AEE">
            <w:pPr>
              <w:spacing w:after="0" w:line="240" w:lineRule="auto"/>
            </w:pPr>
          </w:p>
        </w:tc>
      </w:tr>
      <w:tr w:rsidR="000167B6" w:rsidTr="0098385D">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0167B6" w:rsidRPr="000167B6" w:rsidRDefault="000167B6" w:rsidP="0098385D">
            <w:pPr>
              <w:spacing w:after="0" w:line="240" w:lineRule="auto"/>
              <w:jc w:val="center"/>
              <w:rPr>
                <w:rFonts w:cs="Arial"/>
                <w:b/>
                <w:color w:val="632423" w:themeColor="accent2" w:themeShade="80"/>
              </w:rPr>
            </w:pPr>
            <w:r w:rsidRPr="000167B6">
              <w:rPr>
                <w:rFonts w:cs="Arial"/>
                <w:b/>
              </w:rPr>
              <w:t xml:space="preserve">Ростовский областной суд, </w:t>
            </w:r>
            <w:r w:rsidR="00A95627">
              <w:rPr>
                <w:rFonts w:cs="Arial"/>
                <w:b/>
              </w:rPr>
              <w:t xml:space="preserve">Управление судебного департамента </w:t>
            </w:r>
            <w:r w:rsidRPr="000167B6">
              <w:rPr>
                <w:rFonts w:cs="Arial"/>
                <w:b/>
              </w:rPr>
              <w:t>РО</w:t>
            </w:r>
          </w:p>
        </w:tc>
        <w:tc>
          <w:tcPr>
            <w:tcW w:w="565" w:type="dxa"/>
            <w:gridSpan w:val="2"/>
            <w:tcBorders>
              <w:top w:val="nil"/>
              <w:left w:val="nil"/>
              <w:bottom w:val="nil"/>
              <w:right w:val="nil"/>
            </w:tcBorders>
            <w:shd w:val="clear" w:color="auto" w:fill="auto"/>
          </w:tcPr>
          <w:p w:rsidR="000167B6" w:rsidRDefault="000167B6" w:rsidP="00390AEE">
            <w:pPr>
              <w:spacing w:after="0" w:line="240" w:lineRule="auto"/>
            </w:pPr>
          </w:p>
        </w:tc>
        <w:tc>
          <w:tcPr>
            <w:tcW w:w="492" w:type="dxa"/>
            <w:tcBorders>
              <w:top w:val="nil"/>
              <w:left w:val="nil"/>
              <w:bottom w:val="nil"/>
              <w:right w:val="nil"/>
            </w:tcBorders>
            <w:shd w:val="clear" w:color="auto" w:fill="auto"/>
          </w:tcPr>
          <w:p w:rsidR="000167B6" w:rsidRDefault="000167B6" w:rsidP="00390AEE">
            <w:pPr>
              <w:spacing w:after="0" w:line="240" w:lineRule="auto"/>
            </w:pPr>
          </w:p>
        </w:tc>
      </w:tr>
      <w:tr w:rsidR="0098385D"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98385D" w:rsidRDefault="0098385D" w:rsidP="0098385D">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98385D" w:rsidRDefault="0098385D" w:rsidP="0098385D">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98385D" w:rsidRPr="00390AEE" w:rsidRDefault="0098385D" w:rsidP="0098385D">
            <w:pPr>
              <w:spacing w:after="0" w:line="240" w:lineRule="auto"/>
              <w:jc w:val="both"/>
              <w:rPr>
                <w:rFonts w:cs="Arial"/>
              </w:rPr>
            </w:pPr>
            <w:r w:rsidRPr="000167B6">
              <w:rPr>
                <w:rFonts w:cs="Arial"/>
              </w:rPr>
              <w:t>Услуг</w:t>
            </w:r>
            <w:r>
              <w:rPr>
                <w:rFonts w:cs="Arial"/>
              </w:rPr>
              <w:t>а</w:t>
            </w:r>
            <w:r w:rsidRPr="000167B6">
              <w:rPr>
                <w:rFonts w:cs="Arial"/>
              </w:rPr>
              <w:t xml:space="preserve"> по направлению (получению) документов в электронном виде, в том числе в форме электронных документов в Ростовский областной суд, районные (городские) суды РО</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98385D" w:rsidRDefault="0098385D" w:rsidP="0098385D">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98385D" w:rsidRDefault="0098385D" w:rsidP="0098385D">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98385D" w:rsidRDefault="0098385D" w:rsidP="0098385D">
            <w:pPr>
              <w:spacing w:after="0" w:line="240" w:lineRule="auto"/>
            </w:pPr>
          </w:p>
        </w:tc>
        <w:tc>
          <w:tcPr>
            <w:tcW w:w="492" w:type="dxa"/>
            <w:tcBorders>
              <w:top w:val="nil"/>
              <w:left w:val="nil"/>
              <w:bottom w:val="nil"/>
              <w:right w:val="nil"/>
            </w:tcBorders>
            <w:shd w:val="clear" w:color="auto" w:fill="auto"/>
          </w:tcPr>
          <w:p w:rsidR="0098385D" w:rsidRDefault="0098385D" w:rsidP="0098385D">
            <w:pPr>
              <w:spacing w:after="0" w:line="240" w:lineRule="auto"/>
            </w:pPr>
          </w:p>
        </w:tc>
      </w:tr>
      <w:tr w:rsidR="00F00030" w:rsidTr="00F00030">
        <w:trPr>
          <w:trHeight w:val="993"/>
        </w:trPr>
        <w:tc>
          <w:tcPr>
            <w:tcW w:w="11494" w:type="dxa"/>
            <w:gridSpan w:val="14"/>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F00030" w:rsidRPr="00F00030" w:rsidRDefault="00F00030" w:rsidP="00F00030">
            <w:pPr>
              <w:spacing w:after="0" w:line="240" w:lineRule="auto"/>
              <w:jc w:val="center"/>
              <w:rPr>
                <w:rFonts w:cs="Arial"/>
                <w:b/>
                <w:color w:val="632423" w:themeColor="accent2" w:themeShade="80"/>
              </w:rPr>
            </w:pPr>
            <w:r w:rsidRPr="00F00030">
              <w:rPr>
                <w:rFonts w:cs="Arial"/>
                <w:b/>
                <w:color w:val="632423" w:themeColor="accent2" w:themeShade="80"/>
              </w:rPr>
              <w:t>Избирательная комиссия Ростовской области</w:t>
            </w:r>
          </w:p>
        </w:tc>
        <w:tc>
          <w:tcPr>
            <w:tcW w:w="565" w:type="dxa"/>
            <w:gridSpan w:val="2"/>
            <w:tcBorders>
              <w:top w:val="nil"/>
              <w:left w:val="nil"/>
              <w:bottom w:val="nil"/>
              <w:right w:val="nil"/>
            </w:tcBorders>
            <w:shd w:val="clear" w:color="auto" w:fill="auto"/>
          </w:tcPr>
          <w:p w:rsidR="00F00030" w:rsidRDefault="00F00030" w:rsidP="0098385D">
            <w:pPr>
              <w:spacing w:after="0" w:line="240" w:lineRule="auto"/>
            </w:pPr>
          </w:p>
        </w:tc>
        <w:tc>
          <w:tcPr>
            <w:tcW w:w="492" w:type="dxa"/>
            <w:tcBorders>
              <w:top w:val="nil"/>
              <w:left w:val="nil"/>
              <w:bottom w:val="nil"/>
              <w:right w:val="nil"/>
            </w:tcBorders>
            <w:shd w:val="clear" w:color="auto" w:fill="auto"/>
          </w:tcPr>
          <w:p w:rsidR="00F00030" w:rsidRDefault="00F00030" w:rsidP="0098385D">
            <w:pPr>
              <w:spacing w:after="0" w:line="240" w:lineRule="auto"/>
            </w:pPr>
          </w:p>
        </w:tc>
      </w:tr>
      <w:tr w:rsidR="00F00030" w:rsidTr="00870B53">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F00030" w:rsidRDefault="00F00030" w:rsidP="00F00030">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F00030" w:rsidRDefault="00F00030" w:rsidP="00F00030">
            <w:pPr>
              <w:spacing w:after="0" w:line="240" w:lineRule="auto"/>
            </w:pPr>
            <w:r>
              <w:t>1</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F00030" w:rsidRPr="000167B6" w:rsidRDefault="00887975" w:rsidP="00A453D0">
            <w:pPr>
              <w:spacing w:after="0" w:line="240" w:lineRule="auto"/>
              <w:jc w:val="both"/>
              <w:rPr>
                <w:rFonts w:cs="Arial"/>
              </w:rPr>
            </w:pPr>
            <w:proofErr w:type="gramStart"/>
            <w:r>
              <w:rPr>
                <w:rFonts w:cs="Arial"/>
              </w:rPr>
              <w:t xml:space="preserve">Приём и </w:t>
            </w:r>
            <w:r w:rsidR="00B40B84" w:rsidRPr="00B40B84">
              <w:rPr>
                <w:rFonts w:cs="Arial"/>
              </w:rPr>
              <w:t>обработка заявлений о включении избирателя, участника референдума в список избирателей, участников референдума по месту нахождения</w:t>
            </w:r>
            <w:r w:rsidR="00A23B6E">
              <w:rPr>
                <w:rFonts w:cs="Arial"/>
              </w:rPr>
              <w:t xml:space="preserve">, заявлений об аннулировании включения избирателя, </w:t>
            </w:r>
            <w:r w:rsidR="00A23B6E" w:rsidRPr="00A23B6E">
              <w:rPr>
                <w:rFonts w:cs="Arial"/>
              </w:rPr>
              <w:t>участника референдума</w:t>
            </w:r>
            <w:r w:rsidR="00A23B6E">
              <w:rPr>
                <w:rFonts w:cs="Arial"/>
              </w:rPr>
              <w:t xml:space="preserve"> по месту нахождения </w:t>
            </w:r>
            <w:r w:rsidR="00B40B84" w:rsidRPr="00B40B84">
              <w:rPr>
                <w:rFonts w:cs="Arial"/>
              </w:rPr>
              <w:t xml:space="preserve">на выборах Губернатора Ростовской области, депутатов </w:t>
            </w:r>
            <w:r w:rsidR="00B40B84" w:rsidRPr="00B40B84">
              <w:rPr>
                <w:rFonts w:cs="Arial"/>
              </w:rPr>
              <w:lastRenderedPageBreak/>
              <w:t xml:space="preserve">Законодательного Собрания Ростовской области, областном референдуме, направлению соответствующей информации в централизованную базу данных Государственной автоматизированной системы Российской Федерации «Выборы» и передаче заявлений в ТИК </w:t>
            </w:r>
            <w:proofErr w:type="gramEnd"/>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F00030" w:rsidRDefault="00F00030" w:rsidP="00F00030">
            <w:pPr>
              <w:spacing w:after="0" w:line="240" w:lineRule="auto"/>
              <w:jc w:val="center"/>
              <w:rPr>
                <w:rFonts w:cs="Arial"/>
                <w:color w:val="632423" w:themeColor="accent2" w:themeShade="80"/>
              </w:rPr>
            </w:pPr>
            <w:r>
              <w:rPr>
                <w:rFonts w:cs="Arial"/>
                <w:color w:val="632423" w:themeColor="accent2" w:themeShade="80"/>
              </w:rPr>
              <w:lastRenderedPageBreak/>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F00030" w:rsidRDefault="00F00030" w:rsidP="00F00030">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F00030" w:rsidRDefault="00F00030" w:rsidP="00F00030">
            <w:pPr>
              <w:spacing w:after="0" w:line="240" w:lineRule="auto"/>
            </w:pPr>
          </w:p>
        </w:tc>
        <w:tc>
          <w:tcPr>
            <w:tcW w:w="492" w:type="dxa"/>
            <w:tcBorders>
              <w:top w:val="nil"/>
              <w:left w:val="nil"/>
              <w:bottom w:val="nil"/>
              <w:right w:val="nil"/>
            </w:tcBorders>
            <w:shd w:val="clear" w:color="auto" w:fill="auto"/>
          </w:tcPr>
          <w:p w:rsidR="00F00030" w:rsidRDefault="00F00030" w:rsidP="00F00030">
            <w:pPr>
              <w:spacing w:after="0" w:line="240" w:lineRule="auto"/>
            </w:pPr>
          </w:p>
        </w:tc>
      </w:tr>
      <w:tr w:rsidR="00AE4CA5" w:rsidTr="0040376B">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E4CA5" w:rsidP="00AE4CA5">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E4CA5" w:rsidP="00AE4CA5">
            <w:pPr>
              <w:spacing w:after="0" w:line="240" w:lineRule="auto"/>
            </w:pPr>
            <w:r>
              <w:t>2</w:t>
            </w: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E5B8B7" w:themeFill="accent2" w:themeFillTint="66"/>
          </w:tcPr>
          <w:p w:rsidR="00AE4CA5" w:rsidRDefault="00A453D0" w:rsidP="008304D5">
            <w:pPr>
              <w:spacing w:after="0" w:line="240" w:lineRule="auto"/>
              <w:jc w:val="both"/>
              <w:rPr>
                <w:rFonts w:cs="Arial"/>
              </w:rPr>
            </w:pPr>
            <w:proofErr w:type="gramStart"/>
            <w:r>
              <w:rPr>
                <w:rFonts w:cs="Arial"/>
              </w:rPr>
              <w:t xml:space="preserve">Приём и обработка заявлений о включении избирателя в список избирателей по месту нахождения, </w:t>
            </w:r>
            <w:r>
              <w:t xml:space="preserve"> </w:t>
            </w:r>
            <w:r w:rsidRPr="00A453D0">
              <w:rPr>
                <w:rFonts w:cs="Arial"/>
              </w:rPr>
              <w:t>заявлений об аннулировании</w:t>
            </w:r>
            <w:r>
              <w:rPr>
                <w:rFonts w:cs="Arial"/>
              </w:rPr>
              <w:t xml:space="preserve"> включения избирателя, </w:t>
            </w:r>
            <w:r w:rsidRPr="00A453D0">
              <w:rPr>
                <w:rFonts w:cs="Arial"/>
              </w:rPr>
              <w:t>участник</w:t>
            </w:r>
            <w:r w:rsidR="008304D5">
              <w:rPr>
                <w:rFonts w:cs="Arial"/>
              </w:rPr>
              <w:t>а</w:t>
            </w:r>
            <w:r>
              <w:rPr>
                <w:rFonts w:cs="Arial"/>
              </w:rPr>
              <w:t xml:space="preserve"> </w:t>
            </w:r>
            <w:r w:rsidRPr="00A453D0">
              <w:rPr>
                <w:rFonts w:cs="Arial"/>
              </w:rPr>
              <w:t xml:space="preserve"> референдума</w:t>
            </w:r>
            <w:r w:rsidR="008304D5">
              <w:rPr>
                <w:rFonts w:cs="Arial"/>
              </w:rPr>
              <w:t xml:space="preserve"> в список избирателей, участников референдума</w:t>
            </w:r>
            <w:r w:rsidRPr="00A453D0">
              <w:rPr>
                <w:rFonts w:cs="Arial"/>
              </w:rPr>
              <w:t xml:space="preserve"> </w:t>
            </w:r>
            <w:r>
              <w:rPr>
                <w:rFonts w:cs="Arial"/>
              </w:rPr>
              <w:t xml:space="preserve">по месту нахождения на выборах депутатов Государственной Думы Федерального собрания Российской Федерации восьмого созыва, </w:t>
            </w:r>
            <w:r>
              <w:t xml:space="preserve"> </w:t>
            </w:r>
            <w:r w:rsidRPr="00A453D0">
              <w:rPr>
                <w:rFonts w:cs="Arial"/>
              </w:rPr>
              <w:t>направлению соответствующей информации в централизованную базу данных Государственной автоматизированной системы Российской Федерации «Выборы» и передаче заявлений в ТИК</w:t>
            </w:r>
            <w:proofErr w:type="gramEnd"/>
          </w:p>
          <w:p w:rsidR="005D3D54" w:rsidRPr="000167B6" w:rsidRDefault="005D3D54" w:rsidP="008304D5">
            <w:pPr>
              <w:spacing w:after="0" w:line="240" w:lineRule="auto"/>
              <w:jc w:val="both"/>
              <w:rPr>
                <w:rFonts w:cs="Arial"/>
              </w:rPr>
            </w:pP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AE4CA5" w:rsidRDefault="00AE4CA5" w:rsidP="00AE4CA5">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E5B8B7" w:themeFill="accent2" w:themeFillTint="66"/>
            <w:vAlign w:val="center"/>
          </w:tcPr>
          <w:p w:rsidR="00AE4CA5" w:rsidRDefault="00AE4CA5" w:rsidP="00AE4CA5">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AE4CA5" w:rsidRDefault="00AE4CA5" w:rsidP="00AE4CA5">
            <w:pPr>
              <w:spacing w:after="0" w:line="240" w:lineRule="auto"/>
            </w:pPr>
          </w:p>
        </w:tc>
        <w:tc>
          <w:tcPr>
            <w:tcW w:w="492" w:type="dxa"/>
            <w:tcBorders>
              <w:top w:val="nil"/>
              <w:left w:val="nil"/>
              <w:bottom w:val="nil"/>
              <w:right w:val="nil"/>
            </w:tcBorders>
            <w:shd w:val="clear" w:color="auto" w:fill="auto"/>
          </w:tcPr>
          <w:p w:rsidR="00AE4CA5" w:rsidRDefault="00AE4CA5" w:rsidP="00AE4CA5">
            <w:pPr>
              <w:spacing w:after="0" w:line="240" w:lineRule="auto"/>
            </w:pPr>
          </w:p>
        </w:tc>
      </w:tr>
      <w:tr w:rsidR="005D3D54" w:rsidTr="005D3D54">
        <w:trPr>
          <w:trHeight w:val="993"/>
        </w:trPr>
        <w:tc>
          <w:tcPr>
            <w:tcW w:w="1416" w:type="dxa"/>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pStyle w:val="af2"/>
              <w:numPr>
                <w:ilvl w:val="0"/>
                <w:numId w:val="5"/>
              </w:numPr>
              <w:spacing w:after="0" w:line="240" w:lineRule="auto"/>
              <w:jc w:val="center"/>
            </w:pPr>
          </w:p>
        </w:tc>
        <w:tc>
          <w:tcPr>
            <w:tcW w:w="1742" w:type="dxa"/>
            <w:gridSpan w:val="3"/>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spacing w:after="0" w:line="240" w:lineRule="auto"/>
            </w:pPr>
          </w:p>
        </w:tc>
        <w:tc>
          <w:tcPr>
            <w:tcW w:w="3585" w:type="dxa"/>
            <w:gridSpan w:val="3"/>
            <w:tcBorders>
              <w:top w:val="dotted" w:sz="2" w:space="0" w:color="984806"/>
              <w:left w:val="dotted" w:sz="2" w:space="0" w:color="984806"/>
              <w:bottom w:val="dotted" w:sz="2" w:space="0" w:color="984806"/>
              <w:right w:val="dotted" w:sz="2" w:space="0" w:color="984806"/>
            </w:tcBorders>
            <w:shd w:val="clear" w:color="auto" w:fill="auto"/>
          </w:tcPr>
          <w:p w:rsidR="005D3D54" w:rsidRDefault="005D3D54" w:rsidP="005D3D54">
            <w:pPr>
              <w:spacing w:after="0" w:line="240" w:lineRule="auto"/>
              <w:jc w:val="both"/>
              <w:rPr>
                <w:rFonts w:cs="Arial"/>
              </w:rPr>
            </w:pPr>
            <w:r w:rsidRPr="005D3D54">
              <w:rPr>
                <w:rFonts w:cs="Arial"/>
              </w:rPr>
              <w:t>Прием и обработка заявлений о включении избирателей в список избирателей по месту нахождения на выборах Президента Российской Федерации, направление соответствующей информации в централизованную базу данных Государственной автоматизированной системы Российской Федерации "Выбор</w:t>
            </w:r>
            <w:r>
              <w:rPr>
                <w:rFonts w:cs="Arial"/>
              </w:rPr>
              <w:t xml:space="preserve">ы" и передаче заявлений в ТИК </w:t>
            </w:r>
            <w:proofErr w:type="gramStart"/>
            <w:r>
              <w:rPr>
                <w:rFonts w:cs="Arial"/>
              </w:rPr>
              <w:t>(</w:t>
            </w:r>
            <w:r>
              <w:t xml:space="preserve"> </w:t>
            </w:r>
            <w:proofErr w:type="gramEnd"/>
            <w:r w:rsidRPr="005D3D54">
              <w:rPr>
                <w:rFonts w:cs="Arial"/>
              </w:rPr>
              <w:t>период с 29.01.2024 по 11.03.2024</w:t>
            </w:r>
            <w:r>
              <w:rPr>
                <w:rFonts w:cs="Arial"/>
              </w:rPr>
              <w:t>)</w:t>
            </w:r>
          </w:p>
        </w:tc>
        <w:tc>
          <w:tcPr>
            <w:tcW w:w="2058" w:type="dxa"/>
            <w:gridSpan w:val="6"/>
            <w:tcBorders>
              <w:top w:val="dotted" w:sz="2" w:space="0" w:color="984806"/>
              <w:left w:val="dotted" w:sz="2" w:space="0" w:color="984806"/>
              <w:bottom w:val="dotted" w:sz="2" w:space="0" w:color="984806"/>
              <w:right w:val="dotted" w:sz="2" w:space="0" w:color="984806"/>
            </w:tcBorders>
            <w:shd w:val="clear" w:color="auto" w:fill="auto"/>
            <w:vAlign w:val="center"/>
          </w:tcPr>
          <w:p w:rsidR="005D3D54" w:rsidRDefault="005D3D54" w:rsidP="005D3D54">
            <w:pPr>
              <w:spacing w:after="0" w:line="240" w:lineRule="auto"/>
              <w:jc w:val="center"/>
              <w:rPr>
                <w:rFonts w:cs="Arial"/>
                <w:color w:val="632423" w:themeColor="accent2" w:themeShade="80"/>
              </w:rPr>
            </w:pPr>
            <w:r>
              <w:rPr>
                <w:rFonts w:cs="Arial"/>
                <w:color w:val="632423" w:themeColor="accent2" w:themeShade="80"/>
              </w:rPr>
              <w:t>бесплатно</w:t>
            </w:r>
          </w:p>
        </w:tc>
        <w:tc>
          <w:tcPr>
            <w:tcW w:w="2693" w:type="dxa"/>
            <w:tcBorders>
              <w:top w:val="dotted" w:sz="2" w:space="0" w:color="984806"/>
              <w:left w:val="dotted" w:sz="2" w:space="0" w:color="984806"/>
              <w:bottom w:val="dotted" w:sz="2" w:space="0" w:color="984806"/>
              <w:right w:val="dotted" w:sz="2" w:space="0" w:color="984806"/>
            </w:tcBorders>
            <w:shd w:val="clear" w:color="auto" w:fill="auto"/>
            <w:vAlign w:val="center"/>
          </w:tcPr>
          <w:p w:rsidR="005D3D54" w:rsidRDefault="005D3D54" w:rsidP="005D3D54">
            <w:pPr>
              <w:spacing w:after="0" w:line="240" w:lineRule="auto"/>
              <w:rPr>
                <w:rFonts w:cs="Arial"/>
                <w:color w:val="632423" w:themeColor="accent2" w:themeShade="80"/>
              </w:rPr>
            </w:pPr>
            <w:r>
              <w:rPr>
                <w:rFonts w:cs="Arial"/>
                <w:color w:val="632423" w:themeColor="accent2" w:themeShade="80"/>
              </w:rPr>
              <w:t>в день обращения</w:t>
            </w:r>
          </w:p>
        </w:tc>
        <w:tc>
          <w:tcPr>
            <w:tcW w:w="565" w:type="dxa"/>
            <w:gridSpan w:val="2"/>
            <w:tcBorders>
              <w:top w:val="nil"/>
              <w:left w:val="nil"/>
              <w:bottom w:val="nil"/>
              <w:right w:val="nil"/>
            </w:tcBorders>
            <w:shd w:val="clear" w:color="auto" w:fill="auto"/>
          </w:tcPr>
          <w:p w:rsidR="005D3D54" w:rsidRDefault="005D3D54" w:rsidP="005D3D54">
            <w:pPr>
              <w:spacing w:after="0" w:line="240" w:lineRule="auto"/>
            </w:pPr>
          </w:p>
        </w:tc>
        <w:tc>
          <w:tcPr>
            <w:tcW w:w="492" w:type="dxa"/>
            <w:tcBorders>
              <w:top w:val="nil"/>
              <w:left w:val="nil"/>
              <w:bottom w:val="nil"/>
              <w:right w:val="nil"/>
            </w:tcBorders>
            <w:shd w:val="clear" w:color="auto" w:fill="auto"/>
          </w:tcPr>
          <w:p w:rsidR="005D3D54" w:rsidRDefault="005D3D54" w:rsidP="005D3D54">
            <w:pPr>
              <w:spacing w:after="0" w:line="240" w:lineRule="auto"/>
            </w:pPr>
          </w:p>
        </w:tc>
      </w:tr>
    </w:tbl>
    <w:p w:rsidR="00440805" w:rsidRDefault="00EF6925" w:rsidP="00EF6925">
      <w:pPr>
        <w:tabs>
          <w:tab w:val="left" w:pos="6015"/>
          <w:tab w:val="left" w:pos="7393"/>
        </w:tabs>
        <w:rPr>
          <w:rFonts w:cs="Arial"/>
          <w:b/>
          <w:color w:val="632423" w:themeColor="accent2" w:themeShade="80"/>
        </w:rPr>
      </w:pPr>
      <w:r>
        <w:rPr>
          <w:rFonts w:cs="Arial"/>
          <w:b/>
          <w:color w:val="632423" w:themeColor="accent2" w:themeShade="80"/>
        </w:rPr>
        <w:tab/>
      </w:r>
      <w:r>
        <w:rPr>
          <w:rFonts w:cs="Arial"/>
          <w:b/>
          <w:color w:val="632423" w:themeColor="accent2" w:themeShade="80"/>
        </w:rPr>
        <w:tab/>
      </w:r>
    </w:p>
    <w:p w:rsidR="00440805" w:rsidRDefault="00440805">
      <w:pPr>
        <w:tabs>
          <w:tab w:val="left" w:pos="6015"/>
        </w:tabs>
        <w:rPr>
          <w:rFonts w:cs="Arial"/>
          <w:b/>
          <w:color w:val="632423" w:themeColor="accent2" w:themeShade="80"/>
        </w:rPr>
      </w:pPr>
    </w:p>
    <w:p w:rsidR="00440805" w:rsidRDefault="00440805">
      <w:pPr>
        <w:tabs>
          <w:tab w:val="left" w:pos="6015"/>
        </w:tabs>
        <w:rPr>
          <w:rFonts w:cs="Arial"/>
          <w:color w:val="632423" w:themeColor="accent2" w:themeShade="80"/>
        </w:rPr>
      </w:pPr>
    </w:p>
    <w:p w:rsidR="00440805" w:rsidRDefault="00440805">
      <w:pPr>
        <w:tabs>
          <w:tab w:val="left" w:pos="6015"/>
        </w:tabs>
        <w:rPr>
          <w:rFonts w:cs="Arial"/>
          <w:color w:val="632423" w:themeColor="accent2" w:themeShade="80"/>
        </w:rPr>
      </w:pPr>
    </w:p>
    <w:p w:rsidR="00440805" w:rsidRDefault="00440805">
      <w:pPr>
        <w:tabs>
          <w:tab w:val="left" w:pos="6015"/>
        </w:tabs>
      </w:pPr>
    </w:p>
    <w:sectPr w:rsidR="00440805" w:rsidSect="007119FE">
      <w:headerReference w:type="even" r:id="rId9"/>
      <w:headerReference w:type="default" r:id="rId10"/>
      <w:footerReference w:type="even" r:id="rId11"/>
      <w:footerReference w:type="default" r:id="rId12"/>
      <w:headerReference w:type="first" r:id="rId13"/>
      <w:footerReference w:type="first" r:id="rId14"/>
      <w:pgSz w:w="11906" w:h="16838"/>
      <w:pgMar w:top="993" w:right="850" w:bottom="993"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43" w:rsidRDefault="00021443">
      <w:pPr>
        <w:spacing w:after="0" w:line="240" w:lineRule="auto"/>
      </w:pPr>
      <w:r>
        <w:separator/>
      </w:r>
    </w:p>
  </w:endnote>
  <w:endnote w:type="continuationSeparator" w:id="0">
    <w:p w:rsidR="00021443" w:rsidRDefault="0002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5381"/>
      <w:docPartObj>
        <w:docPartGallery w:val="Page Numbers (Bottom of Page)"/>
        <w:docPartUnique/>
      </w:docPartObj>
    </w:sdtPr>
    <w:sdtEndPr/>
    <w:sdtContent>
      <w:p w:rsidR="00021443" w:rsidRDefault="00021443">
        <w:pPr>
          <w:pStyle w:val="af0"/>
          <w:jc w:val="right"/>
        </w:pPr>
        <w:r>
          <w:rPr>
            <w:sz w:val="20"/>
            <w:szCs w:val="20"/>
          </w:rPr>
          <w:fldChar w:fldCharType="begin"/>
        </w:r>
        <w:r>
          <w:rPr>
            <w:sz w:val="20"/>
            <w:szCs w:val="20"/>
          </w:rPr>
          <w:instrText>PAGE</w:instrText>
        </w:r>
        <w:r>
          <w:rPr>
            <w:sz w:val="20"/>
            <w:szCs w:val="20"/>
          </w:rPr>
          <w:fldChar w:fldCharType="separate"/>
        </w:r>
        <w:r w:rsidR="00751E42">
          <w:rPr>
            <w:noProof/>
            <w:sz w:val="20"/>
            <w:szCs w:val="20"/>
          </w:rPr>
          <w:t>12</w:t>
        </w:r>
        <w:r>
          <w:rPr>
            <w:sz w:val="20"/>
            <w:szCs w:val="20"/>
          </w:rPr>
          <w:fldChar w:fldCharType="end"/>
        </w:r>
        <w:r>
          <w:rPr>
            <w:sz w:val="20"/>
            <w:szCs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43" w:rsidRDefault="00021443">
      <w:pPr>
        <w:spacing w:after="0" w:line="240" w:lineRule="auto"/>
      </w:pPr>
      <w:r>
        <w:separator/>
      </w:r>
    </w:p>
  </w:footnote>
  <w:footnote w:type="continuationSeparator" w:id="0">
    <w:p w:rsidR="00021443" w:rsidRDefault="0002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43" w:rsidRDefault="00021443">
    <w:pPr>
      <w:pStyle w:val="af"/>
      <w:jc w:val="right"/>
      <w:rPr>
        <w:rFonts w:ascii="Times New Roman" w:hAnsi="Times New Roman" w:cs="Times New Roman"/>
        <w:color w:val="auto"/>
        <w:sz w:val="28"/>
        <w:szCs w:val="24"/>
      </w:rPr>
    </w:pPr>
    <w:r>
      <w:rPr>
        <w:rFonts w:ascii="Times New Roman" w:hAnsi="Times New Roman" w:cs="Times New Roman"/>
        <w:color w:val="auto"/>
        <w:sz w:val="28"/>
        <w:szCs w:val="24"/>
      </w:rPr>
      <w:t xml:space="preserve">Приложение 9.19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02"/>
    <w:multiLevelType w:val="multilevel"/>
    <w:tmpl w:val="D75800F6"/>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D2F90"/>
    <w:multiLevelType w:val="multilevel"/>
    <w:tmpl w:val="CC883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44538B"/>
    <w:multiLevelType w:val="multilevel"/>
    <w:tmpl w:val="9B10551C"/>
    <w:lvl w:ilvl="0">
      <w:start w:val="1"/>
      <w:numFmt w:val="decimal"/>
      <w:lvlText w:val="%1)"/>
      <w:lvlJc w:val="left"/>
      <w:pPr>
        <w:ind w:left="372" w:hanging="36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3">
    <w:nsid w:val="1A9C79A2"/>
    <w:multiLevelType w:val="multilevel"/>
    <w:tmpl w:val="0FC8E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F04D16"/>
    <w:multiLevelType w:val="multilevel"/>
    <w:tmpl w:val="358457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4D3531"/>
    <w:multiLevelType w:val="multilevel"/>
    <w:tmpl w:val="B248EA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3751587C"/>
    <w:multiLevelType w:val="hybridMultilevel"/>
    <w:tmpl w:val="85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04910"/>
    <w:multiLevelType w:val="multilevel"/>
    <w:tmpl w:val="5BC4D1F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034219"/>
    <w:multiLevelType w:val="multilevel"/>
    <w:tmpl w:val="0A9A2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05"/>
    <w:rsid w:val="000167B6"/>
    <w:rsid w:val="00020A2E"/>
    <w:rsid w:val="00021443"/>
    <w:rsid w:val="000362CD"/>
    <w:rsid w:val="00075E52"/>
    <w:rsid w:val="000C53BD"/>
    <w:rsid w:val="000D75F0"/>
    <w:rsid w:val="000E4BDD"/>
    <w:rsid w:val="001439CA"/>
    <w:rsid w:val="00144947"/>
    <w:rsid w:val="00146328"/>
    <w:rsid w:val="00152FC7"/>
    <w:rsid w:val="00162EA8"/>
    <w:rsid w:val="001638F4"/>
    <w:rsid w:val="00170FDE"/>
    <w:rsid w:val="00175487"/>
    <w:rsid w:val="00184056"/>
    <w:rsid w:val="001E6C91"/>
    <w:rsid w:val="001F0452"/>
    <w:rsid w:val="001F53A0"/>
    <w:rsid w:val="00205A06"/>
    <w:rsid w:val="00207FE7"/>
    <w:rsid w:val="00227214"/>
    <w:rsid w:val="00236625"/>
    <w:rsid w:val="002558B4"/>
    <w:rsid w:val="0027557E"/>
    <w:rsid w:val="002814E3"/>
    <w:rsid w:val="00291135"/>
    <w:rsid w:val="002948BF"/>
    <w:rsid w:val="00295CBA"/>
    <w:rsid w:val="002E2976"/>
    <w:rsid w:val="00390AEE"/>
    <w:rsid w:val="00394264"/>
    <w:rsid w:val="003B2712"/>
    <w:rsid w:val="003B7F64"/>
    <w:rsid w:val="003C4FE0"/>
    <w:rsid w:val="003D2640"/>
    <w:rsid w:val="003D6A6E"/>
    <w:rsid w:val="003E3317"/>
    <w:rsid w:val="0040376B"/>
    <w:rsid w:val="0041605B"/>
    <w:rsid w:val="0043060F"/>
    <w:rsid w:val="00440805"/>
    <w:rsid w:val="00450AF9"/>
    <w:rsid w:val="00460201"/>
    <w:rsid w:val="00492D09"/>
    <w:rsid w:val="004E3FAC"/>
    <w:rsid w:val="005129A3"/>
    <w:rsid w:val="00533401"/>
    <w:rsid w:val="0055088E"/>
    <w:rsid w:val="00565E21"/>
    <w:rsid w:val="005923D3"/>
    <w:rsid w:val="005A11B3"/>
    <w:rsid w:val="005A3468"/>
    <w:rsid w:val="005D3D54"/>
    <w:rsid w:val="005D3E1A"/>
    <w:rsid w:val="005E048D"/>
    <w:rsid w:val="0061020B"/>
    <w:rsid w:val="00641425"/>
    <w:rsid w:val="006648E7"/>
    <w:rsid w:val="0067467E"/>
    <w:rsid w:val="006A7CD8"/>
    <w:rsid w:val="006C7F0A"/>
    <w:rsid w:val="006F1C09"/>
    <w:rsid w:val="006F7448"/>
    <w:rsid w:val="006F7948"/>
    <w:rsid w:val="00707A6F"/>
    <w:rsid w:val="00710E1A"/>
    <w:rsid w:val="007119FE"/>
    <w:rsid w:val="00725FA7"/>
    <w:rsid w:val="007316E8"/>
    <w:rsid w:val="00750D12"/>
    <w:rsid w:val="00751E42"/>
    <w:rsid w:val="007A1EB1"/>
    <w:rsid w:val="007A50AF"/>
    <w:rsid w:val="007B3E89"/>
    <w:rsid w:val="007B40ED"/>
    <w:rsid w:val="007C5D71"/>
    <w:rsid w:val="007F1EAA"/>
    <w:rsid w:val="00802B0F"/>
    <w:rsid w:val="008304D5"/>
    <w:rsid w:val="00855190"/>
    <w:rsid w:val="00870B53"/>
    <w:rsid w:val="008728BE"/>
    <w:rsid w:val="00887975"/>
    <w:rsid w:val="008D6FC6"/>
    <w:rsid w:val="008D76D3"/>
    <w:rsid w:val="008E2E6C"/>
    <w:rsid w:val="009107C0"/>
    <w:rsid w:val="00935855"/>
    <w:rsid w:val="009405A3"/>
    <w:rsid w:val="009467A0"/>
    <w:rsid w:val="00952EAB"/>
    <w:rsid w:val="009555C8"/>
    <w:rsid w:val="009835F8"/>
    <w:rsid w:val="0098385D"/>
    <w:rsid w:val="0098679C"/>
    <w:rsid w:val="009C6CDB"/>
    <w:rsid w:val="009D7446"/>
    <w:rsid w:val="009F2D7F"/>
    <w:rsid w:val="009F773C"/>
    <w:rsid w:val="00A078DA"/>
    <w:rsid w:val="00A23B6E"/>
    <w:rsid w:val="00A37C4E"/>
    <w:rsid w:val="00A453D0"/>
    <w:rsid w:val="00A95627"/>
    <w:rsid w:val="00AC4DEC"/>
    <w:rsid w:val="00AE4CA5"/>
    <w:rsid w:val="00AE5388"/>
    <w:rsid w:val="00AF05FB"/>
    <w:rsid w:val="00AF0706"/>
    <w:rsid w:val="00B10CD0"/>
    <w:rsid w:val="00B33157"/>
    <w:rsid w:val="00B37F93"/>
    <w:rsid w:val="00B40B84"/>
    <w:rsid w:val="00B4221B"/>
    <w:rsid w:val="00B509CD"/>
    <w:rsid w:val="00B5699B"/>
    <w:rsid w:val="00B60EA6"/>
    <w:rsid w:val="00B62AD6"/>
    <w:rsid w:val="00B9140E"/>
    <w:rsid w:val="00BC434A"/>
    <w:rsid w:val="00BD0842"/>
    <w:rsid w:val="00C0132D"/>
    <w:rsid w:val="00C1310D"/>
    <w:rsid w:val="00C270D6"/>
    <w:rsid w:val="00C3370B"/>
    <w:rsid w:val="00C4042B"/>
    <w:rsid w:val="00C41384"/>
    <w:rsid w:val="00C654C4"/>
    <w:rsid w:val="00C808A2"/>
    <w:rsid w:val="00CB4DF2"/>
    <w:rsid w:val="00CF66C5"/>
    <w:rsid w:val="00CF7A82"/>
    <w:rsid w:val="00D163BB"/>
    <w:rsid w:val="00D62C4A"/>
    <w:rsid w:val="00DB69A6"/>
    <w:rsid w:val="00DD38FD"/>
    <w:rsid w:val="00DE1565"/>
    <w:rsid w:val="00DF448A"/>
    <w:rsid w:val="00E161EA"/>
    <w:rsid w:val="00E25061"/>
    <w:rsid w:val="00EA396C"/>
    <w:rsid w:val="00ED5080"/>
    <w:rsid w:val="00EF6925"/>
    <w:rsid w:val="00EF7B2C"/>
    <w:rsid w:val="00F00030"/>
    <w:rsid w:val="00F03C3B"/>
    <w:rsid w:val="00F104E9"/>
    <w:rsid w:val="00F54137"/>
    <w:rsid w:val="00F63C41"/>
    <w:rsid w:val="00F70B5A"/>
    <w:rsid w:val="00F81291"/>
    <w:rsid w:val="00F86B22"/>
    <w:rsid w:val="00F90260"/>
    <w:rsid w:val="00FA62A6"/>
    <w:rsid w:val="00FF4F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0F"/>
    <w:pPr>
      <w:spacing w:after="200" w:line="276" w:lineRule="auto"/>
    </w:pPr>
    <w:rPr>
      <w:rFonts w:ascii="Arial" w:eastAsia="Calibri" w:hAnsi="Arial"/>
      <w:color w:val="623B2A"/>
    </w:rPr>
  </w:style>
  <w:style w:type="paragraph" w:styleId="1">
    <w:name w:val="heading 1"/>
    <w:basedOn w:val="a"/>
    <w:next w:val="a"/>
    <w:link w:val="10"/>
    <w:uiPriority w:val="9"/>
    <w:qFormat/>
    <w:rsid w:val="00DE7740"/>
    <w:pPr>
      <w:keepNext/>
      <w:keepLines/>
      <w:spacing w:before="480" w:after="0"/>
      <w:outlineLvl w:val="0"/>
    </w:pPr>
    <w:rPr>
      <w:rFonts w:ascii="Arial Black" w:eastAsiaTheme="majorEastAsia" w:hAnsi="Arial Black" w:cstheme="majorBidi"/>
      <w:bCs/>
      <w:color w:val="E04E39"/>
      <w:sz w:val="24"/>
      <w:szCs w:val="28"/>
    </w:rPr>
  </w:style>
  <w:style w:type="paragraph" w:styleId="2">
    <w:name w:val="heading 2"/>
    <w:basedOn w:val="a"/>
    <w:next w:val="a"/>
    <w:uiPriority w:val="9"/>
    <w:semiHidden/>
    <w:unhideWhenUsed/>
    <w:qFormat/>
    <w:rsid w:val="00600B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F16"/>
  </w:style>
  <w:style w:type="character" w:customStyle="1" w:styleId="a4">
    <w:name w:val="Нижний колонтитул Знак"/>
    <w:basedOn w:val="a0"/>
    <w:uiPriority w:val="99"/>
    <w:qFormat/>
    <w:rsid w:val="001C7F16"/>
  </w:style>
  <w:style w:type="character" w:customStyle="1" w:styleId="10">
    <w:name w:val="Заголовок 1 Знак"/>
    <w:basedOn w:val="a0"/>
    <w:link w:val="1"/>
    <w:uiPriority w:val="9"/>
    <w:qFormat/>
    <w:rsid w:val="00DE7740"/>
    <w:rPr>
      <w:rFonts w:ascii="Arial Black" w:eastAsiaTheme="majorEastAsia" w:hAnsi="Arial Black" w:cstheme="majorBidi"/>
      <w:bCs/>
      <w:color w:val="E04E39"/>
      <w:sz w:val="24"/>
      <w:szCs w:val="28"/>
    </w:rPr>
  </w:style>
  <w:style w:type="character" w:customStyle="1" w:styleId="a5">
    <w:name w:val="Текст выноски Знак"/>
    <w:basedOn w:val="a0"/>
    <w:uiPriority w:val="99"/>
    <w:semiHidden/>
    <w:qFormat/>
    <w:rsid w:val="00A6733F"/>
    <w:rPr>
      <w:rFonts w:ascii="Segoe UI" w:hAnsi="Segoe UI" w:cs="Segoe UI"/>
      <w:color w:val="623B2A"/>
      <w:sz w:val="18"/>
      <w:szCs w:val="18"/>
    </w:rPr>
  </w:style>
  <w:style w:type="character" w:customStyle="1" w:styleId="blk">
    <w:name w:val="blk"/>
    <w:basedOn w:val="a0"/>
    <w:qFormat/>
    <w:rsid w:val="00B87B46"/>
  </w:style>
  <w:style w:type="character" w:customStyle="1" w:styleId="20">
    <w:name w:val="Заголовок 2 Знак"/>
    <w:basedOn w:val="a0"/>
    <w:uiPriority w:val="9"/>
    <w:semiHidden/>
    <w:qFormat/>
    <w:rsid w:val="00600B5F"/>
    <w:rPr>
      <w:rFonts w:asciiTheme="majorHAnsi" w:eastAsiaTheme="majorEastAsia" w:hAnsiTheme="majorHAnsi" w:cstheme="majorBidi"/>
      <w:color w:val="365F91" w:themeColor="accent1" w:themeShade="BF"/>
      <w:sz w:val="26"/>
      <w:szCs w:val="26"/>
    </w:rPr>
  </w:style>
  <w:style w:type="character" w:customStyle="1" w:styleId="description">
    <w:name w:val="description"/>
    <w:basedOn w:val="a0"/>
    <w:qFormat/>
    <w:rsid w:val="00AA2782"/>
  </w:style>
  <w:style w:type="character" w:customStyle="1" w:styleId="ep">
    <w:name w:val="ep"/>
    <w:basedOn w:val="a0"/>
    <w:qFormat/>
    <w:rsid w:val="00F31B00"/>
  </w:style>
  <w:style w:type="character" w:customStyle="1" w:styleId="-">
    <w:name w:val="Интернет-ссылка"/>
    <w:basedOn w:val="a0"/>
    <w:uiPriority w:val="99"/>
    <w:unhideWhenUsed/>
    <w:rsid w:val="006E2877"/>
    <w:rPr>
      <w:color w:val="0000FF"/>
      <w:u w:val="single"/>
    </w:rPr>
  </w:style>
  <w:style w:type="character" w:styleId="a6">
    <w:name w:val="annotation reference"/>
    <w:basedOn w:val="a0"/>
    <w:uiPriority w:val="99"/>
    <w:semiHidden/>
    <w:unhideWhenUsed/>
    <w:qFormat/>
    <w:rsid w:val="00955E93"/>
    <w:rPr>
      <w:sz w:val="16"/>
      <w:szCs w:val="16"/>
    </w:rPr>
  </w:style>
  <w:style w:type="character" w:customStyle="1" w:styleId="a7">
    <w:name w:val="Текст примечания Знак"/>
    <w:basedOn w:val="a0"/>
    <w:uiPriority w:val="99"/>
    <w:semiHidden/>
    <w:qFormat/>
    <w:rsid w:val="00955E93"/>
    <w:rPr>
      <w:rFonts w:ascii="Arial" w:hAnsi="Arial"/>
      <w:color w:val="623B2A"/>
      <w:sz w:val="20"/>
      <w:szCs w:val="20"/>
    </w:rPr>
  </w:style>
  <w:style w:type="character" w:customStyle="1" w:styleId="a8">
    <w:name w:val="Тема примечания Знак"/>
    <w:basedOn w:val="a7"/>
    <w:uiPriority w:val="99"/>
    <w:semiHidden/>
    <w:qFormat/>
    <w:rsid w:val="00955E93"/>
    <w:rPr>
      <w:rFonts w:ascii="Arial" w:hAnsi="Arial"/>
      <w:b/>
      <w:bCs/>
      <w:color w:val="623B2A"/>
      <w:sz w:val="20"/>
      <w:szCs w:val="20"/>
    </w:rPr>
  </w:style>
  <w:style w:type="character" w:customStyle="1" w:styleId="21">
    <w:name w:val="Основной текст 2 Знак"/>
    <w:basedOn w:val="a0"/>
    <w:link w:val="22"/>
    <w:uiPriority w:val="99"/>
    <w:qFormat/>
    <w:rsid w:val="00B64766"/>
    <w:rPr>
      <w:rFonts w:ascii="Times New Roman" w:eastAsia="Times New Roman" w:hAnsi="Times New Roman" w:cs="Times New Roman"/>
      <w:sz w:val="28"/>
      <w:szCs w:val="28"/>
      <w:lang w:val="x-none" w:eastAsia="x-none"/>
    </w:rPr>
  </w:style>
  <w:style w:type="character" w:customStyle="1" w:styleId="FontStyle14">
    <w:name w:val="Font Style14"/>
    <w:uiPriority w:val="99"/>
    <w:qFormat/>
    <w:rsid w:val="00BC610F"/>
    <w:rPr>
      <w:rFonts w:ascii="Times New Roman" w:hAnsi="Times New Roman" w:cs="Times New Roman"/>
      <w:sz w:val="22"/>
      <w:szCs w:val="22"/>
    </w:rPr>
  </w:style>
  <w:style w:type="character" w:customStyle="1" w:styleId="a9">
    <w:name w:val="Основной текст Знак"/>
    <w:basedOn w:val="a0"/>
    <w:qFormat/>
    <w:rsid w:val="007D7F8E"/>
    <w:rPr>
      <w:rFonts w:ascii="Calibri" w:eastAsia="Times New Roman" w:hAnsi="Calibri" w:cs="Calibri"/>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ascii="Arial" w:hAnsi="Arial"/>
      <w:b/>
      <w:sz w:val="22"/>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nhideWhenUsed/>
    <w:rsid w:val="007D7F8E"/>
    <w:pPr>
      <w:spacing w:after="120"/>
    </w:pPr>
    <w:rPr>
      <w:rFonts w:ascii="Calibri" w:eastAsia="Times New Roman" w:hAnsi="Calibri" w:cs="Calibri"/>
      <w:color w:val="auto"/>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1C7F16"/>
    <w:pPr>
      <w:tabs>
        <w:tab w:val="center" w:pos="4677"/>
        <w:tab w:val="right" w:pos="9355"/>
      </w:tabs>
      <w:spacing w:after="0" w:line="240" w:lineRule="auto"/>
    </w:pPr>
  </w:style>
  <w:style w:type="paragraph" w:styleId="af0">
    <w:name w:val="footer"/>
    <w:basedOn w:val="a"/>
    <w:uiPriority w:val="99"/>
    <w:unhideWhenUsed/>
    <w:rsid w:val="001C7F16"/>
    <w:pPr>
      <w:tabs>
        <w:tab w:val="center" w:pos="4677"/>
        <w:tab w:val="right" w:pos="9355"/>
      </w:tabs>
      <w:spacing w:after="0" w:line="240" w:lineRule="auto"/>
    </w:pPr>
  </w:style>
  <w:style w:type="paragraph" w:styleId="af1">
    <w:name w:val="Balloon Text"/>
    <w:basedOn w:val="a"/>
    <w:uiPriority w:val="99"/>
    <w:semiHidden/>
    <w:unhideWhenUsed/>
    <w:qFormat/>
    <w:rsid w:val="00A6733F"/>
    <w:pPr>
      <w:spacing w:after="0" w:line="240" w:lineRule="auto"/>
    </w:pPr>
    <w:rPr>
      <w:rFonts w:ascii="Segoe UI" w:hAnsi="Segoe UI" w:cs="Segoe UI"/>
      <w:sz w:val="18"/>
      <w:szCs w:val="18"/>
    </w:rPr>
  </w:style>
  <w:style w:type="paragraph" w:styleId="af2">
    <w:name w:val="List Paragraph"/>
    <w:basedOn w:val="a"/>
    <w:uiPriority w:val="34"/>
    <w:qFormat/>
    <w:rsid w:val="00552893"/>
    <w:pPr>
      <w:ind w:left="720"/>
      <w:contextualSpacing/>
    </w:pPr>
  </w:style>
  <w:style w:type="paragraph" w:customStyle="1" w:styleId="s1">
    <w:name w:val="s_1"/>
    <w:basedOn w:val="a"/>
    <w:qFormat/>
    <w:rsid w:val="006E2877"/>
    <w:pPr>
      <w:spacing w:beforeAutospacing="1" w:afterAutospacing="1" w:line="240" w:lineRule="auto"/>
    </w:pPr>
    <w:rPr>
      <w:rFonts w:ascii="Times New Roman" w:eastAsia="Times New Roman" w:hAnsi="Times New Roman" w:cs="Times New Roman"/>
      <w:color w:val="auto"/>
      <w:sz w:val="24"/>
      <w:szCs w:val="24"/>
      <w:lang w:eastAsia="ru-RU"/>
    </w:rPr>
  </w:style>
  <w:style w:type="paragraph" w:customStyle="1" w:styleId="Standard">
    <w:name w:val="Standard"/>
    <w:qFormat/>
    <w:rsid w:val="00D14A94"/>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styleId="af3">
    <w:name w:val="annotation text"/>
    <w:basedOn w:val="a"/>
    <w:uiPriority w:val="99"/>
    <w:semiHidden/>
    <w:unhideWhenUsed/>
    <w:qFormat/>
    <w:rsid w:val="00955E93"/>
    <w:pPr>
      <w:spacing w:line="240" w:lineRule="auto"/>
    </w:pPr>
    <w:rPr>
      <w:sz w:val="20"/>
      <w:szCs w:val="20"/>
    </w:rPr>
  </w:style>
  <w:style w:type="paragraph" w:styleId="af4">
    <w:name w:val="annotation subject"/>
    <w:basedOn w:val="af3"/>
    <w:next w:val="af3"/>
    <w:uiPriority w:val="99"/>
    <w:semiHidden/>
    <w:unhideWhenUsed/>
    <w:qFormat/>
    <w:rsid w:val="00955E93"/>
    <w:rPr>
      <w:b/>
      <w:bCs/>
    </w:rPr>
  </w:style>
  <w:style w:type="paragraph" w:styleId="22">
    <w:name w:val="Body Text 2"/>
    <w:basedOn w:val="a"/>
    <w:link w:val="21"/>
    <w:uiPriority w:val="99"/>
    <w:qFormat/>
    <w:rsid w:val="00B64766"/>
    <w:pPr>
      <w:spacing w:after="0" w:line="240" w:lineRule="auto"/>
      <w:ind w:firstLine="709"/>
      <w:jc w:val="both"/>
    </w:pPr>
    <w:rPr>
      <w:rFonts w:ascii="Times New Roman" w:eastAsia="Times New Roman" w:hAnsi="Times New Roman" w:cs="Times New Roman"/>
      <w:color w:val="auto"/>
      <w:sz w:val="28"/>
      <w:szCs w:val="28"/>
      <w:lang w:val="x-none" w:eastAsia="x-none"/>
    </w:rPr>
  </w:style>
  <w:style w:type="table" w:styleId="af5">
    <w:name w:val="Table Grid"/>
    <w:basedOn w:val="a1"/>
    <w:uiPriority w:val="59"/>
    <w:rsid w:val="00220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0F"/>
    <w:pPr>
      <w:spacing w:after="200" w:line="276" w:lineRule="auto"/>
    </w:pPr>
    <w:rPr>
      <w:rFonts w:ascii="Arial" w:eastAsia="Calibri" w:hAnsi="Arial"/>
      <w:color w:val="623B2A"/>
    </w:rPr>
  </w:style>
  <w:style w:type="paragraph" w:styleId="1">
    <w:name w:val="heading 1"/>
    <w:basedOn w:val="a"/>
    <w:next w:val="a"/>
    <w:link w:val="10"/>
    <w:uiPriority w:val="9"/>
    <w:qFormat/>
    <w:rsid w:val="00DE7740"/>
    <w:pPr>
      <w:keepNext/>
      <w:keepLines/>
      <w:spacing w:before="480" w:after="0"/>
      <w:outlineLvl w:val="0"/>
    </w:pPr>
    <w:rPr>
      <w:rFonts w:ascii="Arial Black" w:eastAsiaTheme="majorEastAsia" w:hAnsi="Arial Black" w:cstheme="majorBidi"/>
      <w:bCs/>
      <w:color w:val="E04E39"/>
      <w:sz w:val="24"/>
      <w:szCs w:val="28"/>
    </w:rPr>
  </w:style>
  <w:style w:type="paragraph" w:styleId="2">
    <w:name w:val="heading 2"/>
    <w:basedOn w:val="a"/>
    <w:next w:val="a"/>
    <w:uiPriority w:val="9"/>
    <w:semiHidden/>
    <w:unhideWhenUsed/>
    <w:qFormat/>
    <w:rsid w:val="00600B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F16"/>
  </w:style>
  <w:style w:type="character" w:customStyle="1" w:styleId="a4">
    <w:name w:val="Нижний колонтитул Знак"/>
    <w:basedOn w:val="a0"/>
    <w:uiPriority w:val="99"/>
    <w:qFormat/>
    <w:rsid w:val="001C7F16"/>
  </w:style>
  <w:style w:type="character" w:customStyle="1" w:styleId="10">
    <w:name w:val="Заголовок 1 Знак"/>
    <w:basedOn w:val="a0"/>
    <w:link w:val="1"/>
    <w:uiPriority w:val="9"/>
    <w:qFormat/>
    <w:rsid w:val="00DE7740"/>
    <w:rPr>
      <w:rFonts w:ascii="Arial Black" w:eastAsiaTheme="majorEastAsia" w:hAnsi="Arial Black" w:cstheme="majorBidi"/>
      <w:bCs/>
      <w:color w:val="E04E39"/>
      <w:sz w:val="24"/>
      <w:szCs w:val="28"/>
    </w:rPr>
  </w:style>
  <w:style w:type="character" w:customStyle="1" w:styleId="a5">
    <w:name w:val="Текст выноски Знак"/>
    <w:basedOn w:val="a0"/>
    <w:uiPriority w:val="99"/>
    <w:semiHidden/>
    <w:qFormat/>
    <w:rsid w:val="00A6733F"/>
    <w:rPr>
      <w:rFonts w:ascii="Segoe UI" w:hAnsi="Segoe UI" w:cs="Segoe UI"/>
      <w:color w:val="623B2A"/>
      <w:sz w:val="18"/>
      <w:szCs w:val="18"/>
    </w:rPr>
  </w:style>
  <w:style w:type="character" w:customStyle="1" w:styleId="blk">
    <w:name w:val="blk"/>
    <w:basedOn w:val="a0"/>
    <w:qFormat/>
    <w:rsid w:val="00B87B46"/>
  </w:style>
  <w:style w:type="character" w:customStyle="1" w:styleId="20">
    <w:name w:val="Заголовок 2 Знак"/>
    <w:basedOn w:val="a0"/>
    <w:uiPriority w:val="9"/>
    <w:semiHidden/>
    <w:qFormat/>
    <w:rsid w:val="00600B5F"/>
    <w:rPr>
      <w:rFonts w:asciiTheme="majorHAnsi" w:eastAsiaTheme="majorEastAsia" w:hAnsiTheme="majorHAnsi" w:cstheme="majorBidi"/>
      <w:color w:val="365F91" w:themeColor="accent1" w:themeShade="BF"/>
      <w:sz w:val="26"/>
      <w:szCs w:val="26"/>
    </w:rPr>
  </w:style>
  <w:style w:type="character" w:customStyle="1" w:styleId="description">
    <w:name w:val="description"/>
    <w:basedOn w:val="a0"/>
    <w:qFormat/>
    <w:rsid w:val="00AA2782"/>
  </w:style>
  <w:style w:type="character" w:customStyle="1" w:styleId="ep">
    <w:name w:val="ep"/>
    <w:basedOn w:val="a0"/>
    <w:qFormat/>
    <w:rsid w:val="00F31B00"/>
  </w:style>
  <w:style w:type="character" w:customStyle="1" w:styleId="-">
    <w:name w:val="Интернет-ссылка"/>
    <w:basedOn w:val="a0"/>
    <w:uiPriority w:val="99"/>
    <w:unhideWhenUsed/>
    <w:rsid w:val="006E2877"/>
    <w:rPr>
      <w:color w:val="0000FF"/>
      <w:u w:val="single"/>
    </w:rPr>
  </w:style>
  <w:style w:type="character" w:styleId="a6">
    <w:name w:val="annotation reference"/>
    <w:basedOn w:val="a0"/>
    <w:uiPriority w:val="99"/>
    <w:semiHidden/>
    <w:unhideWhenUsed/>
    <w:qFormat/>
    <w:rsid w:val="00955E93"/>
    <w:rPr>
      <w:sz w:val="16"/>
      <w:szCs w:val="16"/>
    </w:rPr>
  </w:style>
  <w:style w:type="character" w:customStyle="1" w:styleId="a7">
    <w:name w:val="Текст примечания Знак"/>
    <w:basedOn w:val="a0"/>
    <w:uiPriority w:val="99"/>
    <w:semiHidden/>
    <w:qFormat/>
    <w:rsid w:val="00955E93"/>
    <w:rPr>
      <w:rFonts w:ascii="Arial" w:hAnsi="Arial"/>
      <w:color w:val="623B2A"/>
      <w:sz w:val="20"/>
      <w:szCs w:val="20"/>
    </w:rPr>
  </w:style>
  <w:style w:type="character" w:customStyle="1" w:styleId="a8">
    <w:name w:val="Тема примечания Знак"/>
    <w:basedOn w:val="a7"/>
    <w:uiPriority w:val="99"/>
    <w:semiHidden/>
    <w:qFormat/>
    <w:rsid w:val="00955E93"/>
    <w:rPr>
      <w:rFonts w:ascii="Arial" w:hAnsi="Arial"/>
      <w:b/>
      <w:bCs/>
      <w:color w:val="623B2A"/>
      <w:sz w:val="20"/>
      <w:szCs w:val="20"/>
    </w:rPr>
  </w:style>
  <w:style w:type="character" w:customStyle="1" w:styleId="21">
    <w:name w:val="Основной текст 2 Знак"/>
    <w:basedOn w:val="a0"/>
    <w:link w:val="22"/>
    <w:uiPriority w:val="99"/>
    <w:qFormat/>
    <w:rsid w:val="00B64766"/>
    <w:rPr>
      <w:rFonts w:ascii="Times New Roman" w:eastAsia="Times New Roman" w:hAnsi="Times New Roman" w:cs="Times New Roman"/>
      <w:sz w:val="28"/>
      <w:szCs w:val="28"/>
      <w:lang w:val="x-none" w:eastAsia="x-none"/>
    </w:rPr>
  </w:style>
  <w:style w:type="character" w:customStyle="1" w:styleId="FontStyle14">
    <w:name w:val="Font Style14"/>
    <w:uiPriority w:val="99"/>
    <w:qFormat/>
    <w:rsid w:val="00BC610F"/>
    <w:rPr>
      <w:rFonts w:ascii="Times New Roman" w:hAnsi="Times New Roman" w:cs="Times New Roman"/>
      <w:sz w:val="22"/>
      <w:szCs w:val="22"/>
    </w:rPr>
  </w:style>
  <w:style w:type="character" w:customStyle="1" w:styleId="a9">
    <w:name w:val="Основной текст Знак"/>
    <w:basedOn w:val="a0"/>
    <w:qFormat/>
    <w:rsid w:val="007D7F8E"/>
    <w:rPr>
      <w:rFonts w:ascii="Calibri" w:eastAsia="Times New Roman" w:hAnsi="Calibri" w:cs="Calibri"/>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ascii="Arial" w:hAnsi="Arial"/>
      <w:b/>
      <w:sz w:val="22"/>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nhideWhenUsed/>
    <w:rsid w:val="007D7F8E"/>
    <w:pPr>
      <w:spacing w:after="120"/>
    </w:pPr>
    <w:rPr>
      <w:rFonts w:ascii="Calibri" w:eastAsia="Times New Roman" w:hAnsi="Calibri" w:cs="Calibri"/>
      <w:color w:val="auto"/>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1C7F16"/>
    <w:pPr>
      <w:tabs>
        <w:tab w:val="center" w:pos="4677"/>
        <w:tab w:val="right" w:pos="9355"/>
      </w:tabs>
      <w:spacing w:after="0" w:line="240" w:lineRule="auto"/>
    </w:pPr>
  </w:style>
  <w:style w:type="paragraph" w:styleId="af0">
    <w:name w:val="footer"/>
    <w:basedOn w:val="a"/>
    <w:uiPriority w:val="99"/>
    <w:unhideWhenUsed/>
    <w:rsid w:val="001C7F16"/>
    <w:pPr>
      <w:tabs>
        <w:tab w:val="center" w:pos="4677"/>
        <w:tab w:val="right" w:pos="9355"/>
      </w:tabs>
      <w:spacing w:after="0" w:line="240" w:lineRule="auto"/>
    </w:pPr>
  </w:style>
  <w:style w:type="paragraph" w:styleId="af1">
    <w:name w:val="Balloon Text"/>
    <w:basedOn w:val="a"/>
    <w:uiPriority w:val="99"/>
    <w:semiHidden/>
    <w:unhideWhenUsed/>
    <w:qFormat/>
    <w:rsid w:val="00A6733F"/>
    <w:pPr>
      <w:spacing w:after="0" w:line="240" w:lineRule="auto"/>
    </w:pPr>
    <w:rPr>
      <w:rFonts w:ascii="Segoe UI" w:hAnsi="Segoe UI" w:cs="Segoe UI"/>
      <w:sz w:val="18"/>
      <w:szCs w:val="18"/>
    </w:rPr>
  </w:style>
  <w:style w:type="paragraph" w:styleId="af2">
    <w:name w:val="List Paragraph"/>
    <w:basedOn w:val="a"/>
    <w:uiPriority w:val="34"/>
    <w:qFormat/>
    <w:rsid w:val="00552893"/>
    <w:pPr>
      <w:ind w:left="720"/>
      <w:contextualSpacing/>
    </w:pPr>
  </w:style>
  <w:style w:type="paragraph" w:customStyle="1" w:styleId="s1">
    <w:name w:val="s_1"/>
    <w:basedOn w:val="a"/>
    <w:qFormat/>
    <w:rsid w:val="006E2877"/>
    <w:pPr>
      <w:spacing w:beforeAutospacing="1" w:afterAutospacing="1" w:line="240" w:lineRule="auto"/>
    </w:pPr>
    <w:rPr>
      <w:rFonts w:ascii="Times New Roman" w:eastAsia="Times New Roman" w:hAnsi="Times New Roman" w:cs="Times New Roman"/>
      <w:color w:val="auto"/>
      <w:sz w:val="24"/>
      <w:szCs w:val="24"/>
      <w:lang w:eastAsia="ru-RU"/>
    </w:rPr>
  </w:style>
  <w:style w:type="paragraph" w:customStyle="1" w:styleId="Standard">
    <w:name w:val="Standard"/>
    <w:qFormat/>
    <w:rsid w:val="00D14A94"/>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styleId="af3">
    <w:name w:val="annotation text"/>
    <w:basedOn w:val="a"/>
    <w:uiPriority w:val="99"/>
    <w:semiHidden/>
    <w:unhideWhenUsed/>
    <w:qFormat/>
    <w:rsid w:val="00955E93"/>
    <w:pPr>
      <w:spacing w:line="240" w:lineRule="auto"/>
    </w:pPr>
    <w:rPr>
      <w:sz w:val="20"/>
      <w:szCs w:val="20"/>
    </w:rPr>
  </w:style>
  <w:style w:type="paragraph" w:styleId="af4">
    <w:name w:val="annotation subject"/>
    <w:basedOn w:val="af3"/>
    <w:next w:val="af3"/>
    <w:uiPriority w:val="99"/>
    <w:semiHidden/>
    <w:unhideWhenUsed/>
    <w:qFormat/>
    <w:rsid w:val="00955E93"/>
    <w:rPr>
      <w:b/>
      <w:bCs/>
    </w:rPr>
  </w:style>
  <w:style w:type="paragraph" w:styleId="22">
    <w:name w:val="Body Text 2"/>
    <w:basedOn w:val="a"/>
    <w:link w:val="21"/>
    <w:uiPriority w:val="99"/>
    <w:qFormat/>
    <w:rsid w:val="00B64766"/>
    <w:pPr>
      <w:spacing w:after="0" w:line="240" w:lineRule="auto"/>
      <w:ind w:firstLine="709"/>
      <w:jc w:val="both"/>
    </w:pPr>
    <w:rPr>
      <w:rFonts w:ascii="Times New Roman" w:eastAsia="Times New Roman" w:hAnsi="Times New Roman" w:cs="Times New Roman"/>
      <w:color w:val="auto"/>
      <w:sz w:val="28"/>
      <w:szCs w:val="28"/>
      <w:lang w:val="x-none" w:eastAsia="x-none"/>
    </w:rPr>
  </w:style>
  <w:style w:type="table" w:styleId="af5">
    <w:name w:val="Table Grid"/>
    <w:basedOn w:val="a1"/>
    <w:uiPriority w:val="59"/>
    <w:rsid w:val="00220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6997-0082-46AD-B625-2B96F1E5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8387</Words>
  <Characters>47809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Орищенко Светлана Николаевна</cp:lastModifiedBy>
  <cp:revision>2</cp:revision>
  <cp:lastPrinted>2022-05-25T12:09:00Z</cp:lastPrinted>
  <dcterms:created xsi:type="dcterms:W3CDTF">2024-03-25T12:18:00Z</dcterms:created>
  <dcterms:modified xsi:type="dcterms:W3CDTF">2024-03-25T12:18:00Z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